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1447"/>
        <w:tblW w:w="9639" w:type="dxa"/>
        <w:tblLook w:val="04A0" w:firstRow="1" w:lastRow="0" w:firstColumn="1" w:lastColumn="0" w:noHBand="0" w:noVBand="1"/>
      </w:tblPr>
      <w:tblGrid>
        <w:gridCol w:w="3942"/>
        <w:gridCol w:w="1896"/>
        <w:gridCol w:w="3801"/>
      </w:tblGrid>
      <w:tr w:rsidR="00E14913" w:rsidRPr="00FA1562" w:rsidTr="008C088C">
        <w:trPr>
          <w:trHeight w:val="274"/>
        </w:trPr>
        <w:tc>
          <w:tcPr>
            <w:tcW w:w="3969" w:type="dxa"/>
            <w:shd w:val="clear" w:color="auto" w:fill="auto"/>
            <w:vAlign w:val="center"/>
          </w:tcPr>
          <w:p w:rsidR="00E14913" w:rsidRPr="00FA1562" w:rsidRDefault="00E14913" w:rsidP="008C088C">
            <w:pPr>
              <w:jc w:val="center"/>
              <w:rPr>
                <w:rFonts w:ascii="Bahnschrift" w:hAnsi="Bahnschrift" w:cs="Tahoma"/>
                <w:b/>
                <w:sz w:val="20"/>
                <w:szCs w:val="20"/>
                <w:lang w:val="en-US"/>
              </w:rPr>
            </w:pPr>
            <w:r w:rsidRPr="00FA1562">
              <w:rPr>
                <w:rFonts w:ascii="Bahnschrift" w:eastAsia="Trebuchet MS" w:hAnsi="Bahnschrift" w:cs="Tahoma"/>
                <w:b/>
                <w:color w:val="000000"/>
                <w:sz w:val="20"/>
                <w:szCs w:val="20"/>
                <w:lang w:val="en-US" w:eastAsia="en-US"/>
              </w:rPr>
              <w:t>RÉPUBLIQUE DU CAMEROUN</w:t>
            </w:r>
          </w:p>
        </w:tc>
        <w:tc>
          <w:tcPr>
            <w:tcW w:w="1843" w:type="dxa"/>
            <w:vMerge w:val="restart"/>
            <w:shd w:val="clear" w:color="auto" w:fill="auto"/>
          </w:tcPr>
          <w:p w:rsidR="00E14913" w:rsidRPr="00FA1562" w:rsidRDefault="000521E9" w:rsidP="008C088C">
            <w:pPr>
              <w:jc w:val="center"/>
              <w:rPr>
                <w:rFonts w:ascii="Bahnschrift" w:eastAsia="Trebuchet MS" w:hAnsi="Bahnschrift" w:cs="Tahoma"/>
                <w:b/>
                <w:color w:val="000000"/>
                <w:sz w:val="20"/>
                <w:szCs w:val="20"/>
                <w:lang w:val="en-US" w:eastAsia="en-US"/>
              </w:rPr>
            </w:pPr>
            <w:r w:rsidRPr="00FA1562">
              <w:rPr>
                <w:rFonts w:ascii="Bahnschrift" w:hAnsi="Bahnschrift" w:cs="Calibri"/>
                <w:noProof/>
              </w:rPr>
              <w:drawing>
                <wp:anchor distT="0" distB="0" distL="114300" distR="114300" simplePos="0" relativeHeight="251699200" behindDoc="1" locked="0" layoutInCell="1" allowOverlap="1" wp14:anchorId="71C142DB" wp14:editId="1E2EB117">
                  <wp:simplePos x="0" y="0"/>
                  <wp:positionH relativeFrom="column">
                    <wp:posOffset>67945</wp:posOffset>
                  </wp:positionH>
                  <wp:positionV relativeFrom="paragraph">
                    <wp:posOffset>152400</wp:posOffset>
                  </wp:positionV>
                  <wp:extent cx="1066800" cy="1074420"/>
                  <wp:effectExtent l="0" t="0" r="0" b="0"/>
                  <wp:wrapThrough wrapText="bothSides">
                    <wp:wrapPolygon edited="0">
                      <wp:start x="10029" y="0"/>
                      <wp:lineTo x="5786" y="1915"/>
                      <wp:lineTo x="1929" y="4979"/>
                      <wp:lineTo x="0" y="15702"/>
                      <wp:lineTo x="0" y="16851"/>
                      <wp:lineTo x="4243" y="18383"/>
                      <wp:lineTo x="4243" y="18766"/>
                      <wp:lineTo x="8100" y="20681"/>
                      <wp:lineTo x="8486" y="21064"/>
                      <wp:lineTo x="13886" y="21064"/>
                      <wp:lineTo x="14657" y="20681"/>
                      <wp:lineTo x="18129" y="18383"/>
                      <wp:lineTo x="21214" y="17234"/>
                      <wp:lineTo x="21214" y="12255"/>
                      <wp:lineTo x="20829" y="4979"/>
                      <wp:lineTo x="16586" y="1915"/>
                      <wp:lineTo x="11957" y="0"/>
                      <wp:lineTo x="10029" y="0"/>
                    </wp:wrapPolygon>
                  </wp:wrapThrough>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0744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27" w:type="dxa"/>
            <w:shd w:val="clear" w:color="auto" w:fill="auto"/>
            <w:vAlign w:val="center"/>
          </w:tcPr>
          <w:p w:rsidR="00E14913" w:rsidRPr="00FA1562" w:rsidRDefault="00E14913" w:rsidP="008C088C">
            <w:pPr>
              <w:jc w:val="center"/>
              <w:rPr>
                <w:rFonts w:ascii="Bahnschrift" w:hAnsi="Bahnschrift" w:cs="Tahoma"/>
                <w:b/>
                <w:sz w:val="20"/>
                <w:szCs w:val="20"/>
                <w:lang w:val="en-US"/>
              </w:rPr>
            </w:pPr>
            <w:r w:rsidRPr="00FA1562">
              <w:rPr>
                <w:rFonts w:ascii="Bahnschrift" w:eastAsia="Trebuchet MS" w:hAnsi="Bahnschrift" w:cs="Tahoma"/>
                <w:b/>
                <w:color w:val="000000"/>
                <w:sz w:val="20"/>
                <w:szCs w:val="20"/>
                <w:lang w:val="en-US" w:eastAsia="en-US"/>
              </w:rPr>
              <w:t>REPUBLIC OF CAMEROON</w:t>
            </w:r>
          </w:p>
        </w:tc>
      </w:tr>
      <w:tr w:rsidR="00E14913" w:rsidRPr="00FA1562" w:rsidTr="008C088C">
        <w:tc>
          <w:tcPr>
            <w:tcW w:w="3969" w:type="dxa"/>
            <w:shd w:val="clear" w:color="auto" w:fill="auto"/>
            <w:vAlign w:val="center"/>
          </w:tcPr>
          <w:p w:rsidR="00E14913" w:rsidRPr="00FA1562" w:rsidRDefault="00E14913" w:rsidP="008C088C">
            <w:pPr>
              <w:jc w:val="center"/>
              <w:rPr>
                <w:rFonts w:ascii="Bahnschrift" w:eastAsia="Matura MT Script Capitals" w:hAnsi="Bahnschrift" w:cs="Tahoma"/>
                <w:color w:val="000000"/>
                <w:sz w:val="20"/>
                <w:szCs w:val="20"/>
                <w:lang w:val="en-US" w:eastAsia="en-US"/>
              </w:rPr>
            </w:pPr>
            <w:proofErr w:type="spellStart"/>
            <w:r w:rsidRPr="00FA1562">
              <w:rPr>
                <w:rFonts w:ascii="Bahnschrift" w:eastAsia="Matura MT Script Capitals" w:hAnsi="Bahnschrift" w:cs="Tahoma"/>
                <w:color w:val="000000"/>
                <w:sz w:val="20"/>
                <w:szCs w:val="20"/>
                <w:lang w:val="en-US" w:eastAsia="en-US"/>
              </w:rPr>
              <w:t>Paix</w:t>
            </w:r>
            <w:proofErr w:type="spellEnd"/>
            <w:r w:rsidRPr="00FA1562">
              <w:rPr>
                <w:rFonts w:ascii="Bahnschrift" w:eastAsia="Matura MT Script Capitals" w:hAnsi="Bahnschrift" w:cs="Tahoma"/>
                <w:color w:val="000000"/>
                <w:sz w:val="20"/>
                <w:szCs w:val="20"/>
                <w:lang w:val="en-US" w:eastAsia="en-US"/>
              </w:rPr>
              <w:t xml:space="preserve"> – Travail – </w:t>
            </w:r>
            <w:proofErr w:type="spellStart"/>
            <w:r w:rsidRPr="00FA1562">
              <w:rPr>
                <w:rFonts w:ascii="Bahnschrift" w:eastAsia="Matura MT Script Capitals" w:hAnsi="Bahnschrift" w:cs="Tahoma"/>
                <w:color w:val="000000"/>
                <w:sz w:val="20"/>
                <w:szCs w:val="20"/>
                <w:lang w:val="en-US" w:eastAsia="en-US"/>
              </w:rPr>
              <w:t>Patrie</w:t>
            </w:r>
            <w:proofErr w:type="spellEnd"/>
          </w:p>
          <w:p w:rsidR="00E14913" w:rsidRPr="00FA1562" w:rsidRDefault="004967A8" w:rsidP="008C088C">
            <w:pPr>
              <w:jc w:val="center"/>
              <w:rPr>
                <w:rFonts w:ascii="Bahnschrift" w:hAnsi="Bahnschrift" w:cs="Tahoma"/>
                <w:b/>
                <w:sz w:val="20"/>
                <w:szCs w:val="20"/>
                <w:lang w:val="en-US"/>
              </w:rPr>
            </w:pPr>
            <w:r w:rsidRPr="00FA1562">
              <w:rPr>
                <w:rFonts w:ascii="Bahnschrift" w:hAnsi="Bahnschrift" w:cs="Tahoma"/>
                <w:b/>
                <w:sz w:val="20"/>
                <w:szCs w:val="20"/>
                <w:lang w:val="en-US"/>
              </w:rPr>
              <w:t>………………..</w:t>
            </w:r>
          </w:p>
        </w:tc>
        <w:tc>
          <w:tcPr>
            <w:tcW w:w="1843" w:type="dxa"/>
            <w:vMerge/>
            <w:shd w:val="clear" w:color="auto" w:fill="auto"/>
          </w:tcPr>
          <w:p w:rsidR="00E14913" w:rsidRPr="00FA1562" w:rsidRDefault="00E14913" w:rsidP="008C088C">
            <w:pPr>
              <w:jc w:val="center"/>
              <w:rPr>
                <w:rFonts w:ascii="Bahnschrift" w:eastAsia="Matura MT Script Capitals" w:hAnsi="Bahnschrift" w:cs="Tahoma"/>
                <w:color w:val="000000"/>
                <w:sz w:val="20"/>
                <w:szCs w:val="20"/>
                <w:lang w:val="en-US" w:eastAsia="en-US"/>
              </w:rPr>
            </w:pPr>
          </w:p>
        </w:tc>
        <w:tc>
          <w:tcPr>
            <w:tcW w:w="3827" w:type="dxa"/>
            <w:shd w:val="clear" w:color="auto" w:fill="auto"/>
            <w:vAlign w:val="center"/>
          </w:tcPr>
          <w:p w:rsidR="00E14913" w:rsidRPr="00FA1562" w:rsidRDefault="00E14913" w:rsidP="008C088C">
            <w:pPr>
              <w:jc w:val="center"/>
              <w:rPr>
                <w:rFonts w:ascii="Bahnschrift" w:eastAsia="Matura MT Script Capitals" w:hAnsi="Bahnschrift" w:cs="Tahoma"/>
                <w:color w:val="000000"/>
                <w:sz w:val="20"/>
                <w:szCs w:val="20"/>
                <w:lang w:val="en-US" w:eastAsia="en-US"/>
              </w:rPr>
            </w:pPr>
            <w:r w:rsidRPr="00FA1562">
              <w:rPr>
                <w:rFonts w:ascii="Bahnschrift" w:eastAsia="Matura MT Script Capitals" w:hAnsi="Bahnschrift" w:cs="Tahoma"/>
                <w:color w:val="000000"/>
                <w:sz w:val="20"/>
                <w:szCs w:val="20"/>
                <w:lang w:val="en-US" w:eastAsia="en-US"/>
              </w:rPr>
              <w:t>Peace – Work – Fatherland</w:t>
            </w:r>
          </w:p>
          <w:p w:rsidR="00E14913" w:rsidRPr="00FA1562" w:rsidRDefault="004967A8" w:rsidP="008C088C">
            <w:pPr>
              <w:jc w:val="center"/>
              <w:rPr>
                <w:rFonts w:ascii="Bahnschrift" w:hAnsi="Bahnschrift" w:cs="Tahoma"/>
                <w:b/>
                <w:sz w:val="20"/>
                <w:szCs w:val="20"/>
                <w:lang w:val="en-US"/>
              </w:rPr>
            </w:pPr>
            <w:r w:rsidRPr="00FA1562">
              <w:rPr>
                <w:rFonts w:ascii="Bahnschrift" w:eastAsia="Calibri" w:hAnsi="Bahnschrift" w:cs="Tahoma"/>
                <w:b/>
                <w:color w:val="000000"/>
                <w:sz w:val="20"/>
                <w:szCs w:val="20"/>
                <w:lang w:val="fr-CM" w:eastAsia="en-US"/>
              </w:rPr>
              <w:t>………………</w:t>
            </w:r>
          </w:p>
        </w:tc>
      </w:tr>
      <w:tr w:rsidR="00E14913" w:rsidRPr="00FA1562" w:rsidTr="008C088C">
        <w:tc>
          <w:tcPr>
            <w:tcW w:w="3969" w:type="dxa"/>
            <w:shd w:val="clear" w:color="auto" w:fill="auto"/>
            <w:vAlign w:val="center"/>
          </w:tcPr>
          <w:p w:rsidR="00E14913" w:rsidRPr="00FA1562" w:rsidRDefault="00E14913" w:rsidP="008C088C">
            <w:pPr>
              <w:jc w:val="center"/>
              <w:rPr>
                <w:rFonts w:ascii="Bahnschrift" w:eastAsia="Trebuchet MS" w:hAnsi="Bahnschrift" w:cs="Tahoma"/>
                <w:b/>
                <w:color w:val="000000"/>
                <w:sz w:val="20"/>
                <w:szCs w:val="20"/>
                <w:lang w:val="fr-CM" w:eastAsia="en-US"/>
              </w:rPr>
            </w:pPr>
            <w:r w:rsidRPr="00FA1562">
              <w:rPr>
                <w:rFonts w:ascii="Bahnschrift" w:eastAsia="Trebuchet MS" w:hAnsi="Bahnschrift" w:cs="Tahoma"/>
                <w:b/>
                <w:color w:val="000000"/>
                <w:sz w:val="20"/>
                <w:szCs w:val="20"/>
                <w:lang w:val="fr-CM" w:eastAsia="en-US"/>
              </w:rPr>
              <w:t>RÉGION DE L’EST</w:t>
            </w:r>
          </w:p>
          <w:p w:rsidR="00E14913" w:rsidRPr="00FA1562" w:rsidRDefault="004967A8" w:rsidP="008C088C">
            <w:pPr>
              <w:jc w:val="center"/>
              <w:rPr>
                <w:rFonts w:ascii="Bahnschrift" w:hAnsi="Bahnschrift" w:cs="Tahoma"/>
                <w:b/>
                <w:sz w:val="20"/>
                <w:szCs w:val="20"/>
                <w:lang w:val="en-US"/>
              </w:rPr>
            </w:pPr>
            <w:r w:rsidRPr="00FA1562">
              <w:rPr>
                <w:rFonts w:ascii="Bahnschrift" w:eastAsia="Calibri" w:hAnsi="Bahnschrift" w:cs="Tahoma"/>
                <w:b/>
                <w:color w:val="000000"/>
                <w:sz w:val="20"/>
                <w:szCs w:val="20"/>
                <w:lang w:val="fr-CM" w:eastAsia="en-US"/>
              </w:rPr>
              <w:t>……………….</w:t>
            </w:r>
          </w:p>
        </w:tc>
        <w:tc>
          <w:tcPr>
            <w:tcW w:w="1843" w:type="dxa"/>
            <w:vMerge/>
            <w:shd w:val="clear" w:color="auto" w:fill="auto"/>
          </w:tcPr>
          <w:p w:rsidR="00E14913" w:rsidRPr="00FA1562" w:rsidRDefault="00E14913" w:rsidP="008C088C">
            <w:pPr>
              <w:jc w:val="both"/>
              <w:rPr>
                <w:rFonts w:ascii="Bahnschrift" w:eastAsia="Trebuchet MS" w:hAnsi="Bahnschrift" w:cs="Tahoma"/>
                <w:b/>
                <w:color w:val="000000"/>
                <w:sz w:val="20"/>
                <w:szCs w:val="20"/>
                <w:lang w:val="fr-CM" w:eastAsia="en-US"/>
              </w:rPr>
            </w:pPr>
          </w:p>
        </w:tc>
        <w:tc>
          <w:tcPr>
            <w:tcW w:w="3827" w:type="dxa"/>
            <w:shd w:val="clear" w:color="auto" w:fill="auto"/>
            <w:vAlign w:val="center"/>
          </w:tcPr>
          <w:p w:rsidR="00E14913" w:rsidRPr="00FA1562" w:rsidRDefault="00E14913" w:rsidP="008C088C">
            <w:pPr>
              <w:jc w:val="center"/>
              <w:rPr>
                <w:rFonts w:ascii="Bahnschrift" w:eastAsia="Trebuchet MS" w:hAnsi="Bahnschrift" w:cs="Tahoma"/>
                <w:b/>
                <w:color w:val="000000"/>
                <w:sz w:val="20"/>
                <w:szCs w:val="20"/>
                <w:lang w:val="fr-CM" w:eastAsia="en-US"/>
              </w:rPr>
            </w:pPr>
            <w:r w:rsidRPr="00FA1562">
              <w:rPr>
                <w:rFonts w:ascii="Bahnschrift" w:eastAsia="Trebuchet MS" w:hAnsi="Bahnschrift" w:cs="Tahoma"/>
                <w:b/>
                <w:color w:val="000000"/>
                <w:sz w:val="20"/>
                <w:szCs w:val="20"/>
                <w:lang w:val="fr-CM" w:eastAsia="en-US"/>
              </w:rPr>
              <w:t>EAST REGION</w:t>
            </w:r>
          </w:p>
          <w:p w:rsidR="00E14913" w:rsidRPr="00FA1562" w:rsidRDefault="004967A8" w:rsidP="008C088C">
            <w:pPr>
              <w:jc w:val="center"/>
              <w:rPr>
                <w:rFonts w:ascii="Bahnschrift" w:hAnsi="Bahnschrift" w:cs="Tahoma"/>
                <w:b/>
                <w:sz w:val="20"/>
                <w:szCs w:val="20"/>
                <w:lang w:val="en-US"/>
              </w:rPr>
            </w:pPr>
            <w:r w:rsidRPr="00FA1562">
              <w:rPr>
                <w:rFonts w:ascii="Bahnschrift" w:eastAsia="Calibri" w:hAnsi="Bahnschrift" w:cs="Tahoma"/>
                <w:b/>
                <w:color w:val="000000"/>
                <w:sz w:val="20"/>
                <w:szCs w:val="20"/>
                <w:lang w:val="fr-CM" w:eastAsia="en-US"/>
              </w:rPr>
              <w:t>……………….</w:t>
            </w:r>
          </w:p>
        </w:tc>
      </w:tr>
      <w:tr w:rsidR="00E14913" w:rsidRPr="00FA1562" w:rsidTr="008C088C">
        <w:tc>
          <w:tcPr>
            <w:tcW w:w="3969" w:type="dxa"/>
            <w:shd w:val="clear" w:color="auto" w:fill="auto"/>
            <w:vAlign w:val="center"/>
          </w:tcPr>
          <w:p w:rsidR="00E14913" w:rsidRPr="00FA1562" w:rsidRDefault="00E14913" w:rsidP="008C088C">
            <w:pPr>
              <w:jc w:val="center"/>
              <w:rPr>
                <w:rFonts w:ascii="Bahnschrift" w:eastAsia="Trebuchet MS" w:hAnsi="Bahnschrift" w:cs="Tahoma"/>
                <w:b/>
                <w:color w:val="000000"/>
                <w:sz w:val="20"/>
                <w:szCs w:val="20"/>
                <w:lang w:val="fr-CM" w:eastAsia="en-US"/>
              </w:rPr>
            </w:pPr>
            <w:r w:rsidRPr="00FA1562">
              <w:rPr>
                <w:rFonts w:ascii="Bahnschrift" w:eastAsia="Trebuchet MS" w:hAnsi="Bahnschrift" w:cs="Tahoma"/>
                <w:b/>
                <w:color w:val="000000"/>
                <w:sz w:val="20"/>
                <w:szCs w:val="20"/>
                <w:lang w:val="fr-CM" w:eastAsia="en-US"/>
              </w:rPr>
              <w:t>DÉPARTEMENT DU HAUT NYONG</w:t>
            </w:r>
          </w:p>
          <w:p w:rsidR="00E14913" w:rsidRPr="00FA1562" w:rsidRDefault="004967A8" w:rsidP="008C088C">
            <w:pPr>
              <w:jc w:val="center"/>
              <w:rPr>
                <w:rFonts w:ascii="Bahnschrift" w:hAnsi="Bahnschrift" w:cs="Tahoma"/>
                <w:b/>
                <w:sz w:val="20"/>
                <w:szCs w:val="20"/>
                <w:lang w:val="en-US"/>
              </w:rPr>
            </w:pPr>
            <w:r w:rsidRPr="00FA1562">
              <w:rPr>
                <w:rFonts w:ascii="Bahnschrift" w:eastAsia="Calibri" w:hAnsi="Bahnschrift" w:cs="Tahoma"/>
                <w:b/>
                <w:color w:val="000000"/>
                <w:sz w:val="20"/>
                <w:szCs w:val="20"/>
                <w:lang w:val="fr-CM" w:eastAsia="en-US"/>
              </w:rPr>
              <w:t>…………………</w:t>
            </w:r>
          </w:p>
        </w:tc>
        <w:tc>
          <w:tcPr>
            <w:tcW w:w="1843" w:type="dxa"/>
            <w:vMerge/>
            <w:shd w:val="clear" w:color="auto" w:fill="auto"/>
          </w:tcPr>
          <w:p w:rsidR="00E14913" w:rsidRPr="00FA1562" w:rsidRDefault="00E14913" w:rsidP="008C088C">
            <w:pPr>
              <w:jc w:val="both"/>
              <w:rPr>
                <w:rFonts w:ascii="Bahnschrift" w:hAnsi="Bahnschrift" w:cs="Tahoma"/>
                <w:b/>
                <w:sz w:val="20"/>
                <w:szCs w:val="20"/>
                <w:lang w:val="en-US"/>
              </w:rPr>
            </w:pPr>
          </w:p>
        </w:tc>
        <w:tc>
          <w:tcPr>
            <w:tcW w:w="3827" w:type="dxa"/>
            <w:shd w:val="clear" w:color="auto" w:fill="auto"/>
            <w:vAlign w:val="center"/>
          </w:tcPr>
          <w:p w:rsidR="00E14913" w:rsidRPr="00FA1562" w:rsidRDefault="00E14913" w:rsidP="008C088C">
            <w:pPr>
              <w:jc w:val="center"/>
              <w:rPr>
                <w:rFonts w:ascii="Bahnschrift" w:eastAsia="Trebuchet MS" w:hAnsi="Bahnschrift" w:cs="Tahoma"/>
                <w:b/>
                <w:color w:val="000000"/>
                <w:sz w:val="20"/>
                <w:szCs w:val="20"/>
                <w:lang w:val="fr-CM" w:eastAsia="en-US"/>
              </w:rPr>
            </w:pPr>
            <w:r w:rsidRPr="00FA1562">
              <w:rPr>
                <w:rFonts w:ascii="Bahnschrift" w:eastAsia="Trebuchet MS" w:hAnsi="Bahnschrift" w:cs="Tahoma"/>
                <w:b/>
                <w:color w:val="000000"/>
                <w:sz w:val="20"/>
                <w:szCs w:val="20"/>
                <w:lang w:val="fr-CM" w:eastAsia="en-US"/>
              </w:rPr>
              <w:t>UPPER NYONG DIVISION</w:t>
            </w:r>
          </w:p>
          <w:p w:rsidR="00E14913" w:rsidRPr="00FA1562" w:rsidRDefault="004967A8" w:rsidP="008C088C">
            <w:pPr>
              <w:jc w:val="center"/>
              <w:rPr>
                <w:rFonts w:ascii="Bahnschrift" w:hAnsi="Bahnschrift" w:cs="Tahoma"/>
                <w:b/>
                <w:sz w:val="20"/>
                <w:szCs w:val="20"/>
                <w:lang w:val="en-US"/>
              </w:rPr>
            </w:pPr>
            <w:r w:rsidRPr="00FA1562">
              <w:rPr>
                <w:rFonts w:ascii="Bahnschrift" w:eastAsia="Calibri" w:hAnsi="Bahnschrift" w:cs="Tahoma"/>
                <w:b/>
                <w:color w:val="000000"/>
                <w:sz w:val="20"/>
                <w:szCs w:val="20"/>
                <w:lang w:val="fr-CM" w:eastAsia="en-US"/>
              </w:rPr>
              <w:t>…………………..</w:t>
            </w:r>
          </w:p>
        </w:tc>
      </w:tr>
      <w:tr w:rsidR="00E14913" w:rsidRPr="00FA1562" w:rsidTr="008C088C">
        <w:tc>
          <w:tcPr>
            <w:tcW w:w="3969" w:type="dxa"/>
            <w:shd w:val="clear" w:color="auto" w:fill="auto"/>
            <w:vAlign w:val="center"/>
          </w:tcPr>
          <w:p w:rsidR="00E14913" w:rsidRPr="00FA1562" w:rsidRDefault="00C73DDA" w:rsidP="008C088C">
            <w:pPr>
              <w:jc w:val="center"/>
              <w:rPr>
                <w:rFonts w:ascii="Bahnschrift" w:eastAsia="Trebuchet MS" w:hAnsi="Bahnschrift" w:cs="Tahoma"/>
                <w:color w:val="000000"/>
                <w:sz w:val="20"/>
                <w:szCs w:val="20"/>
                <w:lang w:val="fr-CM" w:eastAsia="en-US"/>
              </w:rPr>
            </w:pPr>
            <w:r w:rsidRPr="00FA1562">
              <w:rPr>
                <w:rFonts w:ascii="Bahnschrift" w:eastAsia="Trebuchet MS" w:hAnsi="Bahnschrift" w:cs="Tahoma"/>
                <w:color w:val="000000"/>
                <w:sz w:val="20"/>
                <w:szCs w:val="20"/>
                <w:lang w:val="fr-CM" w:eastAsia="en-US"/>
              </w:rPr>
              <w:t>COMMUNE D’ATOK</w:t>
            </w:r>
          </w:p>
          <w:p w:rsidR="00E14913" w:rsidRPr="00FA1562" w:rsidRDefault="004967A8" w:rsidP="008C088C">
            <w:pPr>
              <w:jc w:val="center"/>
              <w:rPr>
                <w:rFonts w:ascii="Bahnschrift" w:hAnsi="Bahnschrift" w:cs="Tahoma"/>
                <w:b/>
                <w:sz w:val="20"/>
                <w:szCs w:val="20"/>
                <w:lang w:val="en-US"/>
              </w:rPr>
            </w:pPr>
            <w:r w:rsidRPr="00FA1562">
              <w:rPr>
                <w:rFonts w:ascii="Bahnschrift" w:eastAsia="Calibri" w:hAnsi="Bahnschrift" w:cs="Tahoma"/>
                <w:b/>
                <w:color w:val="000000"/>
                <w:sz w:val="20"/>
                <w:szCs w:val="20"/>
                <w:lang w:val="fr-CM" w:eastAsia="en-US"/>
              </w:rPr>
              <w:t>……………………</w:t>
            </w:r>
          </w:p>
        </w:tc>
        <w:tc>
          <w:tcPr>
            <w:tcW w:w="1843" w:type="dxa"/>
            <w:vMerge/>
            <w:shd w:val="clear" w:color="auto" w:fill="auto"/>
          </w:tcPr>
          <w:p w:rsidR="00E14913" w:rsidRPr="00FA1562" w:rsidRDefault="00E14913" w:rsidP="008C088C">
            <w:pPr>
              <w:jc w:val="both"/>
              <w:rPr>
                <w:rFonts w:ascii="Bahnschrift" w:hAnsi="Bahnschrift" w:cs="Tahoma"/>
                <w:b/>
                <w:sz w:val="20"/>
                <w:szCs w:val="20"/>
                <w:lang w:val="en-US"/>
              </w:rPr>
            </w:pPr>
          </w:p>
        </w:tc>
        <w:tc>
          <w:tcPr>
            <w:tcW w:w="3827" w:type="dxa"/>
            <w:shd w:val="clear" w:color="auto" w:fill="auto"/>
            <w:vAlign w:val="center"/>
          </w:tcPr>
          <w:p w:rsidR="00E14913" w:rsidRPr="00FA1562" w:rsidRDefault="00C73DDA" w:rsidP="008C088C">
            <w:pPr>
              <w:jc w:val="center"/>
              <w:rPr>
                <w:rFonts w:ascii="Bahnschrift" w:eastAsia="Trebuchet MS" w:hAnsi="Bahnschrift" w:cs="Tahoma"/>
                <w:color w:val="000000"/>
                <w:sz w:val="20"/>
                <w:szCs w:val="20"/>
                <w:lang w:val="fr-CM" w:eastAsia="en-US"/>
              </w:rPr>
            </w:pPr>
            <w:r w:rsidRPr="00FA1562">
              <w:rPr>
                <w:rFonts w:ascii="Bahnschrift" w:eastAsia="Trebuchet MS" w:hAnsi="Bahnschrift" w:cs="Tahoma"/>
                <w:color w:val="000000"/>
                <w:sz w:val="20"/>
                <w:szCs w:val="20"/>
                <w:lang w:val="fr-CM" w:eastAsia="en-US"/>
              </w:rPr>
              <w:t>ATOK</w:t>
            </w:r>
            <w:r w:rsidR="00E14913" w:rsidRPr="00FA1562">
              <w:rPr>
                <w:rFonts w:ascii="Bahnschrift" w:eastAsia="Trebuchet MS" w:hAnsi="Bahnschrift" w:cs="Tahoma"/>
                <w:color w:val="000000"/>
                <w:sz w:val="20"/>
                <w:szCs w:val="20"/>
                <w:lang w:val="fr-CM" w:eastAsia="en-US"/>
              </w:rPr>
              <w:t xml:space="preserve"> COUNCIL</w:t>
            </w:r>
          </w:p>
          <w:p w:rsidR="00E14913" w:rsidRPr="00FA1562" w:rsidRDefault="004967A8" w:rsidP="008C088C">
            <w:pPr>
              <w:jc w:val="center"/>
              <w:rPr>
                <w:rFonts w:ascii="Bahnschrift" w:hAnsi="Bahnschrift" w:cs="Tahoma"/>
                <w:b/>
                <w:sz w:val="20"/>
                <w:szCs w:val="20"/>
                <w:lang w:val="en-US"/>
              </w:rPr>
            </w:pPr>
            <w:r w:rsidRPr="00FA1562">
              <w:rPr>
                <w:rFonts w:ascii="Bahnschrift" w:eastAsia="Calibri" w:hAnsi="Bahnschrift" w:cs="Tahoma"/>
                <w:b/>
                <w:color w:val="000000"/>
                <w:sz w:val="20"/>
                <w:szCs w:val="20"/>
                <w:lang w:val="fr-CM" w:eastAsia="en-US"/>
              </w:rPr>
              <w:t>…………………</w:t>
            </w:r>
          </w:p>
        </w:tc>
      </w:tr>
      <w:tr w:rsidR="00E14913" w:rsidRPr="00FA1562" w:rsidTr="008C088C">
        <w:tc>
          <w:tcPr>
            <w:tcW w:w="3969" w:type="dxa"/>
            <w:shd w:val="clear" w:color="auto" w:fill="auto"/>
            <w:vAlign w:val="center"/>
          </w:tcPr>
          <w:p w:rsidR="00E14913" w:rsidRPr="00FA1562" w:rsidRDefault="00E14913" w:rsidP="008C088C">
            <w:pPr>
              <w:jc w:val="center"/>
              <w:rPr>
                <w:rFonts w:ascii="Bahnschrift" w:eastAsia="Trebuchet MS" w:hAnsi="Bahnschrift" w:cs="Tahoma"/>
                <w:b/>
                <w:color w:val="000000"/>
                <w:sz w:val="20"/>
                <w:szCs w:val="20"/>
                <w:lang w:val="fr-CM" w:eastAsia="en-US"/>
              </w:rPr>
            </w:pPr>
            <w:r w:rsidRPr="00FA1562">
              <w:rPr>
                <w:rFonts w:ascii="Bahnschrift" w:eastAsia="Trebuchet MS" w:hAnsi="Bahnschrift" w:cs="Tahoma"/>
                <w:b/>
                <w:color w:val="000000"/>
                <w:sz w:val="20"/>
                <w:szCs w:val="20"/>
                <w:lang w:val="fr-CM" w:eastAsia="en-US"/>
              </w:rPr>
              <w:t>SECRÉTARIAT GÉNÉRAL</w:t>
            </w:r>
          </w:p>
          <w:p w:rsidR="00E14913" w:rsidRPr="00FA1562" w:rsidRDefault="004967A8" w:rsidP="008C088C">
            <w:pPr>
              <w:jc w:val="center"/>
              <w:rPr>
                <w:rFonts w:ascii="Bahnschrift" w:hAnsi="Bahnschrift" w:cs="Tahoma"/>
                <w:b/>
                <w:sz w:val="20"/>
                <w:szCs w:val="20"/>
                <w:lang w:val="en-US"/>
              </w:rPr>
            </w:pPr>
            <w:r w:rsidRPr="00FA1562">
              <w:rPr>
                <w:rFonts w:ascii="Bahnschrift" w:eastAsia="Calibri" w:hAnsi="Bahnschrift" w:cs="Tahoma"/>
                <w:b/>
                <w:color w:val="000000"/>
                <w:sz w:val="20"/>
                <w:szCs w:val="20"/>
                <w:lang w:val="fr-CM" w:eastAsia="en-US"/>
              </w:rPr>
              <w:t>…………………</w:t>
            </w:r>
          </w:p>
        </w:tc>
        <w:tc>
          <w:tcPr>
            <w:tcW w:w="1843" w:type="dxa"/>
            <w:vMerge/>
            <w:shd w:val="clear" w:color="auto" w:fill="auto"/>
          </w:tcPr>
          <w:p w:rsidR="00E14913" w:rsidRPr="00FA1562" w:rsidRDefault="00E14913" w:rsidP="008C088C">
            <w:pPr>
              <w:jc w:val="both"/>
              <w:rPr>
                <w:rFonts w:ascii="Bahnschrift" w:hAnsi="Bahnschrift" w:cs="Tahoma"/>
                <w:b/>
                <w:sz w:val="20"/>
                <w:szCs w:val="20"/>
                <w:lang w:val="en-US"/>
              </w:rPr>
            </w:pPr>
          </w:p>
        </w:tc>
        <w:tc>
          <w:tcPr>
            <w:tcW w:w="3827" w:type="dxa"/>
            <w:shd w:val="clear" w:color="auto" w:fill="auto"/>
            <w:vAlign w:val="center"/>
          </w:tcPr>
          <w:p w:rsidR="00E14913" w:rsidRPr="00FA1562" w:rsidRDefault="004967A8" w:rsidP="008C088C">
            <w:pPr>
              <w:jc w:val="center"/>
              <w:rPr>
                <w:rFonts w:ascii="Bahnschrift" w:eastAsia="Trebuchet MS" w:hAnsi="Bahnschrift" w:cs="Tahoma"/>
                <w:b/>
                <w:color w:val="000000"/>
                <w:sz w:val="20"/>
                <w:szCs w:val="20"/>
                <w:lang w:val="fr-CM" w:eastAsia="en-US"/>
              </w:rPr>
            </w:pPr>
            <w:r w:rsidRPr="00FA1562">
              <w:rPr>
                <w:rFonts w:ascii="Bahnschrift" w:eastAsia="Trebuchet MS" w:hAnsi="Bahnschrift" w:cs="Tahoma"/>
                <w:b/>
                <w:color w:val="000000"/>
                <w:sz w:val="20"/>
                <w:szCs w:val="20"/>
                <w:lang w:val="fr-CM" w:eastAsia="en-US"/>
              </w:rPr>
              <w:t>SECRETARIAT GENERAL</w:t>
            </w:r>
          </w:p>
          <w:p w:rsidR="00E14913" w:rsidRPr="00FA1562" w:rsidRDefault="004967A8" w:rsidP="008C088C">
            <w:pPr>
              <w:jc w:val="center"/>
              <w:rPr>
                <w:rFonts w:ascii="Bahnschrift" w:hAnsi="Bahnschrift" w:cs="Tahoma"/>
                <w:b/>
                <w:sz w:val="20"/>
                <w:szCs w:val="20"/>
                <w:lang w:val="en-US"/>
              </w:rPr>
            </w:pPr>
            <w:r w:rsidRPr="00FA1562">
              <w:rPr>
                <w:rFonts w:ascii="Bahnschrift" w:eastAsia="Calibri" w:hAnsi="Bahnschrift" w:cs="Tahoma"/>
                <w:b/>
                <w:color w:val="000000"/>
                <w:sz w:val="20"/>
                <w:szCs w:val="20"/>
                <w:lang w:val="fr-CM" w:eastAsia="en-US"/>
              </w:rPr>
              <w:t>………………</w:t>
            </w:r>
          </w:p>
        </w:tc>
      </w:tr>
    </w:tbl>
    <w:p w:rsidR="00AA357B" w:rsidRPr="00FA1562" w:rsidRDefault="00AA357B" w:rsidP="00AA357B">
      <w:pPr>
        <w:jc w:val="center"/>
        <w:rPr>
          <w:rFonts w:ascii="Bahnschrift" w:hAnsi="Bahnschrift"/>
          <w:sz w:val="28"/>
          <w:szCs w:val="28"/>
        </w:rPr>
      </w:pPr>
    </w:p>
    <w:p w:rsidR="00AA357B" w:rsidRPr="00FA1562" w:rsidRDefault="00AA357B" w:rsidP="00AA357B">
      <w:pPr>
        <w:jc w:val="center"/>
        <w:rPr>
          <w:rFonts w:ascii="Bahnschrift" w:hAnsi="Bahnschrift" w:cs="Tahoma"/>
          <w:b/>
          <w:sz w:val="28"/>
          <w:szCs w:val="28"/>
        </w:rPr>
      </w:pPr>
      <w:r w:rsidRPr="00FA1562">
        <w:rPr>
          <w:rFonts w:ascii="Bahnschrift" w:hAnsi="Bahnschrift" w:cs="Tahoma"/>
          <w:b/>
          <w:sz w:val="28"/>
          <w:szCs w:val="28"/>
        </w:rPr>
        <w:t xml:space="preserve">MAITRE D’OUVRAGE : </w:t>
      </w:r>
    </w:p>
    <w:p w:rsidR="00AA357B" w:rsidRPr="00FA1562" w:rsidRDefault="00AA357B" w:rsidP="00AA357B">
      <w:pPr>
        <w:jc w:val="center"/>
        <w:rPr>
          <w:rFonts w:ascii="Bahnschrift" w:hAnsi="Bahnschrift" w:cs="Tahoma"/>
        </w:rPr>
      </w:pPr>
      <w:r w:rsidRPr="00FA1562">
        <w:rPr>
          <w:rFonts w:ascii="Bahnschrift" w:hAnsi="Bahnschrift" w:cs="Tahoma"/>
        </w:rPr>
        <w:t>LE MA</w:t>
      </w:r>
      <w:r w:rsidR="00C73DDA" w:rsidRPr="00FA1562">
        <w:rPr>
          <w:rFonts w:ascii="Bahnschrift" w:hAnsi="Bahnschrift" w:cs="Tahoma"/>
        </w:rPr>
        <w:t>IRE DE LA COMMUNE D’ATOK</w:t>
      </w:r>
      <w:r w:rsidRPr="00FA1562">
        <w:rPr>
          <w:rFonts w:ascii="Bahnschrift" w:hAnsi="Bahnschrift" w:cs="Tahoma"/>
        </w:rPr>
        <w:t xml:space="preserve">. </w:t>
      </w:r>
    </w:p>
    <w:p w:rsidR="00AA357B" w:rsidRPr="00FA1562" w:rsidRDefault="00AA357B" w:rsidP="00AA357B">
      <w:pPr>
        <w:jc w:val="center"/>
        <w:rPr>
          <w:rFonts w:ascii="Bahnschrift" w:hAnsi="Bahnschrift" w:cs="Tahoma"/>
          <w:b/>
        </w:rPr>
      </w:pPr>
      <w:r w:rsidRPr="00FA1562">
        <w:rPr>
          <w:rFonts w:ascii="Bahnschrift" w:hAnsi="Bahnschrift" w:cs="Tahoma"/>
          <w:b/>
        </w:rPr>
        <w:t>------------------------</w:t>
      </w:r>
    </w:p>
    <w:p w:rsidR="00AA357B" w:rsidRPr="00FA1562" w:rsidRDefault="00AA357B" w:rsidP="00AA357B">
      <w:pPr>
        <w:jc w:val="center"/>
        <w:rPr>
          <w:rFonts w:ascii="Bahnschrift" w:hAnsi="Bahnschrift" w:cs="Tahoma"/>
          <w:b/>
          <w:sz w:val="28"/>
          <w:szCs w:val="28"/>
        </w:rPr>
      </w:pPr>
      <w:r w:rsidRPr="00FA1562">
        <w:rPr>
          <w:rFonts w:ascii="Bahnschrift" w:hAnsi="Bahnschrift" w:cs="Tahoma"/>
          <w:b/>
          <w:sz w:val="28"/>
          <w:szCs w:val="28"/>
        </w:rPr>
        <w:t xml:space="preserve">AUTORITE CONTRACTANTE : </w:t>
      </w:r>
    </w:p>
    <w:p w:rsidR="00E86A9B" w:rsidRPr="00FA1562" w:rsidRDefault="00AA357B" w:rsidP="00AA357B">
      <w:pPr>
        <w:jc w:val="center"/>
        <w:rPr>
          <w:rFonts w:ascii="Bahnschrift" w:hAnsi="Bahnschrift" w:cs="Tahoma"/>
        </w:rPr>
      </w:pPr>
      <w:r w:rsidRPr="00FA1562">
        <w:rPr>
          <w:rFonts w:ascii="Bahnschrift" w:hAnsi="Bahnschrift" w:cs="Tahoma"/>
        </w:rPr>
        <w:t>LE MA</w:t>
      </w:r>
      <w:r w:rsidR="00C73DDA" w:rsidRPr="00FA1562">
        <w:rPr>
          <w:rFonts w:ascii="Bahnschrift" w:hAnsi="Bahnschrift" w:cs="Tahoma"/>
        </w:rPr>
        <w:t>IRE DE LA COMMUNE D’ATOK</w:t>
      </w:r>
    </w:p>
    <w:p w:rsidR="00AA357B" w:rsidRPr="00FA1562" w:rsidRDefault="00E86A9B" w:rsidP="00E86A9B">
      <w:pPr>
        <w:jc w:val="center"/>
        <w:rPr>
          <w:rFonts w:ascii="Bahnschrift" w:hAnsi="Bahnschrift" w:cs="Tahoma"/>
        </w:rPr>
      </w:pPr>
      <w:r w:rsidRPr="00FA1562">
        <w:rPr>
          <w:rFonts w:ascii="Bahnschrift" w:hAnsi="Bahnschrift" w:cs="Tahoma"/>
        </w:rPr>
        <w:t>--------------------------</w:t>
      </w:r>
    </w:p>
    <w:p w:rsidR="00D72032" w:rsidRPr="00FA1562" w:rsidRDefault="00E86A9B" w:rsidP="00E86A9B">
      <w:pPr>
        <w:jc w:val="center"/>
        <w:rPr>
          <w:rFonts w:ascii="Bahnschrift" w:hAnsi="Bahnschrift"/>
          <w:sz w:val="28"/>
          <w:szCs w:val="28"/>
        </w:rPr>
      </w:pPr>
      <w:r w:rsidRPr="00FA1562">
        <w:rPr>
          <w:rFonts w:ascii="Bahnschrift" w:hAnsi="Bahnschrift" w:cs="Tahoma"/>
          <w:iCs/>
          <w:kern w:val="32"/>
        </w:rPr>
        <w:t>COMMISSION INTERNE D</w:t>
      </w:r>
      <w:r w:rsidR="0058413B" w:rsidRPr="00FA1562">
        <w:rPr>
          <w:rFonts w:ascii="Bahnschrift" w:hAnsi="Bahnschrift" w:cs="Tahoma"/>
          <w:iCs/>
          <w:kern w:val="32"/>
        </w:rPr>
        <w:t xml:space="preserve">E PASSATION DES MARCHES </w:t>
      </w:r>
      <w:r w:rsidRPr="00FA1562">
        <w:rPr>
          <w:rFonts w:ascii="Bahnschrift" w:hAnsi="Bahnschrift" w:cs="Tahoma"/>
          <w:iCs/>
          <w:kern w:val="32"/>
        </w:rPr>
        <w:t>AUP</w:t>
      </w:r>
      <w:r w:rsidR="00C73DDA" w:rsidRPr="00FA1562">
        <w:rPr>
          <w:rFonts w:ascii="Bahnschrift" w:hAnsi="Bahnschrift" w:cs="Tahoma"/>
          <w:iCs/>
          <w:kern w:val="32"/>
        </w:rPr>
        <w:t>RES DE LA COMMUNE D’ATOK</w:t>
      </w:r>
    </w:p>
    <w:tbl>
      <w:tblPr>
        <w:tblW w:w="9835" w:type="dxa"/>
        <w:jc w:val="center"/>
        <w:tblBorders>
          <w:bottom w:val="thinThickSmallGap" w:sz="24" w:space="0" w:color="auto"/>
        </w:tblBorders>
        <w:tblLook w:val="04A0" w:firstRow="1" w:lastRow="0" w:firstColumn="1" w:lastColumn="0" w:noHBand="0" w:noVBand="1"/>
      </w:tblPr>
      <w:tblGrid>
        <w:gridCol w:w="9835"/>
      </w:tblGrid>
      <w:tr w:rsidR="00D72032" w:rsidRPr="00FA1562" w:rsidTr="00D72032">
        <w:trPr>
          <w:jc w:val="center"/>
        </w:trPr>
        <w:tc>
          <w:tcPr>
            <w:tcW w:w="9835" w:type="dxa"/>
            <w:tcBorders>
              <w:top w:val="nil"/>
              <w:left w:val="nil"/>
              <w:bottom w:val="thinThickSmallGap" w:sz="24" w:space="0" w:color="auto"/>
              <w:right w:val="nil"/>
            </w:tcBorders>
            <w:hideMark/>
          </w:tcPr>
          <w:p w:rsidR="00D72032" w:rsidRPr="00FA1562" w:rsidRDefault="00D72032" w:rsidP="00D72032">
            <w:pPr>
              <w:pStyle w:val="Corpsdetexte"/>
              <w:spacing w:line="276" w:lineRule="auto"/>
              <w:ind w:firstLine="0"/>
              <w:jc w:val="center"/>
              <w:rPr>
                <w:rFonts w:ascii="Bahnschrift" w:hAnsi="Bahnschrift" w:cs="Tahoma"/>
                <w:b/>
                <w:sz w:val="34"/>
                <w:szCs w:val="34"/>
                <w:lang w:eastAsia="en-US"/>
              </w:rPr>
            </w:pPr>
          </w:p>
        </w:tc>
      </w:tr>
    </w:tbl>
    <w:p w:rsidR="00E86A9B" w:rsidRPr="00FA1562" w:rsidRDefault="005D6F9C" w:rsidP="00E86A9B">
      <w:pPr>
        <w:rPr>
          <w:rFonts w:ascii="Bahnschrift" w:hAnsi="Bahnschrift" w:cs="Tahoma"/>
          <w:b/>
          <w:color w:val="000000"/>
          <w:sz w:val="40"/>
          <w:szCs w:val="40"/>
        </w:rPr>
      </w:pPr>
      <w:r>
        <w:rPr>
          <w:rFonts w:ascii="Bahnschrift" w:hAnsi="Bahnschrift" w:cs="Tahoma"/>
          <w:b/>
          <w:color w:val="000000"/>
          <w:sz w:val="40"/>
          <w:szCs w:val="40"/>
        </w:rPr>
        <w:t>DOSSIER D’APPEL D’OFFRES NATIONAL OUVERT</w:t>
      </w:r>
    </w:p>
    <w:p w:rsidR="002A1AA3" w:rsidRPr="00FA1562" w:rsidRDefault="00B07C3F" w:rsidP="00E86A9B">
      <w:pPr>
        <w:rPr>
          <w:rFonts w:ascii="Bahnschrift" w:hAnsi="Bahnschrift"/>
          <w:noProof/>
          <w:sz w:val="28"/>
          <w:szCs w:val="28"/>
        </w:rPr>
      </w:pPr>
      <w:r w:rsidRPr="00FA1562">
        <w:rPr>
          <w:rFonts w:ascii="Bahnschrift" w:hAnsi="Bahnschrift"/>
          <w:noProof/>
          <w:sz w:val="40"/>
          <w:szCs w:val="40"/>
        </w:rPr>
        <mc:AlternateContent>
          <mc:Choice Requires="wps">
            <w:drawing>
              <wp:anchor distT="0" distB="0" distL="114300" distR="114300" simplePos="0" relativeHeight="251659776" behindDoc="1" locked="0" layoutInCell="1" allowOverlap="1" wp14:anchorId="553AA961" wp14:editId="4680D809">
                <wp:simplePos x="0" y="0"/>
                <wp:positionH relativeFrom="column">
                  <wp:posOffset>-274955</wp:posOffset>
                </wp:positionH>
                <wp:positionV relativeFrom="paragraph">
                  <wp:posOffset>285750</wp:posOffset>
                </wp:positionV>
                <wp:extent cx="6210300" cy="2465070"/>
                <wp:effectExtent l="19050" t="19050" r="38100" b="68580"/>
                <wp:wrapTight wrapText="bothSides">
                  <wp:wrapPolygon edited="0">
                    <wp:start x="1126" y="-167"/>
                    <wp:lineTo x="-66" y="-167"/>
                    <wp:lineTo x="-66" y="22034"/>
                    <wp:lineTo x="20076" y="22034"/>
                    <wp:lineTo x="20142" y="22034"/>
                    <wp:lineTo x="21136" y="21199"/>
                    <wp:lineTo x="21202" y="21199"/>
                    <wp:lineTo x="21666" y="18862"/>
                    <wp:lineTo x="21666" y="-167"/>
                    <wp:lineTo x="1126" y="-167"/>
                  </wp:wrapPolygon>
                </wp:wrapTight>
                <wp:docPr id="7" name="Arrondir un rectangle avec un coin diagon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0300" cy="2465070"/>
                        </a:xfrm>
                        <a:custGeom>
                          <a:avLst/>
                          <a:gdLst>
                            <a:gd name="T0" fmla="*/ 485785 w 6210300"/>
                            <a:gd name="T1" fmla="*/ 0 h 2914650"/>
                            <a:gd name="T2" fmla="*/ 6210300 w 6210300"/>
                            <a:gd name="T3" fmla="*/ 0 h 2914650"/>
                            <a:gd name="T4" fmla="*/ 6210300 w 6210300"/>
                            <a:gd name="T5" fmla="*/ 0 h 2914650"/>
                            <a:gd name="T6" fmla="*/ 6210300 w 6210300"/>
                            <a:gd name="T7" fmla="*/ 2428865 h 2914650"/>
                            <a:gd name="T8" fmla="*/ 5724515 w 6210300"/>
                            <a:gd name="T9" fmla="*/ 2914650 h 2914650"/>
                            <a:gd name="T10" fmla="*/ 0 w 6210300"/>
                            <a:gd name="T11" fmla="*/ 2914650 h 2914650"/>
                            <a:gd name="T12" fmla="*/ 0 w 6210300"/>
                            <a:gd name="T13" fmla="*/ 2914650 h 2914650"/>
                            <a:gd name="T14" fmla="*/ 0 w 6210300"/>
                            <a:gd name="T15" fmla="*/ 485785 h 2914650"/>
                            <a:gd name="T16" fmla="*/ 485785 w 6210300"/>
                            <a:gd name="T17" fmla="*/ 0 h 29146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6210300"/>
                            <a:gd name="T28" fmla="*/ 0 h 2914650"/>
                            <a:gd name="T29" fmla="*/ 6210300 w 6210300"/>
                            <a:gd name="T30" fmla="*/ 2914650 h 291465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6210300" h="2914650">
                              <a:moveTo>
                                <a:pt x="485785" y="0"/>
                              </a:moveTo>
                              <a:lnTo>
                                <a:pt x="6210300" y="0"/>
                              </a:lnTo>
                              <a:lnTo>
                                <a:pt x="6210300" y="2428865"/>
                              </a:lnTo>
                              <a:cubicBezTo>
                                <a:pt x="6210300" y="2697157"/>
                                <a:pt x="5992807" y="2914650"/>
                                <a:pt x="5724515" y="2914650"/>
                              </a:cubicBezTo>
                              <a:lnTo>
                                <a:pt x="0" y="2914650"/>
                              </a:lnTo>
                              <a:lnTo>
                                <a:pt x="0" y="485785"/>
                              </a:lnTo>
                              <a:cubicBezTo>
                                <a:pt x="0" y="217493"/>
                                <a:pt x="217493" y="0"/>
                                <a:pt x="485785" y="0"/>
                              </a:cubicBezTo>
                              <a:close/>
                            </a:path>
                          </a:pathLst>
                        </a:custGeom>
                        <a:gradFill rotWithShape="1">
                          <a:gsLst>
                            <a:gs pos="0">
                              <a:srgbClr val="FFFFFF"/>
                            </a:gs>
                            <a:gs pos="100000">
                              <a:srgbClr val="4BACC6">
                                <a:lumMod val="15000"/>
                                <a:lumOff val="85000"/>
                              </a:srgbClr>
                            </a:gs>
                          </a:gsLst>
                          <a:lin ang="5400000" scaled="1"/>
                        </a:gradFill>
                        <a:ln w="57150">
                          <a:solidFill>
                            <a:sysClr val="windowText" lastClr="000000">
                              <a:lumMod val="100000"/>
                              <a:lumOff val="0"/>
                            </a:sysClr>
                          </a:solidFill>
                          <a:miter lim="800000"/>
                          <a:headEnd/>
                          <a:tailEnd/>
                        </a:ln>
                        <a:effectLst>
                          <a:outerShdw dist="20000" dir="5400000" rotWithShape="0">
                            <a:srgbClr val="000000">
                              <a:alpha val="37999"/>
                            </a:srgbClr>
                          </a:outerShdw>
                        </a:effectLst>
                      </wps:spPr>
                      <wps:txbx>
                        <w:txbxContent>
                          <w:p w:rsidR="00C8462D" w:rsidRPr="009C046F" w:rsidRDefault="00C8462D" w:rsidP="008841E3">
                            <w:pPr>
                              <w:pStyle w:val="Titre1"/>
                              <w:spacing w:before="0" w:after="120" w:line="276" w:lineRule="auto"/>
                              <w:jc w:val="center"/>
                              <w:rPr>
                                <w:rFonts w:ascii="Bahnschrift" w:hAnsi="Bahnschrift" w:cs="Aharoni"/>
                                <w:bCs w:val="0"/>
                                <w:iCs/>
                                <w:sz w:val="36"/>
                                <w:szCs w:val="36"/>
                              </w:rPr>
                            </w:pPr>
                            <w:r w:rsidRPr="009C046F">
                              <w:rPr>
                                <w:rFonts w:ascii="Bahnschrift" w:hAnsi="Bahnschrift" w:cs="Aharoni"/>
                                <w:bCs w:val="0"/>
                                <w:iCs/>
                                <w:sz w:val="36"/>
                                <w:szCs w:val="36"/>
                              </w:rPr>
                              <w:t>A</w:t>
                            </w:r>
                            <w:r>
                              <w:rPr>
                                <w:rFonts w:ascii="Bahnschrift" w:hAnsi="Bahnschrift" w:cs="Aharoni"/>
                                <w:bCs w:val="0"/>
                                <w:iCs/>
                                <w:sz w:val="36"/>
                                <w:szCs w:val="36"/>
                              </w:rPr>
                              <w:t>VIS D’APPEL D’OFFRES NATIONAL OUVERT EN PROCEDURE D’URGENCE</w:t>
                            </w:r>
                          </w:p>
                          <w:p w:rsidR="00C8462D" w:rsidRPr="009C046F" w:rsidRDefault="00C8462D" w:rsidP="00FB1FCB">
                            <w:pPr>
                              <w:pStyle w:val="Titre1"/>
                              <w:spacing w:before="0" w:after="0"/>
                              <w:contextualSpacing/>
                              <w:jc w:val="both"/>
                              <w:rPr>
                                <w:rFonts w:ascii="Bahnschrift" w:hAnsi="Bahnschrift" w:cs="Tahoma"/>
                                <w:bCs w:val="0"/>
                                <w:iCs/>
                              </w:rPr>
                            </w:pPr>
                            <w:r>
                              <w:rPr>
                                <w:rFonts w:ascii="Bahnschrift" w:hAnsi="Bahnschrift" w:cs="Tahoma"/>
                                <w:bCs w:val="0"/>
                              </w:rPr>
                              <w:t>N°………/AONO</w:t>
                            </w:r>
                            <w:r w:rsidRPr="009C046F">
                              <w:rPr>
                                <w:rFonts w:ascii="Bahnschrift" w:hAnsi="Bahnschrift" w:cs="Tahoma"/>
                                <w:bCs w:val="0"/>
                              </w:rPr>
                              <w:t>/C.ATOK/CIPM/2026 DU ___________</w:t>
                            </w:r>
                          </w:p>
                          <w:p w:rsidR="00C8462D" w:rsidRPr="009C046F" w:rsidRDefault="00C8462D" w:rsidP="00FB1FCB">
                            <w:pPr>
                              <w:pStyle w:val="Titre1"/>
                              <w:spacing w:before="0" w:after="0"/>
                              <w:contextualSpacing/>
                              <w:jc w:val="both"/>
                              <w:rPr>
                                <w:rFonts w:ascii="Bahnschrift" w:hAnsi="Bahnschrift" w:cs="Tahoma"/>
                              </w:rPr>
                            </w:pPr>
                            <w:r>
                              <w:rPr>
                                <w:rFonts w:ascii="Bahnschrift" w:hAnsi="Bahnschrift" w:cs="Tahoma"/>
                                <w:bCs w:val="0"/>
                              </w:rPr>
                              <w:t xml:space="preserve">EN PROCEDURE D’URGENCE </w:t>
                            </w:r>
                            <w:r w:rsidRPr="009C046F">
                              <w:rPr>
                                <w:rFonts w:ascii="Bahnschrift" w:hAnsi="Bahnschrift" w:cs="Tahoma"/>
                                <w:bCs w:val="0"/>
                              </w:rPr>
                              <w:t>POUR L’EXECUTION DES TRAVAUX D’ENTRETIEN DU TRON</w:t>
                            </w:r>
                            <w:r w:rsidRPr="009C046F">
                              <w:rPr>
                                <w:rFonts w:ascii="Bahnschrift" w:hAnsi="Bahnschrift" w:cs="Tahoma"/>
                                <w:bCs w:val="0"/>
                                <w:caps/>
                              </w:rPr>
                              <w:t>ç</w:t>
                            </w:r>
                            <w:r w:rsidRPr="009C046F">
                              <w:rPr>
                                <w:rFonts w:ascii="Bahnschrift" w:hAnsi="Bahnschrift" w:cs="Tahoma"/>
                                <w:bCs w:val="0"/>
                              </w:rPr>
                              <w:t>ON DE ROUTE AKOK MAKA-NGOULEMAKONG (25,00KM) DANS LA COMMUNE D’ATOK, DEPARTEMENT DU HAUT-NYONG, REGION DE L’EST.</w:t>
                            </w:r>
                          </w:p>
                          <w:p w:rsidR="00C8462D" w:rsidRPr="009C046F" w:rsidRDefault="00C8462D" w:rsidP="00FB5488">
                            <w:pPr>
                              <w:jc w:val="center"/>
                              <w:rPr>
                                <w:rFonts w:ascii="Bahnschrift" w:hAnsi="Bahnschrift"/>
                                <w:b/>
                                <w:color w:val="FF0000"/>
                              </w:rPr>
                            </w:pPr>
                          </w:p>
                          <w:p w:rsidR="00C8462D" w:rsidRPr="009C046F" w:rsidRDefault="00C8462D" w:rsidP="008841E3">
                            <w:pPr>
                              <w:pStyle w:val="Titre1"/>
                              <w:spacing w:before="0" w:after="120" w:line="276" w:lineRule="auto"/>
                              <w:jc w:val="center"/>
                              <w:rPr>
                                <w:rFonts w:ascii="Bahnschrift" w:hAnsi="Bahnschrift" w:cs="Aharoni"/>
                                <w:bCs w:val="0"/>
                                <w:iCs/>
                                <w:sz w:val="36"/>
                                <w:szCs w:val="36"/>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53AA961" id="Arrondir un rectangle avec un coin diagonal 2" o:spid="_x0000_s1026" style="position:absolute;margin-left:-21.65pt;margin-top:22.5pt;width:489pt;height:19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210300,29146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" adj="-11796480,,5400" path="m485785,l6210300,r,2428865c6210300,2697157,5992807,2914650,5724515,2914650l,2914650,,485785c,217493,217493,,485785,xe" strokeweight="4.5pt">
                <v:fill color2="#e4f3f6" rotate="t" focus="100%" type="gradient"/>
                <v:stroke joinstyle="miter"/>
                <v:shadow on="t" color="black" opacity="24903f" origin=",.5" offset="0,.55556mm"/>
                <v:formulas/>
                <v:path arrowok="t" o:connecttype="custom" o:connectlocs="485785,0;6210300,0;6210300,0;6210300,2054217;5724515,2465070;0,2465070;0,2465070;0,410853;485785,0" o:connectangles="0,0,0,0,0,0,0,0,0" textboxrect="0,0,6210300,2914650"/>
                <v:textbox>
                  <w:txbxContent>
                    <w:p w:rsidR="00C8462D" w:rsidRPr="009C046F" w:rsidRDefault="00C8462D" w:rsidP="008841E3">
                      <w:pPr>
                        <w:pStyle w:val="Titre1"/>
                        <w:spacing w:before="0" w:after="120" w:line="276" w:lineRule="auto"/>
                        <w:jc w:val="center"/>
                        <w:rPr>
                          <w:rFonts w:ascii="Bahnschrift" w:hAnsi="Bahnschrift" w:cs="Aharoni"/>
                          <w:bCs w:val="0"/>
                          <w:iCs/>
                          <w:sz w:val="36"/>
                          <w:szCs w:val="36"/>
                        </w:rPr>
                      </w:pPr>
                      <w:r w:rsidRPr="009C046F">
                        <w:rPr>
                          <w:rFonts w:ascii="Bahnschrift" w:hAnsi="Bahnschrift" w:cs="Aharoni"/>
                          <w:bCs w:val="0"/>
                          <w:iCs/>
                          <w:sz w:val="36"/>
                          <w:szCs w:val="36"/>
                        </w:rPr>
                        <w:t>A</w:t>
                      </w:r>
                      <w:r>
                        <w:rPr>
                          <w:rFonts w:ascii="Bahnschrift" w:hAnsi="Bahnschrift" w:cs="Aharoni"/>
                          <w:bCs w:val="0"/>
                          <w:iCs/>
                          <w:sz w:val="36"/>
                          <w:szCs w:val="36"/>
                        </w:rPr>
                        <w:t>VIS D’APPEL D’OFFRES NATIONAL OUVERT EN PROCEDURE D’URGENCE</w:t>
                      </w:r>
                    </w:p>
                    <w:p w:rsidR="00C8462D" w:rsidRPr="009C046F" w:rsidRDefault="00C8462D" w:rsidP="00FB1FCB">
                      <w:pPr>
                        <w:pStyle w:val="Titre1"/>
                        <w:spacing w:before="0" w:after="0"/>
                        <w:contextualSpacing/>
                        <w:jc w:val="both"/>
                        <w:rPr>
                          <w:rFonts w:ascii="Bahnschrift" w:hAnsi="Bahnschrift" w:cs="Tahoma"/>
                          <w:bCs w:val="0"/>
                          <w:iCs/>
                        </w:rPr>
                      </w:pPr>
                      <w:r>
                        <w:rPr>
                          <w:rFonts w:ascii="Bahnschrift" w:hAnsi="Bahnschrift" w:cs="Tahoma"/>
                          <w:bCs w:val="0"/>
                        </w:rPr>
                        <w:t>N°………/AONO</w:t>
                      </w:r>
                      <w:r w:rsidRPr="009C046F">
                        <w:rPr>
                          <w:rFonts w:ascii="Bahnschrift" w:hAnsi="Bahnschrift" w:cs="Tahoma"/>
                          <w:bCs w:val="0"/>
                        </w:rPr>
                        <w:t>/C.ATOK/CIPM/2026 DU ___________</w:t>
                      </w:r>
                    </w:p>
                    <w:p w:rsidR="00C8462D" w:rsidRPr="009C046F" w:rsidRDefault="00C8462D" w:rsidP="00FB1FCB">
                      <w:pPr>
                        <w:pStyle w:val="Titre1"/>
                        <w:spacing w:before="0" w:after="0"/>
                        <w:contextualSpacing/>
                        <w:jc w:val="both"/>
                        <w:rPr>
                          <w:rFonts w:ascii="Bahnschrift" w:hAnsi="Bahnschrift" w:cs="Tahoma"/>
                        </w:rPr>
                      </w:pPr>
                      <w:r>
                        <w:rPr>
                          <w:rFonts w:ascii="Bahnschrift" w:hAnsi="Bahnschrift" w:cs="Tahoma"/>
                          <w:bCs w:val="0"/>
                        </w:rPr>
                        <w:t xml:space="preserve">EN PROCEDURE D’URGENCE </w:t>
                      </w:r>
                      <w:r w:rsidRPr="009C046F">
                        <w:rPr>
                          <w:rFonts w:ascii="Bahnschrift" w:hAnsi="Bahnschrift" w:cs="Tahoma"/>
                          <w:bCs w:val="0"/>
                        </w:rPr>
                        <w:t>POUR L’EXECUTION DES TRAVAUX D’ENTRETIEN DU TRON</w:t>
                      </w:r>
                      <w:r w:rsidRPr="009C046F">
                        <w:rPr>
                          <w:rFonts w:ascii="Bahnschrift" w:hAnsi="Bahnschrift" w:cs="Tahoma"/>
                          <w:bCs w:val="0"/>
                          <w:caps/>
                        </w:rPr>
                        <w:t>ç</w:t>
                      </w:r>
                      <w:r w:rsidRPr="009C046F">
                        <w:rPr>
                          <w:rFonts w:ascii="Bahnschrift" w:hAnsi="Bahnschrift" w:cs="Tahoma"/>
                          <w:bCs w:val="0"/>
                        </w:rPr>
                        <w:t>ON DE ROUTE AKOK MAKA-NGOULEMAKONG (25,00KM) DANS LA COMMUNE D’ATOK, DEPARTEMENT DU HAUT-NYONG, REGION DE L’EST.</w:t>
                      </w:r>
                    </w:p>
                    <w:p w:rsidR="00C8462D" w:rsidRPr="009C046F" w:rsidRDefault="00C8462D" w:rsidP="00FB5488">
                      <w:pPr>
                        <w:jc w:val="center"/>
                        <w:rPr>
                          <w:rFonts w:ascii="Bahnschrift" w:hAnsi="Bahnschrift"/>
                          <w:b/>
                          <w:color w:val="FF0000"/>
                        </w:rPr>
                      </w:pPr>
                    </w:p>
                    <w:p w:rsidR="00C8462D" w:rsidRPr="009C046F" w:rsidRDefault="00C8462D" w:rsidP="008841E3">
                      <w:pPr>
                        <w:pStyle w:val="Titre1"/>
                        <w:spacing w:before="0" w:after="120" w:line="276" w:lineRule="auto"/>
                        <w:jc w:val="center"/>
                        <w:rPr>
                          <w:rFonts w:ascii="Bahnschrift" w:hAnsi="Bahnschrift" w:cs="Aharoni"/>
                          <w:bCs w:val="0"/>
                          <w:iCs/>
                          <w:sz w:val="36"/>
                          <w:szCs w:val="36"/>
                        </w:rPr>
                      </w:pPr>
                    </w:p>
                  </w:txbxContent>
                </v:textbox>
                <w10:wrap type="tight"/>
              </v:shape>
            </w:pict>
          </mc:Fallback>
        </mc:AlternateContent>
      </w:r>
    </w:p>
    <w:p w:rsidR="00E808C4" w:rsidRPr="005D6F9C" w:rsidRDefault="00E86A9B" w:rsidP="005D6F9C">
      <w:pPr>
        <w:ind w:left="-284"/>
        <w:rPr>
          <w:rFonts w:ascii="Bahnschrift" w:eastAsia="Calibri" w:hAnsi="Bahnschrift" w:cs="Tahoma"/>
          <w:b/>
          <w:bCs/>
          <w:iCs/>
          <w:sz w:val="32"/>
          <w:szCs w:val="32"/>
        </w:rPr>
      </w:pPr>
      <w:r w:rsidRPr="00FA1562">
        <w:rPr>
          <w:rFonts w:ascii="Bahnschrift" w:eastAsia="Calibri" w:hAnsi="Bahnschrift" w:cs="Tahoma"/>
          <w:b/>
          <w:bCs/>
          <w:iCs/>
          <w:sz w:val="32"/>
          <w:szCs w:val="32"/>
        </w:rPr>
        <w:t>FINANCEMENT : Bu</w:t>
      </w:r>
      <w:r w:rsidR="005D6F9C">
        <w:rPr>
          <w:rFonts w:ascii="Bahnschrift" w:eastAsia="Calibri" w:hAnsi="Bahnschrift" w:cs="Tahoma"/>
          <w:b/>
          <w:bCs/>
          <w:iCs/>
          <w:sz w:val="32"/>
          <w:szCs w:val="32"/>
        </w:rPr>
        <w:t xml:space="preserve">dget MINTP, ligne FONDS ROUTIER, </w:t>
      </w:r>
      <w:r w:rsidR="00C73DDA" w:rsidRPr="00FA1562">
        <w:rPr>
          <w:rFonts w:ascii="Bahnschrift" w:eastAsia="Calibri" w:hAnsi="Bahnschrift" w:cs="Tahoma"/>
          <w:b/>
          <w:bCs/>
          <w:iCs/>
          <w:sz w:val="32"/>
          <w:szCs w:val="20"/>
        </w:rPr>
        <w:t>EXERCICES 2026</w:t>
      </w:r>
      <w:r w:rsidR="00A34CC1" w:rsidRPr="00FA1562">
        <w:rPr>
          <w:rFonts w:ascii="Bahnschrift" w:eastAsia="Calibri" w:hAnsi="Bahnschrift" w:cs="Tahoma"/>
          <w:b/>
          <w:bCs/>
          <w:iCs/>
          <w:sz w:val="32"/>
          <w:szCs w:val="20"/>
        </w:rPr>
        <w:t>, 202</w:t>
      </w:r>
      <w:r w:rsidR="00C73DDA" w:rsidRPr="00FA1562">
        <w:rPr>
          <w:rFonts w:ascii="Bahnschrift" w:eastAsia="Calibri" w:hAnsi="Bahnschrift" w:cs="Tahoma"/>
          <w:b/>
          <w:bCs/>
          <w:iCs/>
          <w:sz w:val="32"/>
          <w:szCs w:val="20"/>
        </w:rPr>
        <w:t>7 et 2028</w:t>
      </w:r>
    </w:p>
    <w:p w:rsidR="00D72032" w:rsidRPr="00FA1562" w:rsidRDefault="00D72032" w:rsidP="00644495">
      <w:pPr>
        <w:tabs>
          <w:tab w:val="left" w:pos="5430"/>
        </w:tabs>
        <w:rPr>
          <w:rFonts w:ascii="Bahnschrift" w:hAnsi="Bahnschrift" w:cs="Arial"/>
          <w:b/>
          <w:sz w:val="20"/>
          <w:szCs w:val="20"/>
        </w:rPr>
      </w:pPr>
    </w:p>
    <w:p w:rsidR="00D72032" w:rsidRPr="00FA1562" w:rsidRDefault="00E86A9B" w:rsidP="00D72032">
      <w:pPr>
        <w:jc w:val="right"/>
        <w:rPr>
          <w:rFonts w:ascii="Bahnschrift" w:hAnsi="Bahnschrift" w:cs="Arial"/>
          <w:b/>
          <w:sz w:val="20"/>
          <w:szCs w:val="20"/>
        </w:rPr>
      </w:pPr>
      <w:r w:rsidRPr="00FA1562">
        <w:rPr>
          <w:rFonts w:ascii="Bahnschrift" w:eastAsia="Calibri" w:hAnsi="Bahnschrift"/>
          <w:noProof/>
        </w:rPr>
        <mc:AlternateContent>
          <mc:Choice Requires="wps">
            <w:drawing>
              <wp:anchor distT="0" distB="0" distL="114300" distR="114300" simplePos="0" relativeHeight="251655680" behindDoc="1" locked="0" layoutInCell="1" allowOverlap="1" wp14:anchorId="7087608E" wp14:editId="14902D90">
                <wp:simplePos x="0" y="0"/>
                <wp:positionH relativeFrom="column">
                  <wp:posOffset>2668905</wp:posOffset>
                </wp:positionH>
                <wp:positionV relativeFrom="paragraph">
                  <wp:posOffset>46990</wp:posOffset>
                </wp:positionV>
                <wp:extent cx="3129915" cy="422910"/>
                <wp:effectExtent l="0" t="0" r="0" b="0"/>
                <wp:wrapTight wrapText="bothSides">
                  <wp:wrapPolygon edited="0">
                    <wp:start x="263" y="0"/>
                    <wp:lineTo x="263" y="20432"/>
                    <wp:lineTo x="21166" y="20432"/>
                    <wp:lineTo x="21166" y="0"/>
                    <wp:lineTo x="263" y="0"/>
                  </wp:wrapPolygon>
                </wp:wrapTight>
                <wp:docPr id="3" name="Zone de texte 3"/>
                <wp:cNvGraphicFramePr/>
                <a:graphic xmlns:a="http://schemas.openxmlformats.org/drawingml/2006/main">
                  <a:graphicData uri="http://schemas.microsoft.com/office/word/2010/wordprocessingShape">
                    <wps:wsp>
                      <wps:cNvSpPr txBox="1"/>
                      <wps:spPr>
                        <a:xfrm>
                          <a:off x="0" y="0"/>
                          <a:ext cx="3129915" cy="422910"/>
                        </a:xfrm>
                        <a:prstGeom prst="rect">
                          <a:avLst/>
                        </a:prstGeom>
                        <a:noFill/>
                        <a:ln>
                          <a:noFill/>
                        </a:ln>
                        <a:effectLst/>
                      </wps:spPr>
                      <wps:txbx>
                        <w:txbxContent>
                          <w:p w:rsidR="00C8462D" w:rsidRPr="009C046F" w:rsidRDefault="0089784E" w:rsidP="00E808C4">
                            <w:pPr>
                              <w:jc w:val="center"/>
                              <w:rPr>
                                <w:rFonts w:ascii="Bahnschrift" w:hAnsi="Bahnschrift" w:cs="Arial"/>
                                <w:b/>
                                <w:sz w:val="44"/>
                                <w:szCs w:val="72"/>
                                <w14:shadow w14:blurRad="12700" w14:dist="38100" w14:dir="2700000" w14:sx="100000" w14:sy="100000" w14:kx="0" w14:ky="0" w14:algn="tl">
                                  <w14:srgbClr w14:val="7F7F7F"/>
                                </w14:shadow>
                                <w14:textOutline w14:w="9525" w14:cap="flat" w14:cmpd="sng" w14:algn="ctr">
                                  <w14:solidFill>
                                    <w14:srgbClr w14:val="FFFFFF"/>
                                  </w14:solidFill>
                                  <w14:prstDash w14:val="solid"/>
                                  <w14:round/>
                                </w14:textOutline>
                              </w:rPr>
                            </w:pPr>
                            <w:r>
                              <w:rPr>
                                <w:rFonts w:ascii="Bahnschrift" w:hAnsi="Bahnschrift" w:cs="Arial"/>
                                <w:b/>
                                <w:sz w:val="44"/>
                                <w:szCs w:val="72"/>
                                <w14:shadow w14:blurRad="12700" w14:dist="38100" w14:dir="2700000" w14:sx="100000" w14:sy="100000" w14:kx="0" w14:ky="0" w14:algn="tl">
                                  <w14:srgbClr w14:val="7F7F7F"/>
                                </w14:shadow>
                                <w14:textOutline w14:w="9525" w14:cap="flat" w14:cmpd="sng" w14:algn="ctr">
                                  <w14:solidFill>
                                    <w14:srgbClr w14:val="FFFFFF"/>
                                  </w14:solidFill>
                                  <w14:prstDash w14:val="solid"/>
                                  <w14:round/>
                                </w14:textOutline>
                              </w:rPr>
                              <w:t>Septembre 2026</w:t>
                            </w:r>
                          </w:p>
                          <w:p w:rsidR="00C8462D" w:rsidRPr="009C046F" w:rsidRDefault="00C8462D">
                            <w:pPr>
                              <w:rPr>
                                <w:rFonts w:ascii="Bahnschrift" w:hAnsi="Bahnschrif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087608E" id="_x0000_t202" coordsize="21600,21600" o:spt="202" path="m,l,21600r21600,l21600,xe">
                <v:stroke joinstyle="miter"/>
                <v:path gradientshapeok="t" o:connecttype="rect"/>
              </v:shapetype>
              <v:shape id="Zone de texte 3" o:spid="_x0000_s1027" type="#_x0000_t202" style="position:absolute;left:0;text-align:left;margin-left:210.15pt;margin-top:3.7pt;width:246.45pt;height:33.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" filled="f" stroked="f">
                <v:textbox>
                  <w:txbxContent>
                    <w:p w:rsidR="00C8462D" w:rsidRPr="009C046F" w:rsidRDefault="0089784E" w:rsidP="00E808C4">
                      <w:pPr>
                        <w:jc w:val="center"/>
                        <w:rPr>
                          <w:rFonts w:ascii="Bahnschrift" w:hAnsi="Bahnschrift" w:cs="Arial"/>
                          <w:b/>
                          <w:sz w:val="44"/>
                          <w:szCs w:val="72"/>
                          <w14:shadow w14:blurRad="12700" w14:dist="38100" w14:dir="2700000" w14:sx="100000" w14:sy="100000" w14:kx="0" w14:ky="0" w14:algn="tl">
                            <w14:srgbClr w14:val="7F7F7F"/>
                          </w14:shadow>
                          <w14:textOutline w14:w="9525" w14:cap="flat" w14:cmpd="sng" w14:algn="ctr">
                            <w14:solidFill>
                              <w14:srgbClr w14:val="FFFFFF"/>
                            </w14:solidFill>
                            <w14:prstDash w14:val="solid"/>
                            <w14:round/>
                          </w14:textOutline>
                        </w:rPr>
                      </w:pPr>
                      <w:r>
                        <w:rPr>
                          <w:rFonts w:ascii="Bahnschrift" w:hAnsi="Bahnschrift" w:cs="Arial"/>
                          <w:b/>
                          <w:sz w:val="44"/>
                          <w:szCs w:val="72"/>
                          <w14:shadow w14:blurRad="12700" w14:dist="38100" w14:dir="2700000" w14:sx="100000" w14:sy="100000" w14:kx="0" w14:ky="0" w14:algn="tl">
                            <w14:srgbClr w14:val="7F7F7F"/>
                          </w14:shadow>
                          <w14:textOutline w14:w="9525" w14:cap="flat" w14:cmpd="sng" w14:algn="ctr">
                            <w14:solidFill>
                              <w14:srgbClr w14:val="FFFFFF"/>
                            </w14:solidFill>
                            <w14:prstDash w14:val="solid"/>
                            <w14:round/>
                          </w14:textOutline>
                        </w:rPr>
                        <w:t>Septembre 2026</w:t>
                      </w:r>
                    </w:p>
                    <w:p w:rsidR="00C8462D" w:rsidRPr="009C046F" w:rsidRDefault="00C8462D">
                      <w:pPr>
                        <w:rPr>
                          <w:rFonts w:ascii="Bahnschrift" w:hAnsi="Bahnschrift"/>
                        </w:rPr>
                      </w:pPr>
                    </w:p>
                  </w:txbxContent>
                </v:textbox>
                <w10:wrap type="tight"/>
              </v:shape>
            </w:pict>
          </mc:Fallback>
        </mc:AlternateContent>
      </w:r>
    </w:p>
    <w:p w:rsidR="00E808C4" w:rsidRPr="00FA1562" w:rsidRDefault="00E808C4" w:rsidP="00D72032">
      <w:pPr>
        <w:rPr>
          <w:rFonts w:ascii="Bahnschrift" w:hAnsi="Bahnschrift"/>
          <w:b/>
          <w:sz w:val="32"/>
        </w:rPr>
      </w:pPr>
    </w:p>
    <w:p w:rsidR="00D72032" w:rsidRPr="00FA1562" w:rsidRDefault="00D72032" w:rsidP="00D72032">
      <w:pPr>
        <w:jc w:val="center"/>
        <w:rPr>
          <w:rFonts w:ascii="Bahnschrift" w:hAnsi="Bahnschrift"/>
          <w:b/>
          <w:sz w:val="32"/>
        </w:rPr>
      </w:pPr>
    </w:p>
    <w:p w:rsidR="00E808C4" w:rsidRDefault="00E808C4" w:rsidP="00D72032">
      <w:pPr>
        <w:jc w:val="center"/>
        <w:rPr>
          <w:rFonts w:ascii="Bahnschrift" w:hAnsi="Bahnschrift"/>
          <w:b/>
          <w:sz w:val="32"/>
        </w:rPr>
      </w:pPr>
    </w:p>
    <w:p w:rsidR="009E4DB2" w:rsidRDefault="009E4DB2" w:rsidP="00D72032">
      <w:pPr>
        <w:jc w:val="center"/>
        <w:rPr>
          <w:rFonts w:ascii="Bahnschrift" w:hAnsi="Bahnschrift"/>
          <w:b/>
          <w:sz w:val="32"/>
        </w:rPr>
      </w:pPr>
    </w:p>
    <w:p w:rsidR="009E4DB2" w:rsidRDefault="009E4DB2" w:rsidP="00D72032">
      <w:pPr>
        <w:jc w:val="center"/>
        <w:rPr>
          <w:rFonts w:ascii="Bahnschrift" w:hAnsi="Bahnschrift"/>
          <w:b/>
          <w:sz w:val="32"/>
        </w:rPr>
      </w:pPr>
    </w:p>
    <w:p w:rsidR="009E4DB2" w:rsidRPr="00FA1562" w:rsidRDefault="009E4DB2" w:rsidP="00D72032">
      <w:pPr>
        <w:jc w:val="center"/>
        <w:rPr>
          <w:rFonts w:ascii="Bahnschrift" w:hAnsi="Bahnschrift"/>
          <w:b/>
          <w:sz w:val="32"/>
        </w:rPr>
        <w:sectPr w:rsidR="009E4DB2" w:rsidRPr="00FA1562" w:rsidSect="008C088C">
          <w:footerReference w:type="default" r:id="rId9"/>
          <w:type w:val="continuous"/>
          <w:pgSz w:w="11906" w:h="16838"/>
          <w:pgMar w:top="1417" w:right="1417" w:bottom="709" w:left="1417" w:header="708" w:footer="708" w:gutter="0"/>
          <w:pgBorders w:display="firstPage" w:offsetFrom="page">
            <w:top w:val="decoArchColor" w:sz="31" w:space="24" w:color="auto"/>
            <w:left w:val="decoArchColor" w:sz="31" w:space="24" w:color="auto"/>
            <w:bottom w:val="decoArchColor" w:sz="31" w:space="24" w:color="auto"/>
            <w:right w:val="decoArchColor" w:sz="31" w:space="24" w:color="auto"/>
          </w:pgBorders>
          <w:cols w:space="708"/>
          <w:titlePg/>
          <w:docGrid w:linePitch="360"/>
        </w:sectPr>
      </w:pPr>
    </w:p>
    <w:p w:rsidR="00D205E0" w:rsidRPr="00FA1562" w:rsidRDefault="00D205E0" w:rsidP="00D205E0">
      <w:pPr>
        <w:spacing w:line="276" w:lineRule="auto"/>
        <w:jc w:val="center"/>
        <w:rPr>
          <w:rFonts w:ascii="Bahnschrift" w:hAnsi="Bahnschrift" w:cs="Arial"/>
          <w:b/>
          <w:sz w:val="22"/>
          <w:szCs w:val="22"/>
        </w:rPr>
      </w:pPr>
    </w:p>
    <w:p w:rsidR="00587B21" w:rsidRPr="00FA1562" w:rsidRDefault="00587B21" w:rsidP="005D6F9C">
      <w:pPr>
        <w:rPr>
          <w:rFonts w:ascii="Bahnschrift" w:hAnsi="Bahnschrift" w:cs="Arial"/>
          <w:b/>
          <w:i/>
          <w:szCs w:val="20"/>
        </w:rPr>
      </w:pPr>
      <w:r w:rsidRPr="00FA1562">
        <w:rPr>
          <w:rFonts w:ascii="Bahnschrift" w:hAnsi="Bahnschrift" w:cs="Arial"/>
          <w:b/>
          <w:i/>
          <w:sz w:val="44"/>
          <w:szCs w:val="20"/>
        </w:rPr>
        <w:lastRenderedPageBreak/>
        <w:t>SOMMAIRE</w:t>
      </w:r>
    </w:p>
    <w:p w:rsidR="00587B21" w:rsidRPr="00FA1562" w:rsidRDefault="00587B21" w:rsidP="00587B21">
      <w:pPr>
        <w:jc w:val="center"/>
        <w:rPr>
          <w:rFonts w:ascii="Bahnschrift" w:hAnsi="Bahnschrift" w:cs="Arial"/>
          <w:b/>
          <w:sz w:val="36"/>
          <w:szCs w:val="20"/>
        </w:rPr>
      </w:pPr>
    </w:p>
    <w:p w:rsidR="00587B21" w:rsidRDefault="001A3F46" w:rsidP="00A55F34">
      <w:pPr>
        <w:pStyle w:val="TM1"/>
        <w:spacing w:line="600" w:lineRule="auto"/>
        <w:jc w:val="left"/>
        <w:rPr>
          <w:rFonts w:ascii="Bahnschrift" w:hAnsi="Bahnschrift" w:cs="Arial"/>
          <w:b w:val="0"/>
          <w:sz w:val="22"/>
          <w:szCs w:val="20"/>
        </w:rPr>
      </w:pPr>
      <w:r w:rsidRPr="00FA1562">
        <w:rPr>
          <w:rFonts w:ascii="Bahnschrift" w:hAnsi="Bahnschrift" w:cs="Arial"/>
          <w:b w:val="0"/>
          <w:sz w:val="22"/>
          <w:szCs w:val="20"/>
        </w:rPr>
        <w:fldChar w:fldCharType="begin"/>
      </w:r>
      <w:r w:rsidR="00587B21" w:rsidRPr="00FA1562">
        <w:rPr>
          <w:rFonts w:ascii="Bahnschrift" w:hAnsi="Bahnschrift" w:cs="Arial"/>
          <w:b w:val="0"/>
          <w:sz w:val="22"/>
          <w:szCs w:val="20"/>
        </w:rPr>
        <w:instrText xml:space="preserve"> TOC \o "1-3" \h \z \u </w:instrText>
      </w:r>
      <w:r w:rsidRPr="00FA1562">
        <w:rPr>
          <w:rFonts w:ascii="Bahnschrift" w:hAnsi="Bahnschrift" w:cs="Arial"/>
          <w:b w:val="0"/>
          <w:sz w:val="22"/>
          <w:szCs w:val="20"/>
        </w:rPr>
        <w:fldChar w:fldCharType="separate"/>
      </w:r>
      <w:hyperlink w:anchor="_Toc343710245" w:history="1">
        <w:r w:rsidR="00587B21" w:rsidRPr="00FA1562">
          <w:rPr>
            <w:rStyle w:val="Lienhypertexte"/>
            <w:rFonts w:ascii="Bahnschrift" w:hAnsi="Bahnschrift" w:cs="Arial"/>
            <w:b w:val="0"/>
            <w:sz w:val="22"/>
            <w:szCs w:val="20"/>
          </w:rPr>
          <w:t xml:space="preserve">PIECE N° </w:t>
        </w:r>
        <w:r w:rsidR="00AB2769" w:rsidRPr="00FA1562">
          <w:rPr>
            <w:rStyle w:val="Lienhypertexte"/>
            <w:rFonts w:ascii="Bahnschrift" w:hAnsi="Bahnschrift" w:cs="Arial"/>
            <w:b w:val="0"/>
            <w:sz w:val="22"/>
            <w:szCs w:val="20"/>
          </w:rPr>
          <w:t>1</w:t>
        </w:r>
        <w:r w:rsidR="001B7720">
          <w:rPr>
            <w:rStyle w:val="Lienhypertexte"/>
            <w:rFonts w:ascii="Bahnschrift" w:hAnsi="Bahnschrift" w:cs="Arial"/>
            <w:b w:val="0"/>
            <w:sz w:val="22"/>
            <w:szCs w:val="20"/>
          </w:rPr>
          <w:t xml:space="preserve"> : AVIS DE CONSULTATION</w:t>
        </w:r>
        <w:r w:rsidR="00587B21" w:rsidRPr="00FA1562">
          <w:rPr>
            <w:rStyle w:val="Lienhypertexte"/>
            <w:rFonts w:ascii="Bahnschrift" w:hAnsi="Bahnschrift" w:cs="Arial"/>
            <w:b w:val="0"/>
            <w:sz w:val="22"/>
            <w:szCs w:val="20"/>
          </w:rPr>
          <w:t xml:space="preserve"> (A.</w:t>
        </w:r>
        <w:r w:rsidR="005D6F9C">
          <w:rPr>
            <w:rStyle w:val="Lienhypertexte"/>
            <w:rFonts w:ascii="Bahnschrift" w:hAnsi="Bahnschrift" w:cs="Arial"/>
            <w:b w:val="0"/>
            <w:sz w:val="22"/>
            <w:szCs w:val="20"/>
          </w:rPr>
          <w:t>AO</w:t>
        </w:r>
        <w:r w:rsidR="00587B21" w:rsidRPr="00FA1562">
          <w:rPr>
            <w:rStyle w:val="Lienhypertexte"/>
            <w:rFonts w:ascii="Bahnschrift" w:hAnsi="Bahnschrift" w:cs="Arial"/>
            <w:b w:val="0"/>
            <w:sz w:val="22"/>
            <w:szCs w:val="20"/>
          </w:rPr>
          <w:t>.)</w:t>
        </w:r>
        <w:r w:rsidR="00587B21" w:rsidRPr="00FA1562">
          <w:rPr>
            <w:rFonts w:ascii="Bahnschrift" w:hAnsi="Bahnschrift" w:cs="Arial"/>
            <w:b w:val="0"/>
            <w:webHidden/>
            <w:sz w:val="22"/>
            <w:szCs w:val="20"/>
          </w:rPr>
          <w:tab/>
        </w:r>
      </w:hyperlink>
    </w:p>
    <w:p w:rsidR="00587B21" w:rsidRPr="00FA1562" w:rsidRDefault="006E6B0D" w:rsidP="00A55F34">
      <w:pPr>
        <w:pStyle w:val="TM1"/>
        <w:spacing w:line="600" w:lineRule="auto"/>
        <w:jc w:val="left"/>
        <w:rPr>
          <w:rFonts w:ascii="Bahnschrift" w:hAnsi="Bahnschrift" w:cs="Arial"/>
          <w:b w:val="0"/>
          <w:sz w:val="22"/>
          <w:szCs w:val="20"/>
        </w:rPr>
      </w:pPr>
      <w:hyperlink w:anchor="_Toc343710246" w:history="1">
        <w:r w:rsidR="00587B21" w:rsidRPr="00FA1562">
          <w:rPr>
            <w:rFonts w:ascii="Bahnschrift" w:hAnsi="Bahnschrift" w:cs="Arial"/>
            <w:b w:val="0"/>
            <w:sz w:val="22"/>
            <w:szCs w:val="20"/>
          </w:rPr>
          <w:t xml:space="preserve">PIECE N° </w:t>
        </w:r>
        <w:r w:rsidR="005D6F9C">
          <w:rPr>
            <w:rFonts w:ascii="Bahnschrift" w:hAnsi="Bahnschrift" w:cs="Arial"/>
            <w:b w:val="0"/>
            <w:sz w:val="22"/>
            <w:szCs w:val="20"/>
          </w:rPr>
          <w:t>2</w:t>
        </w:r>
        <w:r w:rsidR="00587B21" w:rsidRPr="00FA1562">
          <w:rPr>
            <w:rFonts w:ascii="Bahnschrift" w:hAnsi="Bahnschrift" w:cs="Arial"/>
            <w:b w:val="0"/>
            <w:sz w:val="22"/>
            <w:szCs w:val="20"/>
          </w:rPr>
          <w:t> : REGLEM</w:t>
        </w:r>
        <w:r w:rsidR="001B7720">
          <w:rPr>
            <w:rFonts w:ascii="Bahnschrift" w:hAnsi="Bahnschrift" w:cs="Arial"/>
            <w:b w:val="0"/>
            <w:sz w:val="22"/>
            <w:szCs w:val="20"/>
          </w:rPr>
          <w:t xml:space="preserve">ENT GENERAL DE LA CONSULTATION </w:t>
        </w:r>
        <w:r w:rsidR="00587B21" w:rsidRPr="00FA1562">
          <w:rPr>
            <w:rFonts w:ascii="Bahnschrift" w:hAnsi="Bahnschrift" w:cs="Arial"/>
            <w:b w:val="0"/>
            <w:sz w:val="22"/>
            <w:szCs w:val="20"/>
          </w:rPr>
          <w:t>(R.G</w:t>
        </w:r>
        <w:r w:rsidR="005D6F9C">
          <w:rPr>
            <w:rFonts w:ascii="Bahnschrift" w:hAnsi="Bahnschrift" w:cs="Arial"/>
            <w:b w:val="0"/>
            <w:sz w:val="22"/>
            <w:szCs w:val="20"/>
          </w:rPr>
          <w:t xml:space="preserve"> A.O</w:t>
        </w:r>
        <w:r w:rsidR="00587B21" w:rsidRPr="00FA1562">
          <w:rPr>
            <w:rFonts w:ascii="Bahnschrift" w:hAnsi="Bahnschrift" w:cs="Arial"/>
            <w:b w:val="0"/>
            <w:sz w:val="22"/>
            <w:szCs w:val="20"/>
          </w:rPr>
          <w:t>)</w:t>
        </w:r>
        <w:r w:rsidR="00587B21" w:rsidRPr="00FA1562">
          <w:rPr>
            <w:rFonts w:ascii="Bahnschrift" w:hAnsi="Bahnschrift" w:cs="Arial"/>
            <w:b w:val="0"/>
            <w:webHidden/>
            <w:sz w:val="22"/>
            <w:szCs w:val="20"/>
          </w:rPr>
          <w:tab/>
        </w:r>
      </w:hyperlink>
      <w:r w:rsidR="00EB3733" w:rsidRPr="00FA1562">
        <w:rPr>
          <w:rFonts w:ascii="Bahnschrift" w:hAnsi="Bahnschrift" w:cs="Arial"/>
          <w:b w:val="0"/>
          <w:sz w:val="22"/>
          <w:szCs w:val="20"/>
        </w:rPr>
        <w:t>……..</w:t>
      </w:r>
    </w:p>
    <w:p w:rsidR="00587B21" w:rsidRPr="00FA1562" w:rsidRDefault="006E6B0D" w:rsidP="00A55F34">
      <w:pPr>
        <w:pStyle w:val="TM1"/>
        <w:spacing w:line="600" w:lineRule="auto"/>
        <w:jc w:val="left"/>
        <w:rPr>
          <w:rFonts w:ascii="Bahnschrift" w:eastAsiaTheme="minorEastAsia" w:hAnsi="Bahnschrift" w:cs="Arial"/>
          <w:b w:val="0"/>
          <w:sz w:val="22"/>
          <w:szCs w:val="20"/>
        </w:rPr>
      </w:pPr>
      <w:hyperlink w:anchor="_Toc343710247" w:history="1">
        <w:r w:rsidR="001B7720">
          <w:rPr>
            <w:rStyle w:val="Lienhypertexte"/>
            <w:rFonts w:ascii="Bahnschrift" w:hAnsi="Bahnschrift" w:cs="Arial"/>
            <w:b w:val="0"/>
            <w:sz w:val="22"/>
            <w:szCs w:val="20"/>
          </w:rPr>
          <w:t xml:space="preserve">PIECE N° </w:t>
        </w:r>
        <w:r w:rsidR="005D6F9C">
          <w:rPr>
            <w:rStyle w:val="Lienhypertexte"/>
            <w:rFonts w:ascii="Bahnschrift" w:hAnsi="Bahnschrift" w:cs="Arial"/>
            <w:b w:val="0"/>
            <w:sz w:val="22"/>
            <w:szCs w:val="20"/>
          </w:rPr>
          <w:t>3</w:t>
        </w:r>
        <w:r w:rsidR="00587B21" w:rsidRPr="00FA1562">
          <w:rPr>
            <w:rStyle w:val="Lienhypertexte"/>
            <w:rFonts w:ascii="Bahnschrift" w:hAnsi="Bahnschrift" w:cs="Arial"/>
            <w:b w:val="0"/>
            <w:sz w:val="22"/>
            <w:szCs w:val="20"/>
          </w:rPr>
          <w:t>: REGLEMENT</w:t>
        </w:r>
        <w:r w:rsidR="005D6F9C">
          <w:rPr>
            <w:rStyle w:val="Lienhypertexte"/>
            <w:rFonts w:ascii="Bahnschrift" w:hAnsi="Bahnschrift" w:cs="Arial"/>
            <w:b w:val="0"/>
            <w:sz w:val="22"/>
            <w:szCs w:val="20"/>
          </w:rPr>
          <w:t xml:space="preserve"> PARTICULIER DE L’APPEL D’OFFRES (RPAO)</w:t>
        </w:r>
        <w:r w:rsidR="00587B21" w:rsidRPr="00FA1562">
          <w:rPr>
            <w:rFonts w:ascii="Bahnschrift" w:hAnsi="Bahnschrift" w:cs="Arial"/>
            <w:b w:val="0"/>
            <w:webHidden/>
            <w:sz w:val="22"/>
            <w:szCs w:val="20"/>
          </w:rPr>
          <w:tab/>
        </w:r>
      </w:hyperlink>
    </w:p>
    <w:p w:rsidR="00F26B86" w:rsidRPr="00FA1562" w:rsidRDefault="00181587" w:rsidP="00A55F34">
      <w:pPr>
        <w:pStyle w:val="TM1"/>
        <w:spacing w:line="600" w:lineRule="auto"/>
        <w:jc w:val="left"/>
        <w:rPr>
          <w:rStyle w:val="Lienhypertexte"/>
          <w:rFonts w:ascii="Bahnschrift" w:hAnsi="Bahnschrift" w:cs="Arial"/>
          <w:b w:val="0"/>
          <w:color w:val="auto"/>
          <w:sz w:val="22"/>
          <w:szCs w:val="20"/>
          <w:u w:val="none"/>
        </w:rPr>
      </w:pPr>
      <w:r w:rsidRPr="00FA1562">
        <w:rPr>
          <w:rStyle w:val="Lienhypertexte"/>
          <w:rFonts w:ascii="Bahnschrift" w:hAnsi="Bahnschrift" w:cs="Arial"/>
          <w:b w:val="0"/>
          <w:color w:val="auto"/>
          <w:sz w:val="22"/>
          <w:szCs w:val="20"/>
          <w:u w:val="none"/>
        </w:rPr>
        <w:t>P</w:t>
      </w:r>
      <w:r w:rsidR="00AB2769" w:rsidRPr="00FA1562">
        <w:rPr>
          <w:rStyle w:val="Lienhypertexte"/>
          <w:rFonts w:ascii="Bahnschrift" w:hAnsi="Bahnschrift" w:cs="Arial"/>
          <w:b w:val="0"/>
          <w:color w:val="auto"/>
          <w:sz w:val="22"/>
          <w:szCs w:val="20"/>
          <w:u w:val="none"/>
        </w:rPr>
        <w:t>I</w:t>
      </w:r>
      <w:r w:rsidR="005D6F9C">
        <w:rPr>
          <w:rStyle w:val="Lienhypertexte"/>
          <w:rFonts w:ascii="Bahnschrift" w:hAnsi="Bahnschrift" w:cs="Arial"/>
          <w:b w:val="0"/>
          <w:color w:val="auto"/>
          <w:sz w:val="22"/>
          <w:szCs w:val="20"/>
          <w:u w:val="none"/>
        </w:rPr>
        <w:t>ECE N°4</w:t>
      </w:r>
      <w:r w:rsidR="00F26B86" w:rsidRPr="00FA1562">
        <w:rPr>
          <w:rStyle w:val="Lienhypertexte"/>
          <w:rFonts w:ascii="Bahnschrift" w:hAnsi="Bahnschrift" w:cs="Arial"/>
          <w:b w:val="0"/>
          <w:color w:val="auto"/>
          <w:sz w:val="22"/>
          <w:szCs w:val="20"/>
          <w:u w:val="none"/>
        </w:rPr>
        <w:t>: CAHIER DES CLAUSES ADMINISTRATIFS PARTICULIERES ....</w:t>
      </w:r>
      <w:r w:rsidR="00A94906" w:rsidRPr="00FA1562">
        <w:rPr>
          <w:rStyle w:val="Lienhypertexte"/>
          <w:rFonts w:ascii="Bahnschrift" w:hAnsi="Bahnschrift" w:cs="Arial"/>
          <w:b w:val="0"/>
          <w:color w:val="auto"/>
          <w:sz w:val="22"/>
          <w:szCs w:val="20"/>
          <w:u w:val="none"/>
        </w:rPr>
        <w:t>.....................</w:t>
      </w:r>
      <w:r w:rsidR="006631B9" w:rsidRPr="00FA1562">
        <w:rPr>
          <w:rStyle w:val="Lienhypertexte"/>
          <w:rFonts w:ascii="Bahnschrift" w:hAnsi="Bahnschrift" w:cs="Arial"/>
          <w:b w:val="0"/>
          <w:color w:val="auto"/>
          <w:sz w:val="22"/>
          <w:szCs w:val="20"/>
          <w:u w:val="none"/>
        </w:rPr>
        <w:t>........</w:t>
      </w:r>
      <w:r w:rsidR="00F26B86" w:rsidRPr="00FA1562">
        <w:rPr>
          <w:rStyle w:val="Lienhypertexte"/>
          <w:rFonts w:ascii="Bahnschrift" w:hAnsi="Bahnschrift" w:cs="Arial"/>
          <w:b w:val="0"/>
          <w:color w:val="auto"/>
          <w:sz w:val="22"/>
          <w:szCs w:val="20"/>
          <w:u w:val="none"/>
        </w:rPr>
        <w:t>…</w:t>
      </w:r>
    </w:p>
    <w:p w:rsidR="00587B21" w:rsidRPr="00FA1562" w:rsidRDefault="006E6B0D" w:rsidP="00A55F34">
      <w:pPr>
        <w:pStyle w:val="TM1"/>
        <w:spacing w:line="600" w:lineRule="auto"/>
        <w:jc w:val="left"/>
        <w:rPr>
          <w:rFonts w:ascii="Bahnschrift" w:eastAsiaTheme="minorEastAsia" w:hAnsi="Bahnschrift" w:cs="Arial"/>
          <w:b w:val="0"/>
          <w:sz w:val="22"/>
          <w:szCs w:val="20"/>
        </w:rPr>
      </w:pPr>
      <w:hyperlink w:anchor="_Toc343710314" w:history="1">
        <w:r w:rsidR="00587B21" w:rsidRPr="00FA1562">
          <w:rPr>
            <w:rStyle w:val="Lienhypertexte"/>
            <w:rFonts w:ascii="Bahnschrift" w:hAnsi="Bahnschrift" w:cs="Arial"/>
            <w:b w:val="0"/>
            <w:sz w:val="22"/>
            <w:szCs w:val="20"/>
          </w:rPr>
          <w:t xml:space="preserve">PIECE N° </w:t>
        </w:r>
        <w:r w:rsidR="005D6F9C">
          <w:rPr>
            <w:rStyle w:val="Lienhypertexte"/>
            <w:rFonts w:ascii="Bahnschrift" w:hAnsi="Bahnschrift" w:cs="Arial"/>
            <w:b w:val="0"/>
            <w:sz w:val="22"/>
            <w:szCs w:val="20"/>
          </w:rPr>
          <w:t>5</w:t>
        </w:r>
        <w:r w:rsidR="00587B21" w:rsidRPr="00FA1562">
          <w:rPr>
            <w:rStyle w:val="Lienhypertexte"/>
            <w:rFonts w:ascii="Bahnschrift" w:hAnsi="Bahnschrift" w:cs="Arial"/>
            <w:b w:val="0"/>
            <w:sz w:val="22"/>
            <w:szCs w:val="20"/>
          </w:rPr>
          <w:t xml:space="preserve"> : CAHIER DES CLAUSES TECHNIQUES PARTICULIERES</w:t>
        </w:r>
        <w:r w:rsidR="00587B21" w:rsidRPr="00FA1562">
          <w:rPr>
            <w:rFonts w:ascii="Bahnschrift" w:hAnsi="Bahnschrift" w:cs="Arial"/>
            <w:b w:val="0"/>
            <w:webHidden/>
            <w:sz w:val="22"/>
            <w:szCs w:val="20"/>
          </w:rPr>
          <w:tab/>
        </w:r>
      </w:hyperlink>
    </w:p>
    <w:p w:rsidR="00587B21" w:rsidRPr="00FA1562" w:rsidRDefault="006E6B0D" w:rsidP="00A55F34">
      <w:pPr>
        <w:pStyle w:val="TM1"/>
        <w:spacing w:line="600" w:lineRule="auto"/>
        <w:jc w:val="left"/>
        <w:rPr>
          <w:rFonts w:ascii="Bahnschrift" w:eastAsiaTheme="minorEastAsia" w:hAnsi="Bahnschrift" w:cs="Arial"/>
          <w:b w:val="0"/>
          <w:sz w:val="22"/>
          <w:szCs w:val="20"/>
        </w:rPr>
      </w:pPr>
      <w:hyperlink w:anchor="_Toc343710315" w:history="1">
        <w:r w:rsidR="005D6F9C">
          <w:rPr>
            <w:rStyle w:val="Lienhypertexte"/>
            <w:rFonts w:ascii="Bahnschrift" w:hAnsi="Bahnschrift" w:cs="Arial"/>
            <w:b w:val="0"/>
            <w:sz w:val="22"/>
            <w:szCs w:val="20"/>
          </w:rPr>
          <w:t>PIECE N° 6</w:t>
        </w:r>
        <w:r w:rsidR="00587B21" w:rsidRPr="00FA1562">
          <w:rPr>
            <w:rStyle w:val="Lienhypertexte"/>
            <w:rFonts w:ascii="Bahnschrift" w:hAnsi="Bahnschrift" w:cs="Arial"/>
            <w:b w:val="0"/>
            <w:sz w:val="22"/>
            <w:szCs w:val="20"/>
          </w:rPr>
          <w:t xml:space="preserve"> : CADRE DU BORDEREAU DES PRIX UNITAIRES</w:t>
        </w:r>
        <w:r w:rsidR="00587B21" w:rsidRPr="00FA1562">
          <w:rPr>
            <w:rFonts w:ascii="Bahnschrift" w:hAnsi="Bahnschrift" w:cs="Arial"/>
            <w:b w:val="0"/>
            <w:webHidden/>
            <w:sz w:val="22"/>
            <w:szCs w:val="20"/>
          </w:rPr>
          <w:tab/>
        </w:r>
      </w:hyperlink>
    </w:p>
    <w:p w:rsidR="00587B21" w:rsidRPr="00FA1562" w:rsidRDefault="006E6B0D" w:rsidP="00A55F34">
      <w:pPr>
        <w:pStyle w:val="TM1"/>
        <w:spacing w:line="600" w:lineRule="auto"/>
        <w:jc w:val="left"/>
        <w:rPr>
          <w:rFonts w:ascii="Bahnschrift" w:eastAsiaTheme="minorEastAsia" w:hAnsi="Bahnschrift" w:cs="Arial"/>
          <w:b w:val="0"/>
          <w:sz w:val="22"/>
          <w:szCs w:val="20"/>
        </w:rPr>
      </w:pPr>
      <w:hyperlink w:anchor="_Toc343710318" w:history="1">
        <w:r w:rsidR="005D6F9C">
          <w:rPr>
            <w:rStyle w:val="Lienhypertexte"/>
            <w:rFonts w:ascii="Bahnschrift" w:hAnsi="Bahnschrift" w:cs="Arial"/>
            <w:b w:val="0"/>
            <w:sz w:val="22"/>
            <w:szCs w:val="20"/>
          </w:rPr>
          <w:t>PIECE N°7</w:t>
        </w:r>
        <w:r w:rsidR="00EB3733" w:rsidRPr="00FA1562">
          <w:rPr>
            <w:rStyle w:val="Lienhypertexte"/>
            <w:rFonts w:ascii="Bahnschrift" w:hAnsi="Bahnschrift" w:cs="Arial"/>
            <w:b w:val="0"/>
            <w:sz w:val="22"/>
            <w:szCs w:val="20"/>
          </w:rPr>
          <w:t xml:space="preserve">: CADRE </w:t>
        </w:r>
        <w:r w:rsidR="00AB2769" w:rsidRPr="00FA1562">
          <w:rPr>
            <w:rStyle w:val="Lienhypertexte"/>
            <w:rFonts w:ascii="Bahnschrift" w:hAnsi="Bahnschrift" w:cs="Arial"/>
            <w:b w:val="0"/>
            <w:sz w:val="22"/>
            <w:szCs w:val="20"/>
          </w:rPr>
          <w:t xml:space="preserve">DU DETAIL QUANTITATIF ET </w:t>
        </w:r>
        <w:r w:rsidR="00EB3733" w:rsidRPr="00FA1562">
          <w:rPr>
            <w:rStyle w:val="Lienhypertexte"/>
            <w:rFonts w:ascii="Bahnschrift" w:hAnsi="Bahnschrift" w:cs="Arial"/>
            <w:b w:val="0"/>
            <w:sz w:val="22"/>
            <w:szCs w:val="20"/>
          </w:rPr>
          <w:t>ESTIMATIF</w:t>
        </w:r>
        <w:r w:rsidR="00DB27C1" w:rsidRPr="00FA1562">
          <w:rPr>
            <w:rFonts w:ascii="Bahnschrift" w:hAnsi="Bahnschrift" w:cs="Arial"/>
            <w:b w:val="0"/>
            <w:webHidden/>
            <w:sz w:val="22"/>
            <w:szCs w:val="20"/>
          </w:rPr>
          <w:tab/>
        </w:r>
      </w:hyperlink>
    </w:p>
    <w:p w:rsidR="00A94906" w:rsidRPr="00FA1562" w:rsidRDefault="006E6B0D" w:rsidP="00A55F34">
      <w:pPr>
        <w:pStyle w:val="TM1"/>
        <w:spacing w:line="600" w:lineRule="auto"/>
        <w:jc w:val="left"/>
        <w:rPr>
          <w:rFonts w:ascii="Bahnschrift" w:hAnsi="Bahnschrift" w:cs="Arial"/>
          <w:b w:val="0"/>
          <w:sz w:val="22"/>
          <w:szCs w:val="20"/>
        </w:rPr>
      </w:pPr>
      <w:hyperlink w:anchor="_Toc343710318" w:history="1">
        <w:r w:rsidR="005D6F9C">
          <w:rPr>
            <w:rStyle w:val="Lienhypertexte"/>
            <w:rFonts w:ascii="Bahnschrift" w:hAnsi="Bahnschrift" w:cs="Arial"/>
            <w:b w:val="0"/>
            <w:sz w:val="22"/>
            <w:szCs w:val="20"/>
          </w:rPr>
          <w:t>PIECE N°8</w:t>
        </w:r>
        <w:r w:rsidR="00587B21" w:rsidRPr="00FA1562">
          <w:rPr>
            <w:rStyle w:val="Lienhypertexte"/>
            <w:rFonts w:ascii="Bahnschrift" w:hAnsi="Bahnschrift" w:cs="Arial"/>
            <w:b w:val="0"/>
            <w:sz w:val="22"/>
            <w:szCs w:val="20"/>
          </w:rPr>
          <w:t>: CADRE DU SOUS DETAIL DES PRIX</w:t>
        </w:r>
        <w:r w:rsidR="00587B21" w:rsidRPr="00FA1562">
          <w:rPr>
            <w:rFonts w:ascii="Bahnschrift" w:hAnsi="Bahnschrift" w:cs="Arial"/>
            <w:b w:val="0"/>
            <w:webHidden/>
            <w:sz w:val="22"/>
            <w:szCs w:val="20"/>
          </w:rPr>
          <w:tab/>
        </w:r>
      </w:hyperlink>
    </w:p>
    <w:p w:rsidR="00AB2769" w:rsidRPr="00FA1562" w:rsidRDefault="00B521C4" w:rsidP="00A55F34">
      <w:pPr>
        <w:pStyle w:val="TM1"/>
        <w:spacing w:line="600" w:lineRule="auto"/>
        <w:jc w:val="left"/>
        <w:rPr>
          <w:rStyle w:val="Lienhypertexte"/>
          <w:rFonts w:ascii="Bahnschrift" w:hAnsi="Bahnschrift" w:cs="Arial"/>
          <w:b w:val="0"/>
          <w:sz w:val="22"/>
          <w:szCs w:val="20"/>
        </w:rPr>
      </w:pPr>
      <w:r w:rsidRPr="00FA1562">
        <w:rPr>
          <w:rFonts w:ascii="Bahnschrift" w:hAnsi="Bahnschrift"/>
          <w:sz w:val="28"/>
        </w:rPr>
        <w:fldChar w:fldCharType="begin"/>
      </w:r>
      <w:r w:rsidRPr="00FA1562">
        <w:rPr>
          <w:rFonts w:ascii="Bahnschrift" w:hAnsi="Bahnschrift"/>
          <w:sz w:val="28"/>
        </w:rPr>
        <w:instrText xml:space="preserve"> HYPERLINK \l "_Toc343710319" </w:instrText>
      </w:r>
      <w:r w:rsidRPr="00FA1562">
        <w:rPr>
          <w:rFonts w:ascii="Bahnschrift" w:hAnsi="Bahnschrift"/>
          <w:sz w:val="28"/>
        </w:rPr>
        <w:fldChar w:fldCharType="separate"/>
      </w:r>
      <w:r w:rsidR="00587B21" w:rsidRPr="00FA1562">
        <w:rPr>
          <w:rStyle w:val="Lienhypertexte"/>
          <w:rFonts w:ascii="Bahnschrift" w:hAnsi="Bahnschrift" w:cs="Arial"/>
          <w:b w:val="0"/>
          <w:sz w:val="22"/>
          <w:szCs w:val="20"/>
        </w:rPr>
        <w:t xml:space="preserve">PIECE N° </w:t>
      </w:r>
      <w:r w:rsidR="005D6F9C">
        <w:rPr>
          <w:rStyle w:val="Lienhypertexte"/>
          <w:rFonts w:ascii="Bahnschrift" w:hAnsi="Bahnschrift" w:cs="Arial"/>
          <w:b w:val="0"/>
          <w:sz w:val="22"/>
          <w:szCs w:val="20"/>
        </w:rPr>
        <w:t>9</w:t>
      </w:r>
      <w:r w:rsidR="00587B21" w:rsidRPr="00FA1562">
        <w:rPr>
          <w:rStyle w:val="Lienhypertexte"/>
          <w:rFonts w:ascii="Bahnschrift" w:hAnsi="Bahnschrift" w:cs="Arial"/>
          <w:b w:val="0"/>
          <w:sz w:val="22"/>
          <w:szCs w:val="20"/>
        </w:rPr>
        <w:t>: MODELES DE</w:t>
      </w:r>
      <w:r w:rsidR="00AB2769" w:rsidRPr="00FA1562">
        <w:rPr>
          <w:rStyle w:val="Lienhypertexte"/>
          <w:rFonts w:ascii="Bahnschrift" w:hAnsi="Bahnschrift" w:cs="Arial"/>
          <w:b w:val="0"/>
          <w:sz w:val="22"/>
          <w:szCs w:val="20"/>
        </w:rPr>
        <w:t xml:space="preserve"> MARCHE</w:t>
      </w:r>
      <w:r w:rsidR="00A94906" w:rsidRPr="00FA1562">
        <w:rPr>
          <w:rStyle w:val="Lienhypertexte"/>
          <w:rFonts w:ascii="Bahnschrift" w:hAnsi="Bahnschrift" w:cs="Arial"/>
          <w:b w:val="0"/>
          <w:sz w:val="22"/>
          <w:szCs w:val="20"/>
        </w:rPr>
        <w:t>……………………………………………………………….</w:t>
      </w:r>
    </w:p>
    <w:p w:rsidR="00587B21" w:rsidRPr="00FA1562" w:rsidRDefault="00587B21" w:rsidP="00A55F34">
      <w:pPr>
        <w:pStyle w:val="TM1"/>
        <w:spacing w:line="600" w:lineRule="auto"/>
        <w:jc w:val="left"/>
        <w:rPr>
          <w:rFonts w:ascii="Bahnschrift" w:eastAsiaTheme="minorEastAsia" w:hAnsi="Bahnschrift" w:cs="Arial"/>
          <w:b w:val="0"/>
          <w:sz w:val="22"/>
          <w:szCs w:val="20"/>
        </w:rPr>
      </w:pPr>
      <w:r w:rsidRPr="00FA1562">
        <w:rPr>
          <w:rStyle w:val="Lienhypertexte"/>
          <w:rFonts w:ascii="Bahnschrift" w:hAnsi="Bahnschrift" w:cs="Arial"/>
          <w:b w:val="0"/>
          <w:sz w:val="22"/>
          <w:szCs w:val="20"/>
        </w:rPr>
        <w:t>PIECE</w:t>
      </w:r>
      <w:r w:rsidR="005D6F9C">
        <w:rPr>
          <w:rStyle w:val="Lienhypertexte"/>
          <w:rFonts w:ascii="Bahnschrift" w:hAnsi="Bahnschrift" w:cs="Arial"/>
          <w:b w:val="0"/>
          <w:sz w:val="22"/>
          <w:szCs w:val="20"/>
        </w:rPr>
        <w:t xml:space="preserve"> N° 10</w:t>
      </w:r>
      <w:r w:rsidR="00AB2769" w:rsidRPr="00FA1562">
        <w:rPr>
          <w:rStyle w:val="Lienhypertexte"/>
          <w:rFonts w:ascii="Bahnschrift" w:hAnsi="Bahnschrift" w:cs="Arial"/>
          <w:b w:val="0"/>
          <w:sz w:val="22"/>
          <w:szCs w:val="20"/>
        </w:rPr>
        <w:t>: FORMULAIRES ET MODELES DE PIECES</w:t>
      </w:r>
      <w:r w:rsidRPr="00FA1562">
        <w:rPr>
          <w:rFonts w:ascii="Bahnschrift" w:hAnsi="Bahnschrift" w:cs="Arial"/>
          <w:b w:val="0"/>
          <w:webHidden/>
          <w:sz w:val="22"/>
          <w:szCs w:val="20"/>
        </w:rPr>
        <w:tab/>
      </w:r>
      <w:r w:rsidR="00B521C4" w:rsidRPr="00FA1562">
        <w:rPr>
          <w:rFonts w:ascii="Bahnschrift" w:hAnsi="Bahnschrift" w:cs="Arial"/>
          <w:b w:val="0"/>
          <w:sz w:val="22"/>
          <w:szCs w:val="20"/>
        </w:rPr>
        <w:fldChar w:fldCharType="end"/>
      </w:r>
    </w:p>
    <w:p w:rsidR="00587B21" w:rsidRPr="00FA1562" w:rsidRDefault="006E6B0D" w:rsidP="00A55F34">
      <w:pPr>
        <w:pStyle w:val="TM1"/>
        <w:spacing w:line="600" w:lineRule="auto"/>
        <w:jc w:val="left"/>
        <w:rPr>
          <w:rFonts w:ascii="Bahnschrift" w:eastAsiaTheme="minorEastAsia" w:hAnsi="Bahnschrift" w:cs="Arial"/>
          <w:b w:val="0"/>
          <w:sz w:val="22"/>
          <w:szCs w:val="20"/>
        </w:rPr>
      </w:pPr>
      <w:hyperlink w:anchor="_Toc343710326" w:history="1">
        <w:r w:rsidR="005D6F9C">
          <w:rPr>
            <w:rStyle w:val="Lienhypertexte"/>
            <w:rFonts w:ascii="Bahnschrift" w:hAnsi="Bahnschrift" w:cs="Arial"/>
            <w:b w:val="0"/>
            <w:sz w:val="22"/>
            <w:szCs w:val="20"/>
          </w:rPr>
          <w:t>PIECE N°11</w:t>
        </w:r>
        <w:r w:rsidR="00587B21" w:rsidRPr="00FA1562">
          <w:rPr>
            <w:rStyle w:val="Lienhypertexte"/>
            <w:rFonts w:ascii="Bahnschrift" w:hAnsi="Bahnschrift" w:cs="Arial"/>
            <w:b w:val="0"/>
            <w:sz w:val="22"/>
            <w:szCs w:val="20"/>
          </w:rPr>
          <w:t>- ANNEXES</w:t>
        </w:r>
        <w:r w:rsidR="00587B21" w:rsidRPr="00FA1562">
          <w:rPr>
            <w:rFonts w:ascii="Bahnschrift" w:hAnsi="Bahnschrift" w:cs="Arial"/>
            <w:b w:val="0"/>
            <w:webHidden/>
            <w:sz w:val="22"/>
            <w:szCs w:val="20"/>
          </w:rPr>
          <w:tab/>
        </w:r>
      </w:hyperlink>
    </w:p>
    <w:p w:rsidR="006E2E9B" w:rsidRPr="00FA1562" w:rsidRDefault="005D6F9C" w:rsidP="00A55F34">
      <w:pPr>
        <w:shd w:val="clear" w:color="auto" w:fill="FFFFFF" w:themeFill="background1"/>
        <w:spacing w:line="600" w:lineRule="auto"/>
        <w:rPr>
          <w:rFonts w:ascii="Bahnschrift" w:eastAsiaTheme="minorEastAsia" w:hAnsi="Bahnschrift" w:cs="Arial"/>
          <w:sz w:val="22"/>
          <w:szCs w:val="20"/>
        </w:rPr>
      </w:pPr>
      <w:r>
        <w:rPr>
          <w:rFonts w:ascii="Bahnschrift" w:eastAsiaTheme="minorEastAsia" w:hAnsi="Bahnschrift" w:cs="Arial"/>
          <w:sz w:val="22"/>
          <w:szCs w:val="20"/>
        </w:rPr>
        <w:t>PIECE N°</w:t>
      </w:r>
      <w:r w:rsidR="006E2E9B" w:rsidRPr="00FA1562">
        <w:rPr>
          <w:rFonts w:ascii="Bahnschrift" w:eastAsiaTheme="minorEastAsia" w:hAnsi="Bahnschrift" w:cs="Arial"/>
          <w:sz w:val="22"/>
          <w:szCs w:val="20"/>
        </w:rPr>
        <w:t>1</w:t>
      </w:r>
      <w:r>
        <w:rPr>
          <w:rFonts w:ascii="Bahnschrift" w:eastAsiaTheme="minorEastAsia" w:hAnsi="Bahnschrift" w:cs="Arial"/>
          <w:sz w:val="22"/>
          <w:szCs w:val="20"/>
        </w:rPr>
        <w:t>2</w:t>
      </w:r>
      <w:r w:rsidR="006E2E9B" w:rsidRPr="00FA1562">
        <w:rPr>
          <w:rFonts w:ascii="Bahnschrift" w:eastAsiaTheme="minorEastAsia" w:hAnsi="Bahnschrift" w:cs="Arial"/>
          <w:sz w:val="22"/>
          <w:szCs w:val="20"/>
        </w:rPr>
        <w:t xml:space="preserve">: LISTE DES ETABLISSEMENTS BANCAIRES ET ORGANISMES FINANCIERS AUTORISES A EMETTRE DES CAUTIONS DANS LE CADRE DES MARCHES </w:t>
      </w:r>
      <w:r w:rsidR="00EB3733" w:rsidRPr="00FA1562">
        <w:rPr>
          <w:rFonts w:ascii="Bahnschrift" w:eastAsiaTheme="minorEastAsia" w:hAnsi="Bahnschrift" w:cs="Arial"/>
          <w:sz w:val="22"/>
          <w:szCs w:val="20"/>
        </w:rPr>
        <w:t>…</w:t>
      </w:r>
      <w:r w:rsidR="00A94906" w:rsidRPr="00FA1562">
        <w:rPr>
          <w:rFonts w:ascii="Bahnschrift" w:eastAsiaTheme="minorEastAsia" w:hAnsi="Bahnschrift" w:cs="Arial"/>
          <w:sz w:val="22"/>
          <w:szCs w:val="20"/>
        </w:rPr>
        <w:t>…</w:t>
      </w:r>
      <w:r w:rsidR="00653FB7" w:rsidRPr="00FA1562">
        <w:rPr>
          <w:rFonts w:ascii="Bahnschrift" w:eastAsiaTheme="minorEastAsia" w:hAnsi="Bahnschrift" w:cs="Arial"/>
          <w:sz w:val="22"/>
          <w:szCs w:val="20"/>
        </w:rPr>
        <w:t>…..</w:t>
      </w:r>
      <w:r w:rsidR="00EB3733" w:rsidRPr="00FA1562">
        <w:rPr>
          <w:rFonts w:ascii="Bahnschrift" w:eastAsiaTheme="minorEastAsia" w:hAnsi="Bahnschrift" w:cs="Arial"/>
          <w:sz w:val="22"/>
          <w:szCs w:val="20"/>
        </w:rPr>
        <w:t>………….</w:t>
      </w:r>
    </w:p>
    <w:p w:rsidR="00587B21" w:rsidRPr="00FA1562" w:rsidRDefault="001A3F46" w:rsidP="00A55F34">
      <w:pPr>
        <w:shd w:val="clear" w:color="auto" w:fill="FFFFFF" w:themeFill="background1"/>
        <w:spacing w:line="600" w:lineRule="auto"/>
        <w:rPr>
          <w:rFonts w:ascii="Bahnschrift" w:hAnsi="Bahnschrift" w:cs="Arial"/>
          <w:sz w:val="22"/>
          <w:szCs w:val="20"/>
        </w:rPr>
      </w:pPr>
      <w:r w:rsidRPr="00FA1562">
        <w:rPr>
          <w:rFonts w:ascii="Bahnschrift" w:hAnsi="Bahnschrift" w:cs="Arial"/>
          <w:sz w:val="22"/>
          <w:szCs w:val="20"/>
        </w:rPr>
        <w:fldChar w:fldCharType="end"/>
      </w:r>
      <w:r w:rsidR="002E22B4" w:rsidRPr="00FA1562">
        <w:rPr>
          <w:rFonts w:ascii="Bahnschrift" w:hAnsi="Bahnschrift" w:cs="Arial"/>
          <w:sz w:val="22"/>
          <w:szCs w:val="20"/>
        </w:rPr>
        <w:t xml:space="preserve">PIECE N° </w:t>
      </w:r>
      <w:proofErr w:type="gramStart"/>
      <w:r w:rsidR="002E22B4" w:rsidRPr="00FA1562">
        <w:rPr>
          <w:rFonts w:ascii="Bahnschrift" w:hAnsi="Bahnschrift" w:cs="Arial"/>
          <w:sz w:val="22"/>
          <w:szCs w:val="20"/>
        </w:rPr>
        <w:t>1</w:t>
      </w:r>
      <w:r w:rsidR="00A94906" w:rsidRPr="00FA1562">
        <w:rPr>
          <w:rFonts w:ascii="Bahnschrift" w:hAnsi="Bahnschrift" w:cs="Arial"/>
          <w:sz w:val="22"/>
          <w:szCs w:val="20"/>
        </w:rPr>
        <w:t>3</w:t>
      </w:r>
      <w:r w:rsidR="002E22B4" w:rsidRPr="00FA1562">
        <w:rPr>
          <w:rFonts w:ascii="Bahnschrift" w:hAnsi="Bahnschrift" w:cs="Arial"/>
          <w:sz w:val="22"/>
          <w:szCs w:val="20"/>
        </w:rPr>
        <w:t>:</w:t>
      </w:r>
      <w:proofErr w:type="gramEnd"/>
      <w:r w:rsidR="002E22B4" w:rsidRPr="00FA1562">
        <w:rPr>
          <w:rFonts w:ascii="Bahnschrift" w:hAnsi="Bahnschrift" w:cs="Arial"/>
          <w:sz w:val="22"/>
          <w:szCs w:val="20"/>
        </w:rPr>
        <w:t xml:space="preserve"> LISTE DES LABORATOIRES GEOTECHNIQUES AGREES PAR LE </w:t>
      </w:r>
      <w:r w:rsidR="00653FB7" w:rsidRPr="00FA1562">
        <w:rPr>
          <w:rFonts w:ascii="Bahnschrift" w:hAnsi="Bahnschrift" w:cs="Arial"/>
          <w:sz w:val="22"/>
          <w:szCs w:val="20"/>
        </w:rPr>
        <w:t xml:space="preserve">MINTP </w:t>
      </w:r>
      <w:r w:rsidR="002E22B4" w:rsidRPr="00FA1562">
        <w:rPr>
          <w:rFonts w:ascii="Bahnschrift" w:hAnsi="Bahnschrift" w:cs="Arial"/>
          <w:sz w:val="22"/>
          <w:szCs w:val="20"/>
        </w:rPr>
        <w:t>………</w:t>
      </w:r>
    </w:p>
    <w:p w:rsidR="000B0E55" w:rsidRPr="00FA1562" w:rsidRDefault="000B0E55" w:rsidP="00A94906">
      <w:pPr>
        <w:spacing w:line="360" w:lineRule="auto"/>
        <w:ind w:firstLine="709"/>
        <w:jc w:val="center"/>
        <w:rPr>
          <w:rFonts w:ascii="Bahnschrift" w:hAnsi="Bahnschrift" w:cs="Arial"/>
        </w:rPr>
      </w:pPr>
      <w:r w:rsidRPr="00FA1562">
        <w:rPr>
          <w:rFonts w:ascii="Bahnschrift" w:hAnsi="Bahnschrift" w:cs="Arial"/>
        </w:rPr>
        <w:br w:type="page"/>
      </w:r>
    </w:p>
    <w:p w:rsidR="003D68B2" w:rsidRPr="00FA1562" w:rsidRDefault="003D68B2" w:rsidP="00A94906">
      <w:pPr>
        <w:spacing w:line="360" w:lineRule="auto"/>
        <w:ind w:firstLine="709"/>
        <w:jc w:val="center"/>
        <w:rPr>
          <w:rFonts w:ascii="Bahnschrift" w:hAnsi="Bahnschrift" w:cs="Arial"/>
        </w:rPr>
      </w:pPr>
    </w:p>
    <w:p w:rsidR="003D68B2" w:rsidRPr="00FA1562" w:rsidRDefault="003D68B2" w:rsidP="00A94906">
      <w:pPr>
        <w:spacing w:line="360" w:lineRule="auto"/>
        <w:ind w:firstLine="709"/>
        <w:jc w:val="center"/>
        <w:rPr>
          <w:rFonts w:ascii="Bahnschrift" w:hAnsi="Bahnschrift" w:cs="Arial"/>
        </w:rPr>
      </w:pPr>
    </w:p>
    <w:p w:rsidR="003D68B2" w:rsidRPr="00FA1562" w:rsidRDefault="003D68B2" w:rsidP="00A94906">
      <w:pPr>
        <w:spacing w:line="360" w:lineRule="auto"/>
        <w:ind w:firstLine="709"/>
        <w:jc w:val="center"/>
        <w:rPr>
          <w:rFonts w:ascii="Bahnschrift" w:hAnsi="Bahnschrift" w:cs="Arial"/>
        </w:rPr>
      </w:pPr>
    </w:p>
    <w:p w:rsidR="003D68B2" w:rsidRPr="00FA1562" w:rsidRDefault="003D68B2" w:rsidP="00A94906">
      <w:pPr>
        <w:spacing w:line="360" w:lineRule="auto"/>
        <w:ind w:firstLine="709"/>
        <w:jc w:val="center"/>
        <w:rPr>
          <w:rFonts w:ascii="Bahnschrift" w:hAnsi="Bahnschrift" w:cs="Arial"/>
        </w:rPr>
      </w:pPr>
    </w:p>
    <w:p w:rsidR="003D68B2" w:rsidRPr="00FA1562" w:rsidRDefault="003D68B2" w:rsidP="00A94906">
      <w:pPr>
        <w:spacing w:line="360" w:lineRule="auto"/>
        <w:ind w:firstLine="709"/>
        <w:jc w:val="center"/>
        <w:rPr>
          <w:rFonts w:ascii="Bahnschrift" w:hAnsi="Bahnschrift" w:cs="Arial"/>
        </w:rPr>
      </w:pPr>
    </w:p>
    <w:p w:rsidR="003D68B2" w:rsidRPr="00FA1562" w:rsidRDefault="003D68B2" w:rsidP="00A94906">
      <w:pPr>
        <w:spacing w:line="360" w:lineRule="auto"/>
        <w:ind w:firstLine="709"/>
        <w:jc w:val="center"/>
        <w:rPr>
          <w:rFonts w:ascii="Bahnschrift" w:hAnsi="Bahnschrift" w:cs="Arial"/>
        </w:rPr>
      </w:pPr>
    </w:p>
    <w:p w:rsidR="003D68B2" w:rsidRPr="00FA1562" w:rsidRDefault="003D68B2" w:rsidP="00A94906">
      <w:pPr>
        <w:spacing w:line="360" w:lineRule="auto"/>
        <w:ind w:firstLine="709"/>
        <w:jc w:val="center"/>
        <w:rPr>
          <w:rFonts w:ascii="Bahnschrift" w:hAnsi="Bahnschrift" w:cs="Arial"/>
          <w:b/>
          <w:kern w:val="28"/>
          <w:szCs w:val="20"/>
        </w:rPr>
      </w:pPr>
    </w:p>
    <w:p w:rsidR="00D62ADC" w:rsidRPr="00FA1562" w:rsidRDefault="00D62ADC" w:rsidP="003025F9">
      <w:pPr>
        <w:pStyle w:val="Titre"/>
        <w:rPr>
          <w:rFonts w:ascii="Bahnschrift" w:hAnsi="Bahnschrift" w:cs="Arial"/>
        </w:rPr>
      </w:pPr>
    </w:p>
    <w:p w:rsidR="00C82585" w:rsidRPr="00FA1562" w:rsidRDefault="00C82585" w:rsidP="00C82585">
      <w:pPr>
        <w:jc w:val="center"/>
        <w:rPr>
          <w:rFonts w:ascii="Bahnschrift" w:hAnsi="Bahnschrift" w:cs="Arial"/>
          <w:b/>
          <w:sz w:val="20"/>
          <w:szCs w:val="20"/>
        </w:rPr>
      </w:pPr>
    </w:p>
    <w:p w:rsidR="00C82585" w:rsidRPr="00FA1562" w:rsidRDefault="00C82585" w:rsidP="00C82585">
      <w:pPr>
        <w:jc w:val="center"/>
        <w:rPr>
          <w:rFonts w:ascii="Bahnschrift" w:hAnsi="Bahnschrift" w:cs="Arial"/>
          <w:b/>
          <w:sz w:val="20"/>
          <w:szCs w:val="20"/>
        </w:rPr>
      </w:pPr>
    </w:p>
    <w:p w:rsidR="00C82585" w:rsidRPr="00FA1562" w:rsidRDefault="00C82585" w:rsidP="00C82585">
      <w:pPr>
        <w:jc w:val="center"/>
        <w:rPr>
          <w:rFonts w:ascii="Bahnschrift" w:hAnsi="Bahnschrift" w:cs="Arial"/>
          <w:b/>
          <w:sz w:val="20"/>
          <w:szCs w:val="20"/>
        </w:rPr>
      </w:pPr>
    </w:p>
    <w:p w:rsidR="00C82585" w:rsidRPr="00FA1562" w:rsidRDefault="00C82585" w:rsidP="00C82585">
      <w:pPr>
        <w:jc w:val="center"/>
        <w:rPr>
          <w:rFonts w:ascii="Bahnschrift" w:hAnsi="Bahnschrift" w:cs="Arial"/>
          <w:b/>
          <w:sz w:val="20"/>
          <w:szCs w:val="20"/>
        </w:rPr>
      </w:pPr>
    </w:p>
    <w:p w:rsidR="00C82585" w:rsidRDefault="00C82585" w:rsidP="00C82585">
      <w:pPr>
        <w:jc w:val="center"/>
        <w:rPr>
          <w:rFonts w:ascii="Bahnschrift" w:hAnsi="Bahnschrift" w:cs="Arial"/>
          <w:b/>
          <w:sz w:val="20"/>
          <w:szCs w:val="20"/>
        </w:rPr>
      </w:pPr>
    </w:p>
    <w:p w:rsidR="00210F97" w:rsidRDefault="00210F97" w:rsidP="00C82585">
      <w:pPr>
        <w:jc w:val="center"/>
        <w:rPr>
          <w:rFonts w:ascii="Bahnschrift" w:hAnsi="Bahnschrift" w:cs="Arial"/>
          <w:b/>
          <w:sz w:val="20"/>
          <w:szCs w:val="20"/>
        </w:rPr>
      </w:pPr>
    </w:p>
    <w:p w:rsidR="00210F97" w:rsidRDefault="00210F97" w:rsidP="00C82585">
      <w:pPr>
        <w:jc w:val="center"/>
        <w:rPr>
          <w:rFonts w:ascii="Bahnschrift" w:hAnsi="Bahnschrift" w:cs="Arial"/>
          <w:b/>
          <w:sz w:val="20"/>
          <w:szCs w:val="20"/>
        </w:rPr>
      </w:pPr>
    </w:p>
    <w:p w:rsidR="00210F97" w:rsidRDefault="00210F97" w:rsidP="00C82585">
      <w:pPr>
        <w:jc w:val="center"/>
        <w:rPr>
          <w:rFonts w:ascii="Bahnschrift" w:hAnsi="Bahnschrift" w:cs="Arial"/>
          <w:b/>
          <w:sz w:val="20"/>
          <w:szCs w:val="20"/>
        </w:rPr>
      </w:pPr>
    </w:p>
    <w:p w:rsidR="00210F97" w:rsidRDefault="00210F97" w:rsidP="00C82585">
      <w:pPr>
        <w:jc w:val="center"/>
        <w:rPr>
          <w:rFonts w:ascii="Bahnschrift" w:hAnsi="Bahnschrift" w:cs="Arial"/>
          <w:b/>
          <w:sz w:val="20"/>
          <w:szCs w:val="20"/>
        </w:rPr>
      </w:pPr>
    </w:p>
    <w:p w:rsidR="00210F97" w:rsidRPr="00FA1562" w:rsidRDefault="00210F97" w:rsidP="00C82585">
      <w:pPr>
        <w:jc w:val="center"/>
        <w:rPr>
          <w:rFonts w:ascii="Bahnschrift" w:hAnsi="Bahnschrift" w:cs="Arial"/>
          <w:b/>
          <w:sz w:val="20"/>
          <w:szCs w:val="20"/>
        </w:rPr>
      </w:pPr>
    </w:p>
    <w:p w:rsidR="00C82585" w:rsidRPr="00FA1562" w:rsidRDefault="003D68B2" w:rsidP="00C82585">
      <w:pPr>
        <w:jc w:val="center"/>
        <w:rPr>
          <w:rFonts w:ascii="Bahnschrift" w:hAnsi="Bahnschrift" w:cs="Arial"/>
          <w:b/>
          <w:sz w:val="20"/>
          <w:szCs w:val="20"/>
        </w:rPr>
      </w:pPr>
      <w:r w:rsidRPr="00FA1562">
        <w:rPr>
          <w:rFonts w:ascii="Bahnschrift" w:hAnsi="Bahnschrift" w:cs="Arial"/>
          <w:b/>
          <w:noProof/>
          <w:kern w:val="28"/>
          <w:szCs w:val="20"/>
        </w:rPr>
        <mc:AlternateContent>
          <mc:Choice Requires="wps">
            <w:drawing>
              <wp:anchor distT="0" distB="0" distL="114300" distR="114300" simplePos="0" relativeHeight="251646976" behindDoc="1" locked="0" layoutInCell="1" allowOverlap="1" wp14:anchorId="3BBDD55C" wp14:editId="7CAEEE3B">
                <wp:simplePos x="0" y="0"/>
                <wp:positionH relativeFrom="margin">
                  <wp:posOffset>388562</wp:posOffset>
                </wp:positionH>
                <wp:positionV relativeFrom="paragraph">
                  <wp:posOffset>78105</wp:posOffset>
                </wp:positionV>
                <wp:extent cx="5220335" cy="1530350"/>
                <wp:effectExtent l="0" t="0" r="18415" b="12700"/>
                <wp:wrapTight wrapText="bothSides">
                  <wp:wrapPolygon edited="0">
                    <wp:start x="867" y="0"/>
                    <wp:lineTo x="0" y="3495"/>
                    <wp:lineTo x="0" y="18284"/>
                    <wp:lineTo x="867" y="21510"/>
                    <wp:lineTo x="20730" y="21510"/>
                    <wp:lineTo x="21597" y="18284"/>
                    <wp:lineTo x="21597" y="3495"/>
                    <wp:lineTo x="20730" y="0"/>
                    <wp:lineTo x="867" y="0"/>
                  </wp:wrapPolygon>
                </wp:wrapTight>
                <wp:docPr id="21" name="Étiquett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0335" cy="1530350"/>
                        </a:xfrm>
                        <a:prstGeom prst="plaque">
                          <a:avLst>
                            <a:gd name="adj" fmla="val 16667"/>
                          </a:avLst>
                        </a:prstGeom>
                        <a:solidFill>
                          <a:srgbClr val="FFFFFF"/>
                        </a:solidFill>
                        <a:ln w="19050">
                          <a:solidFill>
                            <a:srgbClr val="000000"/>
                          </a:solidFill>
                          <a:miter lim="800000"/>
                          <a:headEnd/>
                          <a:tailEnd/>
                        </a:ln>
                      </wps:spPr>
                      <wps:txbx>
                        <w:txbxContent>
                          <w:p w:rsidR="00C8462D" w:rsidRPr="002E4974" w:rsidRDefault="00C8462D" w:rsidP="003D68B2">
                            <w:pPr>
                              <w:spacing w:before="120"/>
                              <w:jc w:val="center"/>
                              <w:rPr>
                                <w:rFonts w:ascii="Bahnschrift" w:hAnsi="Bahnschrift" w:cs="Tahoma"/>
                                <w:sz w:val="32"/>
                              </w:rPr>
                            </w:pPr>
                            <w:r w:rsidRPr="002E4974">
                              <w:rPr>
                                <w:rFonts w:ascii="Bahnschrift" w:hAnsi="Bahnschrift" w:cs="Tahoma"/>
                                <w:b/>
                                <w:sz w:val="32"/>
                              </w:rPr>
                              <w:t>Pièce N°1 :</w:t>
                            </w:r>
                            <w:r w:rsidRPr="002E4974">
                              <w:rPr>
                                <w:rFonts w:ascii="Bahnschrift" w:hAnsi="Bahnschrift" w:cs="Tahoma"/>
                                <w:sz w:val="32"/>
                              </w:rPr>
                              <w:t xml:space="preserve"> </w:t>
                            </w:r>
                          </w:p>
                          <w:p w:rsidR="00C8462D" w:rsidRPr="002E4974" w:rsidRDefault="00C8462D" w:rsidP="003D68B2">
                            <w:pPr>
                              <w:spacing w:before="120"/>
                              <w:jc w:val="center"/>
                              <w:rPr>
                                <w:rFonts w:ascii="Bahnschrift" w:hAnsi="Bahnschrift" w:cs="Tahoma"/>
                                <w:sz w:val="32"/>
                              </w:rPr>
                            </w:pPr>
                            <w:r w:rsidRPr="002E4974">
                              <w:rPr>
                                <w:rFonts w:ascii="Bahnschrift" w:hAnsi="Bahnschrift" w:cs="Tahoma"/>
                                <w:sz w:val="32"/>
                              </w:rPr>
                              <w:t xml:space="preserve">AVIS D’APPEL D’OFFRES (A.AO.) </w:t>
                            </w:r>
                          </w:p>
                          <w:p w:rsidR="00C8462D" w:rsidRPr="002E4974" w:rsidRDefault="00C8462D" w:rsidP="003D68B2">
                            <w:pPr>
                              <w:spacing w:before="120"/>
                              <w:jc w:val="center"/>
                              <w:rPr>
                                <w:rFonts w:ascii="Bahnschrift" w:hAnsi="Bahnschrift" w:cs="Tahoma"/>
                                <w:sz w:val="32"/>
                              </w:rPr>
                            </w:pPr>
                            <w:r w:rsidRPr="002E4974">
                              <w:rPr>
                                <w:rFonts w:ascii="Bahnschrift" w:hAnsi="Bahnschrift" w:cs="Tahoma"/>
                                <w:sz w:val="32"/>
                              </w:rPr>
                              <w:t>VERSION FRANÇAISE</w:t>
                            </w:r>
                          </w:p>
                          <w:p w:rsidR="00C8462D" w:rsidRPr="002E4974" w:rsidRDefault="00C8462D">
                            <w:pPr>
                              <w:rPr>
                                <w:rFonts w:ascii="Bahnschrift" w:hAnsi="Bahnschrift"/>
                              </w:rPr>
                            </w:pPr>
                          </w:p>
                          <w:p w:rsidR="00C8462D" w:rsidRPr="002E4974" w:rsidRDefault="00C8462D" w:rsidP="003D68B2">
                            <w:pPr>
                              <w:jc w:val="center"/>
                              <w:rPr>
                                <w:rFonts w:ascii="Bahnschrift" w:hAnsi="Bahnschrift"/>
                                <w:sz w:val="14"/>
                              </w:rPr>
                            </w:pPr>
                          </w:p>
                          <w:p w:rsidR="00C8462D" w:rsidRPr="003D68B2" w:rsidRDefault="00C8462D" w:rsidP="003D68B2">
                            <w:pPr>
                              <w:spacing w:before="120"/>
                              <w:jc w:val="center"/>
                              <w:rPr>
                                <w:rFonts w:ascii="Tahoma" w:hAnsi="Tahoma" w:cs="Tahoma"/>
                                <w:sz w:val="32"/>
                              </w:rPr>
                            </w:pPr>
                            <w:r w:rsidRPr="003D68B2">
                              <w:rPr>
                                <w:rFonts w:ascii="Tahoma" w:hAnsi="Tahoma" w:cs="Tahoma"/>
                                <w:b/>
                                <w:sz w:val="32"/>
                              </w:rPr>
                              <w:t>Pièce N°1 :</w:t>
                            </w:r>
                            <w:r w:rsidRPr="003D68B2">
                              <w:rPr>
                                <w:rFonts w:ascii="Tahoma" w:hAnsi="Tahoma" w:cs="Tahoma"/>
                                <w:sz w:val="32"/>
                              </w:rPr>
                              <w:t xml:space="preserve"> </w:t>
                            </w:r>
                          </w:p>
                          <w:p w:rsidR="00C8462D" w:rsidRDefault="00C8462D" w:rsidP="003D68B2">
                            <w:pPr>
                              <w:spacing w:before="120"/>
                              <w:jc w:val="center"/>
                              <w:rPr>
                                <w:rFonts w:ascii="Tahoma" w:hAnsi="Tahoma" w:cs="Tahoma"/>
                                <w:sz w:val="32"/>
                              </w:rPr>
                            </w:pPr>
                            <w:r w:rsidRPr="003D68B2">
                              <w:rPr>
                                <w:rFonts w:ascii="Tahoma" w:hAnsi="Tahoma" w:cs="Tahoma"/>
                                <w:sz w:val="32"/>
                              </w:rPr>
                              <w:t>AVIS D’APPEL D’OFFRES (A.A.O.)</w:t>
                            </w:r>
                            <w:r>
                              <w:rPr>
                                <w:rFonts w:ascii="Tahoma" w:hAnsi="Tahoma" w:cs="Tahoma"/>
                                <w:sz w:val="32"/>
                              </w:rPr>
                              <w:t xml:space="preserve"> </w:t>
                            </w:r>
                          </w:p>
                          <w:p w:rsidR="00C8462D" w:rsidRPr="003D68B2" w:rsidRDefault="00C8462D" w:rsidP="003D68B2">
                            <w:pPr>
                              <w:spacing w:before="120"/>
                              <w:jc w:val="center"/>
                              <w:rPr>
                                <w:rFonts w:ascii="Tahoma" w:hAnsi="Tahoma" w:cs="Tahoma"/>
                                <w:sz w:val="32"/>
                              </w:rPr>
                            </w:pPr>
                            <w:r>
                              <w:rPr>
                                <w:rFonts w:ascii="Tahoma" w:hAnsi="Tahoma" w:cs="Tahoma"/>
                                <w:sz w:val="32"/>
                              </w:rPr>
                              <w:t>VERSION FRANÇAISE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BDD55C"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Étiquette 21" o:spid="_x0000_s1028" type="#_x0000_t21" style="position:absolute;left:0;text-align:left;margin-left:30.6pt;margin-top:6.15pt;width:411.05pt;height:12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" strokeweight="1.5pt">
                <v:textbox>
                  <w:txbxContent>
                    <w:p w:rsidR="00C8462D" w:rsidRPr="002E4974" w:rsidRDefault="00C8462D" w:rsidP="003D68B2">
                      <w:pPr>
                        <w:spacing w:before="120"/>
                        <w:jc w:val="center"/>
                        <w:rPr>
                          <w:rFonts w:ascii="Bahnschrift" w:hAnsi="Bahnschrift" w:cs="Tahoma"/>
                          <w:sz w:val="32"/>
                        </w:rPr>
                      </w:pPr>
                      <w:r w:rsidRPr="002E4974">
                        <w:rPr>
                          <w:rFonts w:ascii="Bahnschrift" w:hAnsi="Bahnschrift" w:cs="Tahoma"/>
                          <w:b/>
                          <w:sz w:val="32"/>
                        </w:rPr>
                        <w:t>Pièce N°1 :</w:t>
                      </w:r>
                      <w:r w:rsidRPr="002E4974">
                        <w:rPr>
                          <w:rFonts w:ascii="Bahnschrift" w:hAnsi="Bahnschrift" w:cs="Tahoma"/>
                          <w:sz w:val="32"/>
                        </w:rPr>
                        <w:t xml:space="preserve"> </w:t>
                      </w:r>
                    </w:p>
                    <w:p w:rsidR="00C8462D" w:rsidRPr="002E4974" w:rsidRDefault="00C8462D" w:rsidP="003D68B2">
                      <w:pPr>
                        <w:spacing w:before="120"/>
                        <w:jc w:val="center"/>
                        <w:rPr>
                          <w:rFonts w:ascii="Bahnschrift" w:hAnsi="Bahnschrift" w:cs="Tahoma"/>
                          <w:sz w:val="32"/>
                        </w:rPr>
                      </w:pPr>
                      <w:r w:rsidRPr="002E4974">
                        <w:rPr>
                          <w:rFonts w:ascii="Bahnschrift" w:hAnsi="Bahnschrift" w:cs="Tahoma"/>
                          <w:sz w:val="32"/>
                        </w:rPr>
                        <w:t xml:space="preserve">AVIS D’APPEL D’OFFRES (A.AO.) </w:t>
                      </w:r>
                    </w:p>
                    <w:p w:rsidR="00C8462D" w:rsidRPr="002E4974" w:rsidRDefault="00C8462D" w:rsidP="003D68B2">
                      <w:pPr>
                        <w:spacing w:before="120"/>
                        <w:jc w:val="center"/>
                        <w:rPr>
                          <w:rFonts w:ascii="Bahnschrift" w:hAnsi="Bahnschrift" w:cs="Tahoma"/>
                          <w:sz w:val="32"/>
                        </w:rPr>
                      </w:pPr>
                      <w:r w:rsidRPr="002E4974">
                        <w:rPr>
                          <w:rFonts w:ascii="Bahnschrift" w:hAnsi="Bahnschrift" w:cs="Tahoma"/>
                          <w:sz w:val="32"/>
                        </w:rPr>
                        <w:t>VERSION FRANÇAISE</w:t>
                      </w:r>
                    </w:p>
                    <w:p w:rsidR="00C8462D" w:rsidRPr="002E4974" w:rsidRDefault="00C8462D">
                      <w:pPr>
                        <w:rPr>
                          <w:rFonts w:ascii="Bahnschrift" w:hAnsi="Bahnschrift"/>
                        </w:rPr>
                      </w:pPr>
                    </w:p>
                    <w:p w:rsidR="00C8462D" w:rsidRPr="002E4974" w:rsidRDefault="00C8462D" w:rsidP="003D68B2">
                      <w:pPr>
                        <w:jc w:val="center"/>
                        <w:rPr>
                          <w:rFonts w:ascii="Bahnschrift" w:hAnsi="Bahnschrift"/>
                          <w:sz w:val="14"/>
                        </w:rPr>
                      </w:pPr>
                    </w:p>
                    <w:p w:rsidR="00C8462D" w:rsidRPr="003D68B2" w:rsidRDefault="00C8462D" w:rsidP="003D68B2">
                      <w:pPr>
                        <w:spacing w:before="120"/>
                        <w:jc w:val="center"/>
                        <w:rPr>
                          <w:rFonts w:ascii="Tahoma" w:hAnsi="Tahoma" w:cs="Tahoma"/>
                          <w:sz w:val="32"/>
                        </w:rPr>
                      </w:pPr>
                      <w:r w:rsidRPr="003D68B2">
                        <w:rPr>
                          <w:rFonts w:ascii="Tahoma" w:hAnsi="Tahoma" w:cs="Tahoma"/>
                          <w:b/>
                          <w:sz w:val="32"/>
                        </w:rPr>
                        <w:t>Pièce N°1 :</w:t>
                      </w:r>
                      <w:r w:rsidRPr="003D68B2">
                        <w:rPr>
                          <w:rFonts w:ascii="Tahoma" w:hAnsi="Tahoma" w:cs="Tahoma"/>
                          <w:sz w:val="32"/>
                        </w:rPr>
                        <w:t xml:space="preserve"> </w:t>
                      </w:r>
                    </w:p>
                    <w:p w:rsidR="00C8462D" w:rsidRDefault="00C8462D" w:rsidP="003D68B2">
                      <w:pPr>
                        <w:spacing w:before="120"/>
                        <w:jc w:val="center"/>
                        <w:rPr>
                          <w:rFonts w:ascii="Tahoma" w:hAnsi="Tahoma" w:cs="Tahoma"/>
                          <w:sz w:val="32"/>
                        </w:rPr>
                      </w:pPr>
                      <w:r w:rsidRPr="003D68B2">
                        <w:rPr>
                          <w:rFonts w:ascii="Tahoma" w:hAnsi="Tahoma" w:cs="Tahoma"/>
                          <w:sz w:val="32"/>
                        </w:rPr>
                        <w:t>AVIS D’APPEL D’OFFRES (A.A.O.)</w:t>
                      </w:r>
                      <w:r>
                        <w:rPr>
                          <w:rFonts w:ascii="Tahoma" w:hAnsi="Tahoma" w:cs="Tahoma"/>
                          <w:sz w:val="32"/>
                        </w:rPr>
                        <w:t xml:space="preserve"> </w:t>
                      </w:r>
                    </w:p>
                    <w:p w:rsidR="00C8462D" w:rsidRPr="003D68B2" w:rsidRDefault="00C8462D" w:rsidP="003D68B2">
                      <w:pPr>
                        <w:spacing w:before="120"/>
                        <w:jc w:val="center"/>
                        <w:rPr>
                          <w:rFonts w:ascii="Tahoma" w:hAnsi="Tahoma" w:cs="Tahoma"/>
                          <w:sz w:val="32"/>
                        </w:rPr>
                      </w:pPr>
                      <w:r>
                        <w:rPr>
                          <w:rFonts w:ascii="Tahoma" w:hAnsi="Tahoma" w:cs="Tahoma"/>
                          <w:sz w:val="32"/>
                        </w:rPr>
                        <w:t>VERSION FRANÇAISE</w:t>
                      </w:r>
                    </w:p>
                  </w:txbxContent>
                </v:textbox>
                <w10:wrap type="tight" anchorx="margin"/>
              </v:shape>
            </w:pict>
          </mc:Fallback>
        </mc:AlternateContent>
      </w:r>
    </w:p>
    <w:p w:rsidR="00C82585" w:rsidRPr="00FA1562" w:rsidRDefault="00C82585" w:rsidP="00C82585">
      <w:pPr>
        <w:jc w:val="center"/>
        <w:rPr>
          <w:rFonts w:ascii="Bahnschrift" w:hAnsi="Bahnschrift" w:cs="Arial"/>
          <w:b/>
          <w:sz w:val="20"/>
          <w:szCs w:val="20"/>
        </w:rPr>
      </w:pPr>
    </w:p>
    <w:p w:rsidR="00C82585" w:rsidRPr="00FA1562" w:rsidRDefault="00C82585" w:rsidP="00C82585">
      <w:pPr>
        <w:jc w:val="center"/>
        <w:rPr>
          <w:rFonts w:ascii="Bahnschrift" w:hAnsi="Bahnschrift" w:cs="Arial"/>
          <w:b/>
          <w:sz w:val="20"/>
          <w:szCs w:val="20"/>
        </w:rPr>
      </w:pPr>
    </w:p>
    <w:p w:rsidR="00F520E0" w:rsidRPr="00FA1562" w:rsidRDefault="00F520E0" w:rsidP="003025F9">
      <w:pPr>
        <w:pStyle w:val="Titre"/>
        <w:rPr>
          <w:rFonts w:ascii="Bahnschrift" w:hAnsi="Bahnschrift" w:cs="Arial"/>
          <w:sz w:val="22"/>
          <w:szCs w:val="22"/>
        </w:rPr>
      </w:pPr>
    </w:p>
    <w:p w:rsidR="00D62ADC" w:rsidRPr="00FA1562" w:rsidRDefault="00D62ADC" w:rsidP="003025F9">
      <w:pPr>
        <w:pStyle w:val="Titre"/>
        <w:rPr>
          <w:rFonts w:ascii="Bahnschrift" w:hAnsi="Bahnschrift" w:cs="Arial"/>
        </w:rPr>
      </w:pPr>
    </w:p>
    <w:p w:rsidR="003D68B2" w:rsidRPr="00FA1562" w:rsidRDefault="003D68B2" w:rsidP="003025F9">
      <w:pPr>
        <w:pStyle w:val="Titre"/>
        <w:rPr>
          <w:rFonts w:ascii="Bahnschrift" w:hAnsi="Bahnschrift" w:cs="Arial"/>
        </w:rPr>
      </w:pPr>
    </w:p>
    <w:p w:rsidR="00577735" w:rsidRPr="00FA1562" w:rsidRDefault="00577735" w:rsidP="003025F9">
      <w:pPr>
        <w:pStyle w:val="Titre"/>
        <w:rPr>
          <w:rFonts w:ascii="Bahnschrift" w:hAnsi="Bahnschrift" w:cs="Arial"/>
        </w:rPr>
      </w:pPr>
    </w:p>
    <w:p w:rsidR="00577735" w:rsidRPr="00FA1562" w:rsidRDefault="00577735" w:rsidP="003025F9">
      <w:pPr>
        <w:pStyle w:val="Titre"/>
        <w:rPr>
          <w:rFonts w:ascii="Bahnschrift" w:hAnsi="Bahnschrift" w:cs="Arial"/>
        </w:rPr>
      </w:pPr>
    </w:p>
    <w:p w:rsidR="00577735" w:rsidRPr="00FA1562" w:rsidRDefault="00577735" w:rsidP="003025F9">
      <w:pPr>
        <w:pStyle w:val="Titre"/>
        <w:rPr>
          <w:rFonts w:ascii="Bahnschrift" w:hAnsi="Bahnschrift" w:cs="Arial"/>
        </w:rPr>
      </w:pPr>
    </w:p>
    <w:p w:rsidR="00577735" w:rsidRPr="00FA1562" w:rsidRDefault="00577735" w:rsidP="003025F9">
      <w:pPr>
        <w:pStyle w:val="Titre"/>
        <w:rPr>
          <w:rFonts w:ascii="Bahnschrift" w:hAnsi="Bahnschrift" w:cs="Arial"/>
        </w:rPr>
      </w:pPr>
    </w:p>
    <w:p w:rsidR="00577735" w:rsidRPr="00FA1562" w:rsidRDefault="00577735" w:rsidP="003025F9">
      <w:pPr>
        <w:pStyle w:val="Titre"/>
        <w:rPr>
          <w:rFonts w:ascii="Bahnschrift" w:hAnsi="Bahnschrift" w:cs="Arial"/>
        </w:rPr>
      </w:pPr>
    </w:p>
    <w:p w:rsidR="00577735" w:rsidRPr="00FA1562" w:rsidRDefault="00577735" w:rsidP="003025F9">
      <w:pPr>
        <w:pStyle w:val="Titre"/>
        <w:rPr>
          <w:rFonts w:ascii="Bahnschrift" w:hAnsi="Bahnschrift" w:cs="Arial"/>
        </w:rPr>
      </w:pPr>
    </w:p>
    <w:p w:rsidR="00577735" w:rsidRPr="00FA1562" w:rsidRDefault="00577735" w:rsidP="003025F9">
      <w:pPr>
        <w:pStyle w:val="Titre"/>
        <w:rPr>
          <w:rFonts w:ascii="Bahnschrift" w:hAnsi="Bahnschrift" w:cs="Arial"/>
        </w:rPr>
      </w:pPr>
    </w:p>
    <w:p w:rsidR="00577735" w:rsidRPr="00FA1562" w:rsidRDefault="00577735" w:rsidP="003025F9">
      <w:pPr>
        <w:pStyle w:val="Titre"/>
        <w:rPr>
          <w:rFonts w:ascii="Bahnschrift" w:hAnsi="Bahnschrift" w:cs="Arial"/>
        </w:rPr>
      </w:pPr>
    </w:p>
    <w:p w:rsidR="00577735" w:rsidRPr="00FA1562" w:rsidRDefault="00577735" w:rsidP="003025F9">
      <w:pPr>
        <w:pStyle w:val="Titre"/>
        <w:rPr>
          <w:rFonts w:ascii="Bahnschrift" w:hAnsi="Bahnschrift" w:cs="Arial"/>
        </w:rPr>
      </w:pPr>
    </w:p>
    <w:p w:rsidR="00577735" w:rsidRPr="00FA1562" w:rsidRDefault="00577735" w:rsidP="003025F9">
      <w:pPr>
        <w:pStyle w:val="Titre"/>
        <w:rPr>
          <w:rFonts w:ascii="Bahnschrift" w:hAnsi="Bahnschrift" w:cs="Arial"/>
        </w:rPr>
      </w:pPr>
    </w:p>
    <w:p w:rsidR="00577735" w:rsidRPr="00FA1562" w:rsidRDefault="00577735" w:rsidP="003025F9">
      <w:pPr>
        <w:pStyle w:val="Titre"/>
        <w:rPr>
          <w:rFonts w:ascii="Bahnschrift" w:hAnsi="Bahnschrift" w:cs="Arial"/>
        </w:rPr>
      </w:pPr>
    </w:p>
    <w:p w:rsidR="003D68B2" w:rsidRPr="00FA1562" w:rsidRDefault="003D68B2" w:rsidP="003025F9">
      <w:pPr>
        <w:pStyle w:val="Titre"/>
        <w:rPr>
          <w:rFonts w:ascii="Bahnschrift" w:hAnsi="Bahnschrift" w:cs="Arial"/>
        </w:rPr>
      </w:pPr>
    </w:p>
    <w:p w:rsidR="003D68B2" w:rsidRPr="00FA1562" w:rsidRDefault="003D68B2" w:rsidP="003025F9">
      <w:pPr>
        <w:pStyle w:val="Titre"/>
        <w:rPr>
          <w:rFonts w:ascii="Bahnschrift" w:hAnsi="Bahnschrift" w:cs="Arial"/>
        </w:rPr>
      </w:pPr>
    </w:p>
    <w:p w:rsidR="003D68B2" w:rsidRDefault="003D68B2" w:rsidP="000F0F56">
      <w:pPr>
        <w:rPr>
          <w:rFonts w:ascii="Bahnschrift" w:hAnsi="Bahnschrift" w:cs="Arial"/>
          <w:b/>
          <w:kern w:val="28"/>
          <w:szCs w:val="20"/>
        </w:rPr>
      </w:pPr>
    </w:p>
    <w:p w:rsidR="00A365A2" w:rsidRPr="00FA1562" w:rsidRDefault="00A365A2" w:rsidP="000F0F56">
      <w:pPr>
        <w:rPr>
          <w:rFonts w:ascii="Bahnschrift" w:hAnsi="Bahnschrift" w:cs="Arial"/>
          <w:b/>
          <w:sz w:val="20"/>
          <w:szCs w:val="20"/>
        </w:rPr>
      </w:pPr>
    </w:p>
    <w:tbl>
      <w:tblPr>
        <w:tblpPr w:leftFromText="141" w:rightFromText="141" w:vertAnchor="page" w:horzAnchor="margin" w:tblpXSpec="center" w:tblpY="758"/>
        <w:tblW w:w="9639" w:type="dxa"/>
        <w:tblLook w:val="04A0" w:firstRow="1" w:lastRow="0" w:firstColumn="1" w:lastColumn="0" w:noHBand="0" w:noVBand="1"/>
      </w:tblPr>
      <w:tblGrid>
        <w:gridCol w:w="3845"/>
        <w:gridCol w:w="2088"/>
        <w:gridCol w:w="3706"/>
      </w:tblGrid>
      <w:tr w:rsidR="004071CA" w:rsidRPr="00A07A24" w:rsidTr="006E3D5F">
        <w:trPr>
          <w:trHeight w:val="274"/>
        </w:trPr>
        <w:tc>
          <w:tcPr>
            <w:tcW w:w="3969" w:type="dxa"/>
            <w:shd w:val="clear" w:color="auto" w:fill="auto"/>
            <w:vAlign w:val="center"/>
          </w:tcPr>
          <w:p w:rsidR="004071CA" w:rsidRPr="00A07A24" w:rsidRDefault="004071CA" w:rsidP="006E3D5F">
            <w:pPr>
              <w:jc w:val="center"/>
              <w:rPr>
                <w:rFonts w:ascii="Bahnschrift" w:hAnsi="Bahnschrift"/>
                <w:b/>
                <w:sz w:val="18"/>
                <w:szCs w:val="18"/>
                <w:lang w:val="en-US"/>
              </w:rPr>
            </w:pPr>
            <w:r w:rsidRPr="00A07A24">
              <w:rPr>
                <w:rFonts w:ascii="Bahnschrift" w:eastAsia="Trebuchet MS" w:hAnsi="Bahnschrift"/>
                <w:b/>
                <w:color w:val="000000"/>
                <w:sz w:val="18"/>
                <w:szCs w:val="18"/>
                <w:lang w:val="en-US" w:eastAsia="en-US"/>
              </w:rPr>
              <w:t>RÉPUBLIQUE DU CAMEROUN</w:t>
            </w:r>
          </w:p>
        </w:tc>
        <w:tc>
          <w:tcPr>
            <w:tcW w:w="1843" w:type="dxa"/>
            <w:vMerge w:val="restart"/>
            <w:shd w:val="clear" w:color="auto" w:fill="auto"/>
          </w:tcPr>
          <w:p w:rsidR="004071CA" w:rsidRPr="00A07A24" w:rsidRDefault="000521E9" w:rsidP="006E3D5F">
            <w:pPr>
              <w:jc w:val="center"/>
              <w:rPr>
                <w:rFonts w:ascii="Bahnschrift" w:eastAsia="Trebuchet MS" w:hAnsi="Bahnschrift"/>
                <w:b/>
                <w:color w:val="000000"/>
                <w:sz w:val="18"/>
                <w:szCs w:val="18"/>
                <w:lang w:val="en-US" w:eastAsia="en-US"/>
              </w:rPr>
            </w:pPr>
            <w:r w:rsidRPr="00A07A24">
              <w:rPr>
                <w:rFonts w:ascii="Bahnschrift" w:hAnsi="Bahnschrift" w:cs="Calibri"/>
                <w:noProof/>
                <w:sz w:val="18"/>
                <w:szCs w:val="18"/>
              </w:rPr>
              <w:drawing>
                <wp:anchor distT="0" distB="0" distL="114300" distR="114300" simplePos="0" relativeHeight="251697152" behindDoc="1" locked="0" layoutInCell="1" allowOverlap="1" wp14:anchorId="71C142DB" wp14:editId="1E2EB117">
                  <wp:simplePos x="0" y="0"/>
                  <wp:positionH relativeFrom="column">
                    <wp:posOffset>66675</wp:posOffset>
                  </wp:positionH>
                  <wp:positionV relativeFrom="paragraph">
                    <wp:posOffset>151765</wp:posOffset>
                  </wp:positionV>
                  <wp:extent cx="1188720" cy="1101090"/>
                  <wp:effectExtent l="0" t="0" r="0" b="3810"/>
                  <wp:wrapThrough wrapText="bothSides">
                    <wp:wrapPolygon edited="0">
                      <wp:start x="10038" y="0"/>
                      <wp:lineTo x="5885" y="1869"/>
                      <wp:lineTo x="2077" y="4858"/>
                      <wp:lineTo x="692" y="11585"/>
                      <wp:lineTo x="0" y="16069"/>
                      <wp:lineTo x="0" y="16817"/>
                      <wp:lineTo x="3462" y="18311"/>
                      <wp:lineTo x="8654" y="21301"/>
                      <wp:lineTo x="13500" y="21301"/>
                      <wp:lineTo x="21115" y="17190"/>
                      <wp:lineTo x="21115" y="11958"/>
                      <wp:lineTo x="20769" y="5232"/>
                      <wp:lineTo x="15577" y="1495"/>
                      <wp:lineTo x="11769" y="0"/>
                      <wp:lineTo x="10038" y="0"/>
                    </wp:wrapPolygon>
                  </wp:wrapThrough>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8720" cy="11010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27" w:type="dxa"/>
            <w:shd w:val="clear" w:color="auto" w:fill="auto"/>
            <w:vAlign w:val="center"/>
          </w:tcPr>
          <w:p w:rsidR="004071CA" w:rsidRPr="00A07A24" w:rsidRDefault="004071CA" w:rsidP="006E3D5F">
            <w:pPr>
              <w:jc w:val="center"/>
              <w:rPr>
                <w:rFonts w:ascii="Bahnschrift" w:hAnsi="Bahnschrift"/>
                <w:b/>
                <w:sz w:val="18"/>
                <w:szCs w:val="18"/>
                <w:lang w:val="en-US"/>
              </w:rPr>
            </w:pPr>
            <w:r w:rsidRPr="00A07A24">
              <w:rPr>
                <w:rFonts w:ascii="Bahnschrift" w:eastAsia="Trebuchet MS" w:hAnsi="Bahnschrift"/>
                <w:b/>
                <w:color w:val="000000"/>
                <w:sz w:val="18"/>
                <w:szCs w:val="18"/>
                <w:lang w:val="en-US" w:eastAsia="en-US"/>
              </w:rPr>
              <w:t>REPUBLIC OF CAMEROON</w:t>
            </w:r>
          </w:p>
        </w:tc>
      </w:tr>
      <w:tr w:rsidR="004071CA" w:rsidRPr="00A07A24" w:rsidTr="006E3D5F">
        <w:tc>
          <w:tcPr>
            <w:tcW w:w="3969" w:type="dxa"/>
            <w:shd w:val="clear" w:color="auto" w:fill="auto"/>
            <w:vAlign w:val="center"/>
          </w:tcPr>
          <w:p w:rsidR="004071CA" w:rsidRPr="00A07A24" w:rsidRDefault="004071CA" w:rsidP="006E3D5F">
            <w:pPr>
              <w:jc w:val="center"/>
              <w:rPr>
                <w:rFonts w:ascii="Bahnschrift" w:eastAsia="Matura MT Script Capitals" w:hAnsi="Bahnschrift" w:cs="Matura MT Script Capitals"/>
                <w:color w:val="000000"/>
                <w:sz w:val="18"/>
                <w:szCs w:val="18"/>
                <w:lang w:val="en-US" w:eastAsia="en-US"/>
              </w:rPr>
            </w:pPr>
            <w:proofErr w:type="spellStart"/>
            <w:r w:rsidRPr="00A07A24">
              <w:rPr>
                <w:rFonts w:ascii="Bahnschrift" w:eastAsia="Matura MT Script Capitals" w:hAnsi="Bahnschrift" w:cs="Matura MT Script Capitals"/>
                <w:color w:val="000000"/>
                <w:sz w:val="18"/>
                <w:szCs w:val="18"/>
                <w:lang w:val="en-US" w:eastAsia="en-US"/>
              </w:rPr>
              <w:t>Paix</w:t>
            </w:r>
            <w:proofErr w:type="spellEnd"/>
            <w:r w:rsidRPr="00A07A24">
              <w:rPr>
                <w:rFonts w:ascii="Bahnschrift" w:eastAsia="Matura MT Script Capitals" w:hAnsi="Bahnschrift" w:cs="Matura MT Script Capitals"/>
                <w:color w:val="000000"/>
                <w:sz w:val="18"/>
                <w:szCs w:val="18"/>
                <w:lang w:val="en-US" w:eastAsia="en-US"/>
              </w:rPr>
              <w:t xml:space="preserve"> – Travail – </w:t>
            </w:r>
            <w:proofErr w:type="spellStart"/>
            <w:r w:rsidRPr="00A07A24">
              <w:rPr>
                <w:rFonts w:ascii="Bahnschrift" w:eastAsia="Matura MT Script Capitals" w:hAnsi="Bahnschrift" w:cs="Matura MT Script Capitals"/>
                <w:color w:val="000000"/>
                <w:sz w:val="18"/>
                <w:szCs w:val="18"/>
                <w:lang w:val="en-US" w:eastAsia="en-US"/>
              </w:rPr>
              <w:t>Patrie</w:t>
            </w:r>
            <w:proofErr w:type="spellEnd"/>
          </w:p>
          <w:p w:rsidR="004071CA" w:rsidRPr="00A07A24" w:rsidRDefault="004967A8" w:rsidP="006E3D5F">
            <w:pPr>
              <w:jc w:val="center"/>
              <w:rPr>
                <w:rFonts w:ascii="Bahnschrift" w:hAnsi="Bahnschrift"/>
                <w:b/>
                <w:sz w:val="18"/>
                <w:szCs w:val="18"/>
                <w:lang w:val="en-US"/>
              </w:rPr>
            </w:pPr>
            <w:r w:rsidRPr="00A07A24">
              <w:rPr>
                <w:rFonts w:ascii="Bahnschrift" w:hAnsi="Bahnschrift"/>
                <w:b/>
                <w:sz w:val="18"/>
                <w:szCs w:val="18"/>
                <w:lang w:val="en-US"/>
              </w:rPr>
              <w:t>……………….</w:t>
            </w:r>
          </w:p>
        </w:tc>
        <w:tc>
          <w:tcPr>
            <w:tcW w:w="1843" w:type="dxa"/>
            <w:vMerge/>
            <w:shd w:val="clear" w:color="auto" w:fill="auto"/>
          </w:tcPr>
          <w:p w:rsidR="004071CA" w:rsidRPr="00A07A24" w:rsidRDefault="004071CA" w:rsidP="006E3D5F">
            <w:pPr>
              <w:jc w:val="center"/>
              <w:rPr>
                <w:rFonts w:ascii="Bahnschrift" w:eastAsia="Matura MT Script Capitals" w:hAnsi="Bahnschrift" w:cs="Matura MT Script Capitals"/>
                <w:color w:val="000000"/>
                <w:sz w:val="18"/>
                <w:szCs w:val="18"/>
                <w:lang w:val="en-US" w:eastAsia="en-US"/>
              </w:rPr>
            </w:pPr>
          </w:p>
        </w:tc>
        <w:tc>
          <w:tcPr>
            <w:tcW w:w="3827" w:type="dxa"/>
            <w:shd w:val="clear" w:color="auto" w:fill="auto"/>
            <w:vAlign w:val="center"/>
          </w:tcPr>
          <w:p w:rsidR="004071CA" w:rsidRPr="00A07A24" w:rsidRDefault="004071CA" w:rsidP="006E3D5F">
            <w:pPr>
              <w:jc w:val="center"/>
              <w:rPr>
                <w:rFonts w:ascii="Bahnschrift" w:eastAsia="Matura MT Script Capitals" w:hAnsi="Bahnschrift" w:cs="Matura MT Script Capitals"/>
                <w:color w:val="000000"/>
                <w:sz w:val="18"/>
                <w:szCs w:val="18"/>
                <w:lang w:val="en-US" w:eastAsia="en-US"/>
              </w:rPr>
            </w:pPr>
            <w:r w:rsidRPr="00A07A24">
              <w:rPr>
                <w:rFonts w:ascii="Bahnschrift" w:eastAsia="Matura MT Script Capitals" w:hAnsi="Bahnschrift" w:cs="Matura MT Script Capitals"/>
                <w:color w:val="000000"/>
                <w:sz w:val="18"/>
                <w:szCs w:val="18"/>
                <w:lang w:val="en-US" w:eastAsia="en-US"/>
              </w:rPr>
              <w:t>Peace – Work – Fatherland</w:t>
            </w:r>
          </w:p>
          <w:p w:rsidR="004071CA" w:rsidRPr="00A07A24" w:rsidRDefault="004967A8" w:rsidP="006E3D5F">
            <w:pPr>
              <w:jc w:val="center"/>
              <w:rPr>
                <w:rFonts w:ascii="Bahnschrift" w:hAnsi="Bahnschrift"/>
                <w:b/>
                <w:sz w:val="18"/>
                <w:szCs w:val="18"/>
                <w:lang w:val="en-US"/>
              </w:rPr>
            </w:pPr>
            <w:r w:rsidRPr="00A07A24">
              <w:rPr>
                <w:rFonts w:ascii="Bahnschrift" w:eastAsia="Calibri" w:hAnsi="Bahnschrift" w:cs="Calibri"/>
                <w:b/>
                <w:color w:val="000000"/>
                <w:sz w:val="18"/>
                <w:szCs w:val="18"/>
                <w:lang w:val="fr-CM" w:eastAsia="en-US"/>
              </w:rPr>
              <w:t>………………….</w:t>
            </w:r>
          </w:p>
        </w:tc>
      </w:tr>
      <w:tr w:rsidR="004071CA" w:rsidRPr="00A07A24" w:rsidTr="006E3D5F">
        <w:tc>
          <w:tcPr>
            <w:tcW w:w="3969" w:type="dxa"/>
            <w:shd w:val="clear" w:color="auto" w:fill="auto"/>
            <w:vAlign w:val="center"/>
          </w:tcPr>
          <w:p w:rsidR="004071CA" w:rsidRPr="00A07A24" w:rsidRDefault="004071CA" w:rsidP="006E3D5F">
            <w:pPr>
              <w:jc w:val="center"/>
              <w:rPr>
                <w:rFonts w:ascii="Bahnschrift" w:eastAsia="Trebuchet MS" w:hAnsi="Bahnschrift"/>
                <w:b/>
                <w:color w:val="000000"/>
                <w:sz w:val="18"/>
                <w:szCs w:val="18"/>
                <w:lang w:val="fr-CM" w:eastAsia="en-US"/>
              </w:rPr>
            </w:pPr>
            <w:r w:rsidRPr="00A07A24">
              <w:rPr>
                <w:rFonts w:ascii="Bahnschrift" w:eastAsia="Trebuchet MS" w:hAnsi="Bahnschrift"/>
                <w:b/>
                <w:color w:val="000000"/>
                <w:sz w:val="18"/>
                <w:szCs w:val="18"/>
                <w:lang w:val="fr-CM" w:eastAsia="en-US"/>
              </w:rPr>
              <w:t>RÉGION DE L’EST</w:t>
            </w:r>
          </w:p>
          <w:p w:rsidR="004071CA" w:rsidRPr="00A07A24" w:rsidRDefault="004967A8" w:rsidP="006E3D5F">
            <w:pPr>
              <w:jc w:val="center"/>
              <w:rPr>
                <w:rFonts w:ascii="Bahnschrift" w:hAnsi="Bahnschrift"/>
                <w:b/>
                <w:sz w:val="18"/>
                <w:szCs w:val="18"/>
                <w:lang w:val="en-US"/>
              </w:rPr>
            </w:pPr>
            <w:r w:rsidRPr="00A07A24">
              <w:rPr>
                <w:rFonts w:ascii="Bahnschrift" w:eastAsia="Calibri" w:hAnsi="Bahnschrift" w:cs="Calibri"/>
                <w:b/>
                <w:color w:val="000000"/>
                <w:sz w:val="18"/>
                <w:szCs w:val="18"/>
                <w:lang w:val="fr-CM" w:eastAsia="en-US"/>
              </w:rPr>
              <w:t>…………………</w:t>
            </w:r>
          </w:p>
        </w:tc>
        <w:tc>
          <w:tcPr>
            <w:tcW w:w="1843" w:type="dxa"/>
            <w:vMerge/>
            <w:shd w:val="clear" w:color="auto" w:fill="auto"/>
          </w:tcPr>
          <w:p w:rsidR="004071CA" w:rsidRPr="00A07A24" w:rsidRDefault="004071CA" w:rsidP="006E3D5F">
            <w:pPr>
              <w:jc w:val="both"/>
              <w:rPr>
                <w:rFonts w:ascii="Bahnschrift" w:eastAsia="Trebuchet MS" w:hAnsi="Bahnschrift"/>
                <w:b/>
                <w:color w:val="000000"/>
                <w:sz w:val="18"/>
                <w:szCs w:val="18"/>
                <w:lang w:val="fr-CM" w:eastAsia="en-US"/>
              </w:rPr>
            </w:pPr>
          </w:p>
        </w:tc>
        <w:tc>
          <w:tcPr>
            <w:tcW w:w="3827" w:type="dxa"/>
            <w:shd w:val="clear" w:color="auto" w:fill="auto"/>
            <w:vAlign w:val="center"/>
          </w:tcPr>
          <w:p w:rsidR="004071CA" w:rsidRPr="00A07A24" w:rsidRDefault="004071CA" w:rsidP="006E3D5F">
            <w:pPr>
              <w:jc w:val="center"/>
              <w:rPr>
                <w:rFonts w:ascii="Bahnschrift" w:eastAsia="Trebuchet MS" w:hAnsi="Bahnschrift"/>
                <w:b/>
                <w:color w:val="000000"/>
                <w:sz w:val="18"/>
                <w:szCs w:val="18"/>
                <w:lang w:val="fr-CM" w:eastAsia="en-US"/>
              </w:rPr>
            </w:pPr>
            <w:r w:rsidRPr="00A07A24">
              <w:rPr>
                <w:rFonts w:ascii="Bahnschrift" w:eastAsia="Trebuchet MS" w:hAnsi="Bahnschrift"/>
                <w:b/>
                <w:color w:val="000000"/>
                <w:sz w:val="18"/>
                <w:szCs w:val="18"/>
                <w:lang w:val="fr-CM" w:eastAsia="en-US"/>
              </w:rPr>
              <w:t>EAST REGION</w:t>
            </w:r>
          </w:p>
          <w:p w:rsidR="004071CA" w:rsidRPr="00A07A24" w:rsidRDefault="004967A8" w:rsidP="006E3D5F">
            <w:pPr>
              <w:jc w:val="center"/>
              <w:rPr>
                <w:rFonts w:ascii="Bahnschrift" w:hAnsi="Bahnschrift"/>
                <w:b/>
                <w:sz w:val="18"/>
                <w:szCs w:val="18"/>
                <w:lang w:val="en-US"/>
              </w:rPr>
            </w:pPr>
            <w:r w:rsidRPr="00A07A24">
              <w:rPr>
                <w:rFonts w:ascii="Bahnschrift" w:eastAsia="Calibri" w:hAnsi="Bahnschrift" w:cs="Calibri"/>
                <w:b/>
                <w:color w:val="000000"/>
                <w:sz w:val="18"/>
                <w:szCs w:val="18"/>
                <w:lang w:val="fr-CM" w:eastAsia="en-US"/>
              </w:rPr>
              <w:t>………………….</w:t>
            </w:r>
          </w:p>
        </w:tc>
      </w:tr>
      <w:tr w:rsidR="004071CA" w:rsidRPr="00A07A24" w:rsidTr="006E3D5F">
        <w:tc>
          <w:tcPr>
            <w:tcW w:w="3969" w:type="dxa"/>
            <w:shd w:val="clear" w:color="auto" w:fill="auto"/>
            <w:vAlign w:val="center"/>
          </w:tcPr>
          <w:p w:rsidR="004071CA" w:rsidRPr="00A07A24" w:rsidRDefault="004071CA" w:rsidP="006E3D5F">
            <w:pPr>
              <w:jc w:val="center"/>
              <w:rPr>
                <w:rFonts w:ascii="Bahnschrift" w:eastAsia="Trebuchet MS" w:hAnsi="Bahnschrift"/>
                <w:b/>
                <w:color w:val="000000"/>
                <w:sz w:val="18"/>
                <w:szCs w:val="18"/>
                <w:lang w:val="fr-CM" w:eastAsia="en-US"/>
              </w:rPr>
            </w:pPr>
            <w:r w:rsidRPr="00A07A24">
              <w:rPr>
                <w:rFonts w:ascii="Bahnschrift" w:eastAsia="Trebuchet MS" w:hAnsi="Bahnschrift"/>
                <w:b/>
                <w:color w:val="000000"/>
                <w:sz w:val="18"/>
                <w:szCs w:val="18"/>
                <w:lang w:val="fr-CM" w:eastAsia="en-US"/>
              </w:rPr>
              <w:t>DÉPARTEMENT DU HAUT NYONG</w:t>
            </w:r>
          </w:p>
          <w:p w:rsidR="004071CA" w:rsidRPr="00A07A24" w:rsidRDefault="004967A8" w:rsidP="006E3D5F">
            <w:pPr>
              <w:jc w:val="center"/>
              <w:rPr>
                <w:rFonts w:ascii="Bahnschrift" w:hAnsi="Bahnschrift"/>
                <w:b/>
                <w:sz w:val="18"/>
                <w:szCs w:val="18"/>
                <w:lang w:val="en-US"/>
              </w:rPr>
            </w:pPr>
            <w:r w:rsidRPr="00A07A24">
              <w:rPr>
                <w:rFonts w:ascii="Bahnschrift" w:eastAsia="Calibri" w:hAnsi="Bahnschrift" w:cs="Calibri"/>
                <w:b/>
                <w:color w:val="000000"/>
                <w:sz w:val="18"/>
                <w:szCs w:val="18"/>
                <w:lang w:val="fr-CM" w:eastAsia="en-US"/>
              </w:rPr>
              <w:t>……………..</w:t>
            </w:r>
          </w:p>
        </w:tc>
        <w:tc>
          <w:tcPr>
            <w:tcW w:w="1843" w:type="dxa"/>
            <w:vMerge/>
            <w:shd w:val="clear" w:color="auto" w:fill="auto"/>
          </w:tcPr>
          <w:p w:rsidR="004071CA" w:rsidRPr="00A07A24" w:rsidRDefault="004071CA" w:rsidP="006E3D5F">
            <w:pPr>
              <w:jc w:val="both"/>
              <w:rPr>
                <w:rFonts w:ascii="Bahnschrift" w:hAnsi="Bahnschrift"/>
                <w:b/>
                <w:sz w:val="18"/>
                <w:szCs w:val="18"/>
                <w:lang w:val="en-US"/>
              </w:rPr>
            </w:pPr>
          </w:p>
        </w:tc>
        <w:tc>
          <w:tcPr>
            <w:tcW w:w="3827" w:type="dxa"/>
            <w:shd w:val="clear" w:color="auto" w:fill="auto"/>
            <w:vAlign w:val="center"/>
          </w:tcPr>
          <w:p w:rsidR="004071CA" w:rsidRPr="00A07A24" w:rsidRDefault="004071CA" w:rsidP="006E3D5F">
            <w:pPr>
              <w:jc w:val="center"/>
              <w:rPr>
                <w:rFonts w:ascii="Bahnschrift" w:eastAsia="Trebuchet MS" w:hAnsi="Bahnschrift"/>
                <w:b/>
                <w:color w:val="000000"/>
                <w:sz w:val="18"/>
                <w:szCs w:val="18"/>
                <w:lang w:val="fr-CM" w:eastAsia="en-US"/>
              </w:rPr>
            </w:pPr>
            <w:r w:rsidRPr="00A07A24">
              <w:rPr>
                <w:rFonts w:ascii="Bahnschrift" w:eastAsia="Trebuchet MS" w:hAnsi="Bahnschrift"/>
                <w:b/>
                <w:color w:val="000000"/>
                <w:sz w:val="18"/>
                <w:szCs w:val="18"/>
                <w:lang w:val="fr-CM" w:eastAsia="en-US"/>
              </w:rPr>
              <w:t>UPPER NYONG DIVISION</w:t>
            </w:r>
          </w:p>
          <w:p w:rsidR="004071CA" w:rsidRPr="00A07A24" w:rsidRDefault="004967A8" w:rsidP="006E3D5F">
            <w:pPr>
              <w:jc w:val="center"/>
              <w:rPr>
                <w:rFonts w:ascii="Bahnschrift" w:hAnsi="Bahnschrift"/>
                <w:b/>
                <w:sz w:val="18"/>
                <w:szCs w:val="18"/>
                <w:lang w:val="en-US"/>
              </w:rPr>
            </w:pPr>
            <w:r w:rsidRPr="00A07A24">
              <w:rPr>
                <w:rFonts w:ascii="Bahnschrift" w:eastAsia="Calibri" w:hAnsi="Bahnschrift" w:cs="Calibri"/>
                <w:b/>
                <w:color w:val="000000"/>
                <w:sz w:val="18"/>
                <w:szCs w:val="18"/>
                <w:lang w:val="fr-CM" w:eastAsia="en-US"/>
              </w:rPr>
              <w:t>……………….</w:t>
            </w:r>
          </w:p>
        </w:tc>
      </w:tr>
      <w:tr w:rsidR="004071CA" w:rsidRPr="00A07A24" w:rsidTr="006E3D5F">
        <w:tc>
          <w:tcPr>
            <w:tcW w:w="3969" w:type="dxa"/>
            <w:shd w:val="clear" w:color="auto" w:fill="auto"/>
            <w:vAlign w:val="center"/>
          </w:tcPr>
          <w:p w:rsidR="004071CA" w:rsidRPr="00A07A24" w:rsidRDefault="00C73DDA" w:rsidP="006E3D5F">
            <w:pPr>
              <w:jc w:val="center"/>
              <w:rPr>
                <w:rFonts w:ascii="Bahnschrift" w:eastAsia="Trebuchet MS" w:hAnsi="Bahnschrift"/>
                <w:color w:val="000000"/>
                <w:sz w:val="18"/>
                <w:szCs w:val="18"/>
                <w:lang w:val="fr-CM" w:eastAsia="en-US"/>
              </w:rPr>
            </w:pPr>
            <w:r w:rsidRPr="00A07A24">
              <w:rPr>
                <w:rFonts w:ascii="Bahnschrift" w:eastAsia="Trebuchet MS" w:hAnsi="Bahnschrift"/>
                <w:color w:val="000000"/>
                <w:sz w:val="18"/>
                <w:szCs w:val="18"/>
                <w:lang w:val="fr-CM" w:eastAsia="en-US"/>
              </w:rPr>
              <w:t>COMMUNE D’ATOK</w:t>
            </w:r>
          </w:p>
          <w:p w:rsidR="004071CA" w:rsidRPr="00A07A24" w:rsidRDefault="004967A8" w:rsidP="006E3D5F">
            <w:pPr>
              <w:jc w:val="center"/>
              <w:rPr>
                <w:rFonts w:ascii="Bahnschrift" w:hAnsi="Bahnschrift"/>
                <w:b/>
                <w:sz w:val="18"/>
                <w:szCs w:val="18"/>
                <w:lang w:val="en-US"/>
              </w:rPr>
            </w:pPr>
            <w:r w:rsidRPr="00A07A24">
              <w:rPr>
                <w:rFonts w:ascii="Bahnschrift" w:eastAsia="Calibri" w:hAnsi="Bahnschrift" w:cs="Calibri"/>
                <w:b/>
                <w:color w:val="000000"/>
                <w:sz w:val="18"/>
                <w:szCs w:val="18"/>
                <w:lang w:val="fr-CM" w:eastAsia="en-US"/>
              </w:rPr>
              <w:t>……………..</w:t>
            </w:r>
          </w:p>
        </w:tc>
        <w:tc>
          <w:tcPr>
            <w:tcW w:w="1843" w:type="dxa"/>
            <w:vMerge/>
            <w:shd w:val="clear" w:color="auto" w:fill="auto"/>
          </w:tcPr>
          <w:p w:rsidR="004071CA" w:rsidRPr="00A07A24" w:rsidRDefault="004071CA" w:rsidP="006E3D5F">
            <w:pPr>
              <w:jc w:val="both"/>
              <w:rPr>
                <w:rFonts w:ascii="Bahnschrift" w:hAnsi="Bahnschrift"/>
                <w:b/>
                <w:sz w:val="18"/>
                <w:szCs w:val="18"/>
                <w:lang w:val="en-US"/>
              </w:rPr>
            </w:pPr>
          </w:p>
        </w:tc>
        <w:tc>
          <w:tcPr>
            <w:tcW w:w="3827" w:type="dxa"/>
            <w:shd w:val="clear" w:color="auto" w:fill="auto"/>
            <w:vAlign w:val="center"/>
          </w:tcPr>
          <w:p w:rsidR="004071CA" w:rsidRPr="00A07A24" w:rsidRDefault="00C73DDA" w:rsidP="006E3D5F">
            <w:pPr>
              <w:jc w:val="center"/>
              <w:rPr>
                <w:rFonts w:ascii="Bahnschrift" w:eastAsia="Trebuchet MS" w:hAnsi="Bahnschrift"/>
                <w:color w:val="000000"/>
                <w:sz w:val="18"/>
                <w:szCs w:val="18"/>
                <w:lang w:val="fr-CM" w:eastAsia="en-US"/>
              </w:rPr>
            </w:pPr>
            <w:r w:rsidRPr="00A07A24">
              <w:rPr>
                <w:rFonts w:ascii="Bahnschrift" w:eastAsia="Trebuchet MS" w:hAnsi="Bahnschrift"/>
                <w:color w:val="000000"/>
                <w:sz w:val="18"/>
                <w:szCs w:val="18"/>
                <w:lang w:val="fr-CM" w:eastAsia="en-US"/>
              </w:rPr>
              <w:t>ATOK</w:t>
            </w:r>
            <w:r w:rsidR="004071CA" w:rsidRPr="00A07A24">
              <w:rPr>
                <w:rFonts w:ascii="Bahnschrift" w:eastAsia="Trebuchet MS" w:hAnsi="Bahnschrift"/>
                <w:color w:val="000000"/>
                <w:sz w:val="18"/>
                <w:szCs w:val="18"/>
                <w:lang w:val="fr-CM" w:eastAsia="en-US"/>
              </w:rPr>
              <w:t xml:space="preserve"> COUNCIL</w:t>
            </w:r>
          </w:p>
          <w:p w:rsidR="004071CA" w:rsidRPr="00A07A24" w:rsidRDefault="004967A8" w:rsidP="006E3D5F">
            <w:pPr>
              <w:jc w:val="center"/>
              <w:rPr>
                <w:rFonts w:ascii="Bahnschrift" w:hAnsi="Bahnschrift"/>
                <w:b/>
                <w:sz w:val="18"/>
                <w:szCs w:val="18"/>
                <w:lang w:val="en-US"/>
              </w:rPr>
            </w:pPr>
            <w:r w:rsidRPr="00A07A24">
              <w:rPr>
                <w:rFonts w:ascii="Bahnschrift" w:eastAsia="Calibri" w:hAnsi="Bahnschrift" w:cs="Calibri"/>
                <w:b/>
                <w:color w:val="000000"/>
                <w:sz w:val="18"/>
                <w:szCs w:val="18"/>
                <w:lang w:val="fr-CM" w:eastAsia="en-US"/>
              </w:rPr>
              <w:t>………………</w:t>
            </w:r>
          </w:p>
        </w:tc>
      </w:tr>
      <w:tr w:rsidR="004071CA" w:rsidRPr="00A07A24" w:rsidTr="006E3D5F">
        <w:tc>
          <w:tcPr>
            <w:tcW w:w="3969" w:type="dxa"/>
            <w:shd w:val="clear" w:color="auto" w:fill="auto"/>
            <w:vAlign w:val="center"/>
          </w:tcPr>
          <w:p w:rsidR="004071CA" w:rsidRPr="00A07A24" w:rsidRDefault="004071CA" w:rsidP="006E3D5F">
            <w:pPr>
              <w:jc w:val="center"/>
              <w:rPr>
                <w:rFonts w:ascii="Bahnschrift" w:eastAsia="Trebuchet MS" w:hAnsi="Bahnschrift"/>
                <w:b/>
                <w:color w:val="000000"/>
                <w:sz w:val="18"/>
                <w:szCs w:val="18"/>
                <w:lang w:val="fr-CM" w:eastAsia="en-US"/>
              </w:rPr>
            </w:pPr>
            <w:r w:rsidRPr="00A07A24">
              <w:rPr>
                <w:rFonts w:ascii="Bahnschrift" w:eastAsia="Trebuchet MS" w:hAnsi="Bahnschrift"/>
                <w:b/>
                <w:color w:val="000000"/>
                <w:sz w:val="18"/>
                <w:szCs w:val="18"/>
                <w:lang w:val="fr-CM" w:eastAsia="en-US"/>
              </w:rPr>
              <w:t>SECRÉTARIAT GÉNÉRAL</w:t>
            </w:r>
          </w:p>
          <w:p w:rsidR="004071CA" w:rsidRPr="00A07A24" w:rsidRDefault="004967A8" w:rsidP="006E3D5F">
            <w:pPr>
              <w:jc w:val="center"/>
              <w:rPr>
                <w:rFonts w:ascii="Bahnschrift" w:hAnsi="Bahnschrift"/>
                <w:b/>
                <w:sz w:val="18"/>
                <w:szCs w:val="18"/>
                <w:lang w:val="en-US"/>
              </w:rPr>
            </w:pPr>
            <w:r w:rsidRPr="00A07A24">
              <w:rPr>
                <w:rFonts w:ascii="Bahnschrift" w:hAnsi="Bahnschrift"/>
                <w:b/>
                <w:sz w:val="18"/>
                <w:szCs w:val="18"/>
                <w:lang w:val="en-US"/>
              </w:rPr>
              <w:t>………………...</w:t>
            </w:r>
          </w:p>
        </w:tc>
        <w:tc>
          <w:tcPr>
            <w:tcW w:w="1843" w:type="dxa"/>
            <w:vMerge/>
            <w:shd w:val="clear" w:color="auto" w:fill="auto"/>
          </w:tcPr>
          <w:p w:rsidR="004071CA" w:rsidRPr="00A07A24" w:rsidRDefault="004071CA" w:rsidP="006E3D5F">
            <w:pPr>
              <w:jc w:val="both"/>
              <w:rPr>
                <w:rFonts w:ascii="Bahnschrift" w:hAnsi="Bahnschrift"/>
                <w:b/>
                <w:sz w:val="18"/>
                <w:szCs w:val="18"/>
                <w:lang w:val="en-US"/>
              </w:rPr>
            </w:pPr>
          </w:p>
        </w:tc>
        <w:tc>
          <w:tcPr>
            <w:tcW w:w="3827" w:type="dxa"/>
            <w:shd w:val="clear" w:color="auto" w:fill="auto"/>
            <w:vAlign w:val="center"/>
          </w:tcPr>
          <w:p w:rsidR="004071CA" w:rsidRPr="00A07A24" w:rsidRDefault="004967A8" w:rsidP="006E3D5F">
            <w:pPr>
              <w:jc w:val="center"/>
              <w:rPr>
                <w:rFonts w:ascii="Bahnschrift" w:eastAsia="Trebuchet MS" w:hAnsi="Bahnschrift"/>
                <w:b/>
                <w:color w:val="000000"/>
                <w:sz w:val="18"/>
                <w:szCs w:val="18"/>
                <w:lang w:val="fr-CM" w:eastAsia="en-US"/>
              </w:rPr>
            </w:pPr>
            <w:r w:rsidRPr="00A07A24">
              <w:rPr>
                <w:rFonts w:ascii="Bahnschrift" w:eastAsia="Trebuchet MS" w:hAnsi="Bahnschrift"/>
                <w:b/>
                <w:color w:val="000000"/>
                <w:sz w:val="18"/>
                <w:szCs w:val="18"/>
                <w:lang w:val="fr-CM" w:eastAsia="en-US"/>
              </w:rPr>
              <w:t>SECRETARIAT GENERAL</w:t>
            </w:r>
          </w:p>
          <w:p w:rsidR="004071CA" w:rsidRPr="00A07A24" w:rsidRDefault="004967A8" w:rsidP="006E3D5F">
            <w:pPr>
              <w:jc w:val="center"/>
              <w:rPr>
                <w:rFonts w:ascii="Bahnschrift" w:hAnsi="Bahnschrift"/>
                <w:b/>
                <w:sz w:val="18"/>
                <w:szCs w:val="18"/>
                <w:lang w:val="en-US"/>
              </w:rPr>
            </w:pPr>
            <w:r w:rsidRPr="00A07A24">
              <w:rPr>
                <w:rFonts w:ascii="Bahnschrift" w:eastAsia="Calibri" w:hAnsi="Bahnschrift" w:cs="Calibri"/>
                <w:b/>
                <w:color w:val="000000"/>
                <w:sz w:val="18"/>
                <w:szCs w:val="18"/>
                <w:lang w:val="fr-CM" w:eastAsia="en-US"/>
              </w:rPr>
              <w:t>……………….</w:t>
            </w:r>
          </w:p>
        </w:tc>
      </w:tr>
    </w:tbl>
    <w:p w:rsidR="00EE4340" w:rsidRPr="00FA1562" w:rsidRDefault="002C434D" w:rsidP="00EE4340">
      <w:pPr>
        <w:spacing w:line="276" w:lineRule="auto"/>
        <w:jc w:val="center"/>
        <w:rPr>
          <w:rFonts w:ascii="Bahnschrift" w:hAnsi="Bahnschrift" w:cs="Tahoma"/>
          <w:b/>
          <w:sz w:val="28"/>
          <w:szCs w:val="22"/>
        </w:rPr>
      </w:pPr>
      <w:r w:rsidRPr="00FA1562">
        <w:rPr>
          <w:rFonts w:ascii="Bahnschrift" w:hAnsi="Bahnschrift" w:cs="Tahoma"/>
          <w:b/>
          <w:sz w:val="28"/>
          <w:szCs w:val="22"/>
        </w:rPr>
        <w:t>A</w:t>
      </w:r>
      <w:r w:rsidR="005D6F9C">
        <w:rPr>
          <w:rFonts w:ascii="Bahnschrift" w:hAnsi="Bahnschrift" w:cs="Tahoma"/>
          <w:b/>
          <w:sz w:val="28"/>
          <w:szCs w:val="22"/>
        </w:rPr>
        <w:t xml:space="preserve">VIS D’APPEL D’OFFRES NATIONAL OUVERT </w:t>
      </w:r>
      <w:r w:rsidR="00B33C3E">
        <w:rPr>
          <w:rFonts w:ascii="Bahnschrift" w:hAnsi="Bahnschrift" w:cs="Tahoma"/>
          <w:b/>
          <w:sz w:val="28"/>
          <w:szCs w:val="22"/>
        </w:rPr>
        <w:t>EN PROCEDURE D’URGENCE</w:t>
      </w:r>
    </w:p>
    <w:p w:rsidR="00EE4340" w:rsidRPr="00FA1562" w:rsidRDefault="005D6F9C" w:rsidP="00EE4340">
      <w:pPr>
        <w:spacing w:before="80" w:after="80" w:line="300" w:lineRule="auto"/>
        <w:jc w:val="center"/>
        <w:rPr>
          <w:rFonts w:ascii="Bahnschrift" w:hAnsi="Bahnschrift" w:cs="Tahoma"/>
          <w:b/>
          <w:sz w:val="22"/>
          <w:szCs w:val="22"/>
          <w:lang w:val="en-US"/>
        </w:rPr>
      </w:pPr>
      <w:r>
        <w:rPr>
          <w:rFonts w:ascii="Bahnschrift" w:hAnsi="Bahnschrift" w:cs="Tahoma"/>
          <w:b/>
          <w:sz w:val="22"/>
          <w:szCs w:val="22"/>
          <w:lang w:val="en-US"/>
        </w:rPr>
        <w:t>N°…………../AONO</w:t>
      </w:r>
      <w:r w:rsidR="00EE4340" w:rsidRPr="00FA1562">
        <w:rPr>
          <w:rFonts w:ascii="Bahnschrift" w:hAnsi="Bahnschrift" w:cs="Tahoma"/>
          <w:b/>
          <w:sz w:val="22"/>
          <w:szCs w:val="22"/>
          <w:lang w:val="en-US"/>
        </w:rPr>
        <w:t>/C.</w:t>
      </w:r>
      <w:r w:rsidR="00C73DDA" w:rsidRPr="00FA1562">
        <w:rPr>
          <w:rFonts w:ascii="Bahnschrift" w:hAnsi="Bahnschrift" w:cs="Tahoma"/>
          <w:b/>
          <w:sz w:val="22"/>
          <w:szCs w:val="22"/>
          <w:lang w:val="en-US"/>
        </w:rPr>
        <w:t>ATOK</w:t>
      </w:r>
      <w:r w:rsidR="009C046F">
        <w:rPr>
          <w:rFonts w:ascii="Bahnschrift" w:hAnsi="Bahnschrift" w:cs="Tahoma"/>
          <w:b/>
          <w:sz w:val="22"/>
          <w:szCs w:val="22"/>
          <w:lang w:val="en-US"/>
        </w:rPr>
        <w:t>/CIPM/2026</w:t>
      </w:r>
      <w:r w:rsidR="00EE4340" w:rsidRPr="00FA1562">
        <w:rPr>
          <w:rFonts w:ascii="Bahnschrift" w:hAnsi="Bahnschrift" w:cs="Tahoma"/>
          <w:b/>
          <w:sz w:val="22"/>
          <w:szCs w:val="22"/>
          <w:lang w:val="en-US"/>
        </w:rPr>
        <w:t xml:space="preserve"> DU _______________</w:t>
      </w:r>
      <w:r>
        <w:rPr>
          <w:rFonts w:ascii="Bahnschrift" w:hAnsi="Bahnschrift" w:cs="Tahoma"/>
          <w:b/>
          <w:sz w:val="22"/>
          <w:szCs w:val="22"/>
          <w:lang w:val="en-US"/>
        </w:rPr>
        <w:t xml:space="preserve"> EN PROCEDURE D’URGENCE</w:t>
      </w:r>
    </w:p>
    <w:p w:rsidR="003B072C" w:rsidRPr="009E4DB2" w:rsidRDefault="00DE56C0" w:rsidP="00D46865">
      <w:pPr>
        <w:jc w:val="both"/>
        <w:rPr>
          <w:rFonts w:ascii="Bahnschrift" w:hAnsi="Bahnschrift" w:cs="Tahoma"/>
          <w:caps/>
          <w:sz w:val="20"/>
          <w:szCs w:val="20"/>
        </w:rPr>
      </w:pPr>
      <w:r w:rsidRPr="009E4DB2">
        <w:rPr>
          <w:rFonts w:ascii="Bahnschrift" w:hAnsi="Bahnschrift" w:cs="Tahoma"/>
          <w:sz w:val="20"/>
          <w:szCs w:val="20"/>
          <w:lang w:val="en-US"/>
        </w:rPr>
        <w:t>POUR LES TRAVAUX D’ENTRETIEN</w:t>
      </w:r>
      <w:r w:rsidRPr="009E4DB2">
        <w:rPr>
          <w:rFonts w:ascii="Bahnschrift" w:hAnsi="Bahnschrift" w:cs="Tahoma"/>
          <w:caps/>
          <w:sz w:val="20"/>
          <w:szCs w:val="20"/>
          <w:lang w:val="en-US"/>
        </w:rPr>
        <w:t xml:space="preserve"> </w:t>
      </w:r>
      <w:r w:rsidR="00CA49BC" w:rsidRPr="009E4DB2">
        <w:rPr>
          <w:rFonts w:ascii="Bahnschrift" w:hAnsi="Bahnschrift" w:cs="Tahoma"/>
          <w:caps/>
          <w:sz w:val="20"/>
          <w:szCs w:val="20"/>
          <w:lang w:val="en-US"/>
        </w:rPr>
        <w:t>DU TRONçON DE ROUTE</w:t>
      </w:r>
      <w:r w:rsidR="00C73DDA" w:rsidRPr="009E4DB2">
        <w:rPr>
          <w:rFonts w:ascii="Bahnschrift" w:hAnsi="Bahnschrift" w:cs="Tahoma"/>
          <w:caps/>
          <w:sz w:val="20"/>
          <w:szCs w:val="20"/>
          <w:lang w:val="en-US"/>
        </w:rPr>
        <w:t xml:space="preserve"> AKOK MAKA</w:t>
      </w:r>
      <w:r w:rsidR="00C73DDA" w:rsidRPr="009E4DB2">
        <w:rPr>
          <w:rFonts w:ascii="Bahnschrift" w:hAnsi="Bahnschrift" w:cs="Tahoma"/>
          <w:caps/>
          <w:sz w:val="20"/>
          <w:szCs w:val="20"/>
        </w:rPr>
        <w:t xml:space="preserve">-NGOULEMAKONG </w:t>
      </w:r>
      <w:r w:rsidR="006D57D1" w:rsidRPr="009E4DB2">
        <w:rPr>
          <w:rFonts w:ascii="Bahnschrift" w:hAnsi="Bahnschrift" w:cs="Tahoma"/>
          <w:caps/>
          <w:sz w:val="20"/>
          <w:szCs w:val="20"/>
        </w:rPr>
        <w:t>(</w:t>
      </w:r>
      <w:r w:rsidR="00C73DDA" w:rsidRPr="009E4DB2">
        <w:rPr>
          <w:rFonts w:ascii="Bahnschrift" w:hAnsi="Bahnschrift" w:cs="Tahoma"/>
          <w:caps/>
          <w:sz w:val="20"/>
          <w:szCs w:val="20"/>
        </w:rPr>
        <w:t>25,00KM) dans la Commune d’ATOK</w:t>
      </w:r>
      <w:r w:rsidR="003B072C" w:rsidRPr="009E4DB2">
        <w:rPr>
          <w:rFonts w:ascii="Bahnschrift" w:hAnsi="Bahnschrift" w:cs="Tahoma"/>
          <w:caps/>
          <w:sz w:val="20"/>
          <w:szCs w:val="20"/>
        </w:rPr>
        <w:t>, Département du Haut-Nyong, Région de l’Est.</w:t>
      </w:r>
    </w:p>
    <w:p w:rsidR="00EE4340" w:rsidRPr="009E4DB2" w:rsidRDefault="000D0DB5" w:rsidP="00D46865">
      <w:pPr>
        <w:jc w:val="center"/>
        <w:rPr>
          <w:rFonts w:ascii="Bahnschrift" w:hAnsi="Bahnschrift" w:cs="Tahoma"/>
          <w:b/>
          <w:sz w:val="20"/>
          <w:szCs w:val="20"/>
        </w:rPr>
      </w:pPr>
      <w:r w:rsidRPr="009E4DB2">
        <w:rPr>
          <w:rFonts w:ascii="Bahnschrift" w:hAnsi="Bahnschrift" w:cs="Tahoma"/>
          <w:b/>
          <w:sz w:val="20"/>
          <w:szCs w:val="20"/>
        </w:rPr>
        <w:t xml:space="preserve">FINANCEMENT : </w:t>
      </w:r>
      <w:r w:rsidR="003B072C" w:rsidRPr="009E4DB2">
        <w:rPr>
          <w:rFonts w:ascii="Bahnschrift" w:hAnsi="Bahnschrift" w:cs="Tahoma"/>
          <w:b/>
          <w:sz w:val="20"/>
          <w:szCs w:val="20"/>
        </w:rPr>
        <w:t>BUDGET MINTP, LIGN</w:t>
      </w:r>
      <w:r w:rsidR="00A34CC1" w:rsidRPr="009E4DB2">
        <w:rPr>
          <w:rFonts w:ascii="Bahnschrift" w:hAnsi="Bahnschrift" w:cs="Tahoma"/>
          <w:b/>
          <w:sz w:val="20"/>
          <w:szCs w:val="20"/>
        </w:rPr>
        <w:t>E FONDS ROUTIE</w:t>
      </w:r>
      <w:r w:rsidR="00C73DDA" w:rsidRPr="009E4DB2">
        <w:rPr>
          <w:rFonts w:ascii="Bahnschrift" w:hAnsi="Bahnschrift" w:cs="Tahoma"/>
          <w:b/>
          <w:sz w:val="20"/>
          <w:szCs w:val="20"/>
        </w:rPr>
        <w:t>R - PROGRAMME 2026, 2027 ET 2028</w:t>
      </w:r>
    </w:p>
    <w:p w:rsidR="005D6F9C" w:rsidRPr="009E4DB2" w:rsidRDefault="005D6F9C" w:rsidP="00D46865">
      <w:pPr>
        <w:ind w:left="284" w:hanging="284"/>
        <w:rPr>
          <w:rFonts w:ascii="Bahnschrift" w:hAnsi="Bahnschrift" w:cs="Tahoma"/>
          <w:b/>
          <w:sz w:val="20"/>
          <w:szCs w:val="20"/>
        </w:rPr>
      </w:pPr>
    </w:p>
    <w:p w:rsidR="00EE4340" w:rsidRPr="009E4DB2" w:rsidRDefault="00D3496F" w:rsidP="00D46865">
      <w:pPr>
        <w:ind w:left="284" w:hanging="284"/>
        <w:rPr>
          <w:rFonts w:ascii="Bahnschrift" w:hAnsi="Bahnschrift" w:cs="Tahoma"/>
          <w:b/>
          <w:sz w:val="20"/>
          <w:szCs w:val="20"/>
        </w:rPr>
      </w:pPr>
      <w:r w:rsidRPr="009E4DB2">
        <w:rPr>
          <w:rFonts w:ascii="Bahnschrift" w:hAnsi="Bahnschrift" w:cs="Tahoma"/>
          <w:b/>
          <w:sz w:val="20"/>
          <w:szCs w:val="20"/>
        </w:rPr>
        <w:t>1-</w:t>
      </w:r>
      <w:r w:rsidRPr="009E4DB2">
        <w:rPr>
          <w:rFonts w:ascii="Bahnschrift" w:hAnsi="Bahnschrift" w:cs="Tahoma"/>
          <w:b/>
          <w:sz w:val="20"/>
          <w:szCs w:val="20"/>
        </w:rPr>
        <w:tab/>
        <w:t>OBJET DE L'AVIS DE CONSULTATION</w:t>
      </w:r>
    </w:p>
    <w:p w:rsidR="00EE4340" w:rsidRPr="009E4DB2" w:rsidRDefault="00EE4340" w:rsidP="00D46865">
      <w:pPr>
        <w:jc w:val="both"/>
        <w:rPr>
          <w:rFonts w:ascii="Bahnschrift" w:hAnsi="Bahnschrift" w:cs="Tahoma"/>
          <w:sz w:val="20"/>
          <w:szCs w:val="20"/>
        </w:rPr>
      </w:pPr>
      <w:r w:rsidRPr="009E4DB2">
        <w:rPr>
          <w:rFonts w:ascii="Bahnschrift" w:hAnsi="Bahnschrift" w:cs="Tahoma"/>
          <w:b/>
          <w:sz w:val="20"/>
          <w:szCs w:val="20"/>
        </w:rPr>
        <w:t xml:space="preserve">LE </w:t>
      </w:r>
      <w:r w:rsidR="003B072C" w:rsidRPr="009E4DB2">
        <w:rPr>
          <w:rFonts w:ascii="Bahnschrift" w:hAnsi="Bahnschrift" w:cs="Tahoma"/>
          <w:b/>
          <w:sz w:val="20"/>
          <w:szCs w:val="20"/>
        </w:rPr>
        <w:t>MA</w:t>
      </w:r>
      <w:r w:rsidR="00C73DDA" w:rsidRPr="009E4DB2">
        <w:rPr>
          <w:rFonts w:ascii="Bahnschrift" w:hAnsi="Bahnschrift" w:cs="Tahoma"/>
          <w:b/>
          <w:sz w:val="20"/>
          <w:szCs w:val="20"/>
        </w:rPr>
        <w:t>IRE DE LA COMMUNE D’ATOK</w:t>
      </w:r>
      <w:r w:rsidRPr="009E4DB2">
        <w:rPr>
          <w:rFonts w:ascii="Bahnschrift" w:hAnsi="Bahnschrift" w:cs="Tahoma"/>
          <w:b/>
          <w:sz w:val="20"/>
          <w:szCs w:val="20"/>
        </w:rPr>
        <w:t>,</w:t>
      </w:r>
      <w:r w:rsidRPr="009E4DB2">
        <w:rPr>
          <w:rFonts w:ascii="Bahnschrift" w:hAnsi="Bahnschrift" w:cs="Tahoma"/>
          <w:sz w:val="20"/>
          <w:szCs w:val="20"/>
        </w:rPr>
        <w:t xml:space="preserve"> Autorité Contractante, lance un A</w:t>
      </w:r>
      <w:r w:rsidR="002C434D" w:rsidRPr="009E4DB2">
        <w:rPr>
          <w:rFonts w:ascii="Bahnschrift" w:hAnsi="Bahnschrift" w:cs="Tahoma"/>
          <w:sz w:val="20"/>
          <w:szCs w:val="20"/>
        </w:rPr>
        <w:t xml:space="preserve">vis </w:t>
      </w:r>
      <w:r w:rsidR="005D6F9C" w:rsidRPr="009E4DB2">
        <w:rPr>
          <w:rFonts w:ascii="Bahnschrift" w:hAnsi="Bahnschrift" w:cs="Tahoma"/>
          <w:sz w:val="20"/>
          <w:szCs w:val="20"/>
        </w:rPr>
        <w:t xml:space="preserve">d’Appel d’Offres National Ouvert en procédure d’urgence </w:t>
      </w:r>
      <w:r w:rsidR="00DE56C0" w:rsidRPr="009E4DB2">
        <w:rPr>
          <w:rFonts w:ascii="Bahnschrift" w:hAnsi="Bahnschrift" w:cs="Tahoma"/>
          <w:sz w:val="20"/>
          <w:szCs w:val="20"/>
        </w:rPr>
        <w:t xml:space="preserve">pour les travaux d’entretien </w:t>
      </w:r>
      <w:r w:rsidR="00CA49BC" w:rsidRPr="009E4DB2">
        <w:rPr>
          <w:rFonts w:ascii="Bahnschrift" w:hAnsi="Bahnschrift" w:cs="Tahoma"/>
          <w:sz w:val="20"/>
          <w:szCs w:val="20"/>
        </w:rPr>
        <w:t>du tronçon de route i</w:t>
      </w:r>
      <w:r w:rsidR="00C73DDA" w:rsidRPr="009E4DB2">
        <w:rPr>
          <w:rFonts w:ascii="Bahnschrift" w:hAnsi="Bahnschrift" w:cs="Tahoma"/>
          <w:sz w:val="20"/>
          <w:szCs w:val="20"/>
        </w:rPr>
        <w:t xml:space="preserve"> AKOK MAKA</w:t>
      </w:r>
      <w:r w:rsidR="00470C49" w:rsidRPr="009E4DB2">
        <w:rPr>
          <w:rFonts w:ascii="Bahnschrift" w:hAnsi="Bahnschrift" w:cs="Tahoma"/>
          <w:sz w:val="20"/>
          <w:szCs w:val="20"/>
        </w:rPr>
        <w:t>-</w:t>
      </w:r>
      <w:r w:rsidR="00C73DDA" w:rsidRPr="009E4DB2">
        <w:rPr>
          <w:rFonts w:ascii="Bahnschrift" w:hAnsi="Bahnschrift" w:cs="Tahoma"/>
          <w:sz w:val="20"/>
          <w:szCs w:val="20"/>
        </w:rPr>
        <w:t>NGOULEMAKONG (25</w:t>
      </w:r>
      <w:r w:rsidR="006D57D1" w:rsidRPr="009E4DB2">
        <w:rPr>
          <w:rFonts w:ascii="Bahnschrift" w:hAnsi="Bahnschrift" w:cs="Tahoma"/>
          <w:sz w:val="20"/>
          <w:szCs w:val="20"/>
        </w:rPr>
        <w:t>,00KM)</w:t>
      </w:r>
      <w:r w:rsidR="00EB306C" w:rsidRPr="009E4DB2">
        <w:rPr>
          <w:rFonts w:ascii="Bahnschrift" w:hAnsi="Bahnschrift" w:cs="Tahoma"/>
          <w:sz w:val="20"/>
          <w:szCs w:val="20"/>
        </w:rPr>
        <w:t xml:space="preserve"> </w:t>
      </w:r>
      <w:r w:rsidR="00C73DDA" w:rsidRPr="009E4DB2">
        <w:rPr>
          <w:rFonts w:ascii="Bahnschrift" w:hAnsi="Bahnschrift" w:cs="Tahoma"/>
          <w:sz w:val="20"/>
          <w:szCs w:val="20"/>
        </w:rPr>
        <w:t>dans la Commune d’ATOK</w:t>
      </w:r>
      <w:r w:rsidR="00DE56C0" w:rsidRPr="009E4DB2">
        <w:rPr>
          <w:rFonts w:ascii="Bahnschrift" w:hAnsi="Bahnschrift" w:cs="Tahoma"/>
          <w:sz w:val="20"/>
          <w:szCs w:val="20"/>
        </w:rPr>
        <w:t>, Département du Haut-Nyong, Région de l’Est.</w:t>
      </w:r>
    </w:p>
    <w:p w:rsidR="00470C49" w:rsidRPr="009E4DB2" w:rsidRDefault="00470C49" w:rsidP="00D46865">
      <w:pPr>
        <w:jc w:val="both"/>
        <w:rPr>
          <w:rFonts w:ascii="Bahnschrift" w:hAnsi="Bahnschrift" w:cs="Tahoma"/>
          <w:sz w:val="20"/>
          <w:szCs w:val="20"/>
        </w:rPr>
      </w:pPr>
    </w:p>
    <w:p w:rsidR="00EE4340" w:rsidRPr="009E4DB2" w:rsidRDefault="00EE4340" w:rsidP="00D46865">
      <w:pPr>
        <w:ind w:left="284" w:hanging="284"/>
        <w:rPr>
          <w:rFonts w:ascii="Bahnschrift" w:hAnsi="Bahnschrift" w:cs="Tahoma"/>
          <w:b/>
          <w:sz w:val="20"/>
          <w:szCs w:val="20"/>
        </w:rPr>
      </w:pPr>
      <w:r w:rsidRPr="009E4DB2">
        <w:rPr>
          <w:rFonts w:ascii="Bahnschrift" w:hAnsi="Bahnschrift" w:cs="Tahoma"/>
          <w:b/>
          <w:sz w:val="20"/>
          <w:szCs w:val="20"/>
        </w:rPr>
        <w:t>2. CONSISTANCE DES TRAVAUX</w:t>
      </w:r>
    </w:p>
    <w:p w:rsidR="0058518B" w:rsidRPr="009E4DB2" w:rsidRDefault="00EE4340" w:rsidP="00D46865">
      <w:pPr>
        <w:jc w:val="both"/>
        <w:rPr>
          <w:rFonts w:ascii="Bahnschrift" w:hAnsi="Bahnschrift" w:cs="Tahoma"/>
          <w:sz w:val="20"/>
          <w:szCs w:val="20"/>
        </w:rPr>
      </w:pPr>
      <w:r w:rsidRPr="009E4DB2">
        <w:rPr>
          <w:rFonts w:ascii="Bahnschrift" w:hAnsi="Bahnschrift" w:cs="Tahoma"/>
          <w:sz w:val="20"/>
          <w:szCs w:val="20"/>
        </w:rPr>
        <w:t xml:space="preserve">Les travaux </w:t>
      </w:r>
      <w:r w:rsidR="002C434D" w:rsidRPr="009E4DB2">
        <w:rPr>
          <w:rFonts w:ascii="Bahnschrift" w:hAnsi="Bahnschrift" w:cs="Tahoma"/>
          <w:sz w:val="20"/>
          <w:szCs w:val="20"/>
        </w:rPr>
        <w:t xml:space="preserve">objet du présent Avis de Consultation </w:t>
      </w:r>
      <w:r w:rsidRPr="009E4DB2">
        <w:rPr>
          <w:rFonts w:ascii="Bahnschrift" w:hAnsi="Bahnschrift" w:cs="Tahoma"/>
          <w:sz w:val="20"/>
          <w:szCs w:val="20"/>
        </w:rPr>
        <w:t xml:space="preserve">sont reparties </w:t>
      </w:r>
      <w:r w:rsidR="00DE56C0" w:rsidRPr="009E4DB2">
        <w:rPr>
          <w:rFonts w:ascii="Bahnschrift" w:hAnsi="Bahnschrift" w:cs="Tahoma"/>
          <w:sz w:val="20"/>
          <w:szCs w:val="20"/>
        </w:rPr>
        <w:t xml:space="preserve">en trois (03) tranches </w:t>
      </w:r>
      <w:r w:rsidR="00FE313B" w:rsidRPr="009E4DB2">
        <w:rPr>
          <w:rFonts w:ascii="Bahnschrift" w:hAnsi="Bahnschrift" w:cs="Tahoma"/>
          <w:sz w:val="20"/>
          <w:szCs w:val="20"/>
        </w:rPr>
        <w:t>ainsi qu’il suit :</w:t>
      </w:r>
    </w:p>
    <w:p w:rsidR="00EE4340" w:rsidRPr="009E4DB2" w:rsidRDefault="009F42C0" w:rsidP="00D46865">
      <w:pPr>
        <w:jc w:val="both"/>
        <w:rPr>
          <w:rFonts w:ascii="Bahnschrift" w:hAnsi="Bahnschrift" w:cs="Tahoma"/>
          <w:sz w:val="20"/>
          <w:szCs w:val="20"/>
        </w:rPr>
      </w:pPr>
      <w:r w:rsidRPr="009E4DB2">
        <w:rPr>
          <w:rFonts w:ascii="Bahnschrift" w:hAnsi="Bahnschrift" w:cs="Tahoma"/>
          <w:sz w:val="20"/>
          <w:szCs w:val="20"/>
        </w:rPr>
        <w:t>La cons</w:t>
      </w:r>
      <w:r w:rsidR="008B2DC4" w:rsidRPr="009E4DB2">
        <w:rPr>
          <w:rFonts w:ascii="Bahnschrift" w:hAnsi="Bahnschrift" w:cs="Tahoma"/>
          <w:sz w:val="20"/>
          <w:szCs w:val="20"/>
        </w:rPr>
        <w:t xml:space="preserve">istance des travaux </w:t>
      </w:r>
      <w:r w:rsidRPr="009E4DB2">
        <w:rPr>
          <w:rFonts w:ascii="Bahnschrift" w:hAnsi="Bahnschrift" w:cs="Tahoma"/>
          <w:sz w:val="20"/>
          <w:szCs w:val="20"/>
        </w:rPr>
        <w:t>des diff</w:t>
      </w:r>
      <w:r w:rsidR="008B2DC4" w:rsidRPr="009E4DB2">
        <w:rPr>
          <w:rFonts w:ascii="Bahnschrift" w:hAnsi="Bahnschrift" w:cs="Tahoma"/>
          <w:sz w:val="20"/>
          <w:szCs w:val="20"/>
        </w:rPr>
        <w:t>érentes tranches comprend</w:t>
      </w:r>
      <w:r w:rsidRPr="009E4DB2">
        <w:rPr>
          <w:rFonts w:ascii="Bahnschrift" w:hAnsi="Bahnschrift" w:cs="Tahoma"/>
          <w:sz w:val="20"/>
          <w:szCs w:val="20"/>
        </w:rPr>
        <w:t xml:space="preserve"> </w:t>
      </w:r>
      <w:r w:rsidR="00EE4340" w:rsidRPr="009E4DB2">
        <w:rPr>
          <w:rFonts w:ascii="Bahnschrift" w:hAnsi="Bahnschrift" w:cs="Tahoma"/>
          <w:sz w:val="20"/>
          <w:szCs w:val="20"/>
        </w:rPr>
        <w:t>:</w:t>
      </w:r>
    </w:p>
    <w:p w:rsidR="00470911" w:rsidRPr="009E4DB2" w:rsidRDefault="00470911"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Installations de chantier ;</w:t>
      </w:r>
    </w:p>
    <w:p w:rsidR="00470911" w:rsidRPr="009E4DB2" w:rsidRDefault="00470911"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Amenée et repli du matériel</w:t>
      </w:r>
      <w:r w:rsidR="00866A2F" w:rsidRPr="009E4DB2">
        <w:rPr>
          <w:rFonts w:ascii="Bahnschrift" w:hAnsi="Bahnschrift" w:cs="Tahoma"/>
          <w:sz w:val="20"/>
          <w:szCs w:val="20"/>
        </w:rPr>
        <w:t xml:space="preserve"> </w:t>
      </w:r>
      <w:r w:rsidRPr="009E4DB2">
        <w:rPr>
          <w:rFonts w:ascii="Bahnschrift" w:hAnsi="Bahnschrift" w:cs="Tahoma"/>
          <w:sz w:val="20"/>
          <w:szCs w:val="20"/>
        </w:rPr>
        <w:t>;</w:t>
      </w:r>
    </w:p>
    <w:p w:rsidR="00DD593B" w:rsidRPr="009E4DB2" w:rsidRDefault="00DD593B" w:rsidP="005B148D">
      <w:pPr>
        <w:pStyle w:val="Paragraphedeliste"/>
        <w:numPr>
          <w:ilvl w:val="0"/>
          <w:numId w:val="60"/>
        </w:numPr>
        <w:ind w:left="714" w:hanging="357"/>
        <w:rPr>
          <w:rFonts w:ascii="Bahnschrift" w:hAnsi="Bahnschrift" w:cs="Tahoma"/>
          <w:sz w:val="20"/>
          <w:szCs w:val="20"/>
        </w:rPr>
      </w:pPr>
      <w:proofErr w:type="spellStart"/>
      <w:r w:rsidRPr="009E4DB2">
        <w:rPr>
          <w:rFonts w:ascii="Bahnschrift" w:hAnsi="Bahnschrift" w:cs="Tahoma"/>
          <w:sz w:val="20"/>
          <w:szCs w:val="20"/>
        </w:rPr>
        <w:t>Déforestage</w:t>
      </w:r>
      <w:proofErr w:type="spellEnd"/>
      <w:r w:rsidRPr="009E4DB2">
        <w:rPr>
          <w:rFonts w:ascii="Bahnschrift" w:hAnsi="Bahnschrift" w:cs="Tahoma"/>
          <w:sz w:val="20"/>
          <w:szCs w:val="20"/>
        </w:rPr>
        <w:t> ;</w:t>
      </w:r>
    </w:p>
    <w:p w:rsidR="00470911" w:rsidRPr="009E4DB2" w:rsidRDefault="00470911"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Abattage d’arbres ;</w:t>
      </w:r>
    </w:p>
    <w:p w:rsidR="00224B29" w:rsidRPr="009E4DB2" w:rsidRDefault="00EF4C7C"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 xml:space="preserve">Déblai </w:t>
      </w:r>
      <w:r w:rsidR="00DD593B" w:rsidRPr="009E4DB2">
        <w:rPr>
          <w:rFonts w:ascii="Bahnschrift" w:hAnsi="Bahnschrift" w:cs="Tahoma"/>
          <w:sz w:val="20"/>
          <w:szCs w:val="20"/>
        </w:rPr>
        <w:t xml:space="preserve">ordinaire </w:t>
      </w:r>
      <w:r w:rsidR="00224B29" w:rsidRPr="009E4DB2">
        <w:rPr>
          <w:rFonts w:ascii="Bahnschrift" w:hAnsi="Bahnschrift" w:cs="Tahoma"/>
          <w:sz w:val="20"/>
          <w:szCs w:val="20"/>
        </w:rPr>
        <w:t>mis en dépôt ;</w:t>
      </w:r>
    </w:p>
    <w:p w:rsidR="00470911" w:rsidRPr="009E4DB2" w:rsidRDefault="00470911"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Remblai en graveleux latéritiques provenant d’emprunt ;</w:t>
      </w:r>
    </w:p>
    <w:p w:rsidR="00470911" w:rsidRPr="009E4DB2" w:rsidRDefault="00470911"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Mise en for</w:t>
      </w:r>
      <w:r w:rsidR="00DD593B" w:rsidRPr="009E4DB2">
        <w:rPr>
          <w:rFonts w:ascii="Bahnschrift" w:hAnsi="Bahnschrift" w:cs="Tahoma"/>
          <w:sz w:val="20"/>
          <w:szCs w:val="20"/>
        </w:rPr>
        <w:t>me de la plateforme y compris la création</w:t>
      </w:r>
      <w:r w:rsidRPr="009E4DB2">
        <w:rPr>
          <w:rFonts w:ascii="Bahnschrift" w:hAnsi="Bahnschrift" w:cs="Tahoma"/>
          <w:sz w:val="20"/>
          <w:szCs w:val="20"/>
        </w:rPr>
        <w:t xml:space="preserve"> des fossés et exutoires en terre existants ;</w:t>
      </w:r>
    </w:p>
    <w:p w:rsidR="00DD593B" w:rsidRPr="009E4DB2" w:rsidRDefault="00DD593B" w:rsidP="00DD593B">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Reprofilage y compris la création des fossés et exutoires en terre existants ;</w:t>
      </w:r>
    </w:p>
    <w:p w:rsidR="00470911" w:rsidRPr="009E4DB2" w:rsidRDefault="00470911"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Couche de roulement en graveleux latéritiques ;</w:t>
      </w:r>
    </w:p>
    <w:p w:rsidR="00470911" w:rsidRPr="009E4DB2" w:rsidRDefault="00DD593B"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 xml:space="preserve">Dégagement mécanique </w:t>
      </w:r>
      <w:r w:rsidR="00470911" w:rsidRPr="009E4DB2">
        <w:rPr>
          <w:rFonts w:ascii="Bahnschrift" w:hAnsi="Bahnschrift" w:cs="Tahoma"/>
          <w:sz w:val="20"/>
          <w:szCs w:val="20"/>
        </w:rPr>
        <w:t>;</w:t>
      </w:r>
    </w:p>
    <w:p w:rsidR="00224B29" w:rsidRPr="009E4DB2" w:rsidRDefault="00224B29"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Scarification de la chaussée et retraitement des matériaux au liant hydraulique routier (LHR) sur une profondeur de 15 à 20 cm pour couches d’assises</w:t>
      </w:r>
    </w:p>
    <w:p w:rsidR="00470911" w:rsidRPr="009E4DB2" w:rsidRDefault="00470911" w:rsidP="00DD593B">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 xml:space="preserve">Fourniture </w:t>
      </w:r>
      <w:r w:rsidR="00AD3D5F" w:rsidRPr="009E4DB2">
        <w:rPr>
          <w:rFonts w:ascii="Bahnschrift" w:hAnsi="Bahnschrift" w:cs="Tahoma"/>
          <w:sz w:val="20"/>
          <w:szCs w:val="20"/>
        </w:rPr>
        <w:t>e</w:t>
      </w:r>
      <w:r w:rsidR="00DD593B" w:rsidRPr="009E4DB2">
        <w:rPr>
          <w:rFonts w:ascii="Bahnschrift" w:hAnsi="Bahnschrift" w:cs="Tahoma"/>
          <w:sz w:val="20"/>
          <w:szCs w:val="20"/>
        </w:rPr>
        <w:t>t pose des buses métalliques D8</w:t>
      </w:r>
      <w:r w:rsidRPr="009E4DB2">
        <w:rPr>
          <w:rFonts w:ascii="Bahnschrift" w:hAnsi="Bahnschrift" w:cs="Tahoma"/>
          <w:sz w:val="20"/>
          <w:szCs w:val="20"/>
        </w:rPr>
        <w:t>00 ;</w:t>
      </w:r>
    </w:p>
    <w:p w:rsidR="00DD593B" w:rsidRPr="009E4DB2" w:rsidRDefault="00DD593B" w:rsidP="00DD593B">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Puisards en maçonnerie de moellons pour buses D800 ;</w:t>
      </w:r>
    </w:p>
    <w:p w:rsidR="00470911" w:rsidRPr="009E4DB2" w:rsidRDefault="00470911"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Têtes en maço</w:t>
      </w:r>
      <w:r w:rsidR="00AD3D5F" w:rsidRPr="009E4DB2">
        <w:rPr>
          <w:rFonts w:ascii="Bahnschrift" w:hAnsi="Bahnschrift" w:cs="Tahoma"/>
          <w:sz w:val="20"/>
          <w:szCs w:val="20"/>
        </w:rPr>
        <w:t>n</w:t>
      </w:r>
      <w:r w:rsidR="00DD593B" w:rsidRPr="009E4DB2">
        <w:rPr>
          <w:rFonts w:ascii="Bahnschrift" w:hAnsi="Bahnschrift" w:cs="Tahoma"/>
          <w:sz w:val="20"/>
          <w:szCs w:val="20"/>
        </w:rPr>
        <w:t>nerie de moellons pour buses D8</w:t>
      </w:r>
      <w:r w:rsidRPr="009E4DB2">
        <w:rPr>
          <w:rFonts w:ascii="Bahnschrift" w:hAnsi="Bahnschrift" w:cs="Tahoma"/>
          <w:sz w:val="20"/>
          <w:szCs w:val="20"/>
        </w:rPr>
        <w:t>00 ;</w:t>
      </w:r>
    </w:p>
    <w:p w:rsidR="00AD3D5F" w:rsidRPr="009E4DB2" w:rsidRDefault="00AD3D5F"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Etudes géotechniques</w:t>
      </w:r>
      <w:r w:rsidR="002A1E91" w:rsidRPr="009E4DB2">
        <w:rPr>
          <w:rFonts w:ascii="Bahnschrift" w:hAnsi="Bahnschrift" w:cs="Tahoma"/>
          <w:sz w:val="20"/>
          <w:szCs w:val="20"/>
        </w:rPr>
        <w:t xml:space="preserve"> et d’exécution </w:t>
      </w:r>
      <w:r w:rsidRPr="009E4DB2">
        <w:rPr>
          <w:rFonts w:ascii="Bahnschrift" w:hAnsi="Bahnschrift" w:cs="Tahoma"/>
          <w:sz w:val="20"/>
          <w:szCs w:val="20"/>
        </w:rPr>
        <w:t>;</w:t>
      </w:r>
    </w:p>
    <w:p w:rsidR="00470911" w:rsidRPr="009E4DB2" w:rsidRDefault="00470911"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Construction de barrières de pluies</w:t>
      </w:r>
      <w:r w:rsidR="00AD3D5F" w:rsidRPr="009E4DB2">
        <w:rPr>
          <w:rFonts w:ascii="Bahnschrift" w:hAnsi="Bahnschrift" w:cs="Tahoma"/>
          <w:sz w:val="20"/>
          <w:szCs w:val="20"/>
        </w:rPr>
        <w:t xml:space="preserve"> type MINTP</w:t>
      </w:r>
      <w:r w:rsidRPr="009E4DB2">
        <w:rPr>
          <w:rFonts w:ascii="Bahnschrift" w:hAnsi="Bahnschrift" w:cs="Tahoma"/>
          <w:sz w:val="20"/>
          <w:szCs w:val="20"/>
        </w:rPr>
        <w:t> ;</w:t>
      </w:r>
    </w:p>
    <w:p w:rsidR="002A1E91" w:rsidRPr="009E4DB2" w:rsidRDefault="002A1E91"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Traitement des bourbiers</w:t>
      </w:r>
      <w:r w:rsidR="007F695B" w:rsidRPr="009E4DB2">
        <w:rPr>
          <w:rFonts w:ascii="Bahnschrift" w:hAnsi="Bahnschrift" w:cs="Tahoma"/>
          <w:sz w:val="20"/>
          <w:szCs w:val="20"/>
        </w:rPr>
        <w:t> ;</w:t>
      </w:r>
    </w:p>
    <w:p w:rsidR="00470911" w:rsidRPr="009E4DB2" w:rsidRDefault="00470911"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Gestion de barrières de pluies.</w:t>
      </w:r>
    </w:p>
    <w:p w:rsidR="00EE4340" w:rsidRPr="009E4DB2" w:rsidRDefault="00EE4340" w:rsidP="00D46865">
      <w:pPr>
        <w:jc w:val="both"/>
        <w:rPr>
          <w:rFonts w:ascii="Bahnschrift" w:hAnsi="Bahnschrift" w:cs="Tahoma"/>
          <w:b/>
          <w:sz w:val="20"/>
          <w:szCs w:val="20"/>
        </w:rPr>
      </w:pPr>
      <w:r w:rsidRPr="009E4DB2">
        <w:rPr>
          <w:rFonts w:ascii="Bahnschrift" w:hAnsi="Bahnschrift" w:cs="Tahoma"/>
          <w:b/>
          <w:sz w:val="20"/>
          <w:szCs w:val="20"/>
          <w:u w:val="single"/>
        </w:rPr>
        <w:t>NB :</w:t>
      </w:r>
      <w:r w:rsidRPr="009E4DB2">
        <w:rPr>
          <w:rFonts w:ascii="Bahnschrift" w:hAnsi="Bahnschrift" w:cs="Tahoma"/>
          <w:b/>
          <w:sz w:val="20"/>
          <w:szCs w:val="20"/>
        </w:rPr>
        <w:t xml:space="preserve"> Il est à noter que </w:t>
      </w:r>
      <w:r w:rsidR="001A01E1">
        <w:rPr>
          <w:rFonts w:ascii="Bahnschrift" w:hAnsi="Bahnschrift" w:cs="Tahoma"/>
          <w:b/>
          <w:sz w:val="20"/>
          <w:szCs w:val="20"/>
        </w:rPr>
        <w:t xml:space="preserve">l’abattage des arbres, la pose des buses er </w:t>
      </w:r>
      <w:r w:rsidRPr="009E4DB2">
        <w:rPr>
          <w:rFonts w:ascii="Bahnschrift" w:hAnsi="Bahnschrift" w:cs="Tahoma"/>
          <w:b/>
          <w:sz w:val="20"/>
          <w:szCs w:val="20"/>
        </w:rPr>
        <w:t>la construction des o</w:t>
      </w:r>
      <w:r w:rsidR="001A01E1">
        <w:rPr>
          <w:rFonts w:ascii="Bahnschrift" w:hAnsi="Bahnschrift" w:cs="Tahoma"/>
          <w:b/>
          <w:sz w:val="20"/>
          <w:szCs w:val="20"/>
        </w:rPr>
        <w:t>uvrages d’assainissement se feront</w:t>
      </w:r>
      <w:r w:rsidRPr="009E4DB2">
        <w:rPr>
          <w:rFonts w:ascii="Bahnschrift" w:hAnsi="Bahnschrift" w:cs="Tahoma"/>
          <w:b/>
          <w:sz w:val="20"/>
          <w:szCs w:val="20"/>
        </w:rPr>
        <w:t xml:space="preserve"> obligatoirement par l’approche « Haute Intensité de Main d’Œuvre » (HIMO).</w:t>
      </w:r>
    </w:p>
    <w:p w:rsidR="00B96672" w:rsidRPr="009E4DB2" w:rsidRDefault="00B96672" w:rsidP="00D46865">
      <w:pPr>
        <w:ind w:left="284" w:hanging="284"/>
        <w:jc w:val="both"/>
        <w:rPr>
          <w:rFonts w:ascii="Bahnschrift" w:hAnsi="Bahnschrift" w:cs="Tahoma"/>
          <w:b/>
          <w:sz w:val="20"/>
          <w:szCs w:val="20"/>
        </w:rPr>
      </w:pPr>
    </w:p>
    <w:p w:rsidR="00EE4340" w:rsidRPr="009E4DB2" w:rsidRDefault="00EE4340" w:rsidP="00D46865">
      <w:pPr>
        <w:ind w:left="284" w:hanging="284"/>
        <w:jc w:val="both"/>
        <w:rPr>
          <w:rFonts w:ascii="Bahnschrift" w:hAnsi="Bahnschrift" w:cs="Tahoma"/>
          <w:b/>
          <w:sz w:val="20"/>
          <w:szCs w:val="20"/>
        </w:rPr>
      </w:pPr>
      <w:r w:rsidRPr="009E4DB2">
        <w:rPr>
          <w:rFonts w:ascii="Bahnschrift" w:hAnsi="Bahnschrift" w:cs="Tahoma"/>
          <w:b/>
          <w:sz w:val="20"/>
          <w:szCs w:val="20"/>
        </w:rPr>
        <w:t>3-</w:t>
      </w:r>
      <w:r w:rsidRPr="009E4DB2">
        <w:rPr>
          <w:rFonts w:ascii="Bahnschrift" w:hAnsi="Bahnschrift" w:cs="Tahoma"/>
          <w:b/>
          <w:sz w:val="20"/>
          <w:szCs w:val="20"/>
        </w:rPr>
        <w:tab/>
        <w:t xml:space="preserve">Participation et origine </w:t>
      </w:r>
    </w:p>
    <w:p w:rsidR="002C434D" w:rsidRPr="009E4DB2" w:rsidRDefault="00EE4340" w:rsidP="00D46865">
      <w:pPr>
        <w:jc w:val="both"/>
        <w:rPr>
          <w:rFonts w:ascii="Bahnschrift" w:hAnsi="Bahnschrift" w:cs="Tahoma"/>
          <w:sz w:val="20"/>
          <w:szCs w:val="20"/>
        </w:rPr>
      </w:pPr>
      <w:r w:rsidRPr="009E4DB2">
        <w:rPr>
          <w:rFonts w:ascii="Bahnschrift" w:hAnsi="Bahnschrift" w:cs="Tahoma"/>
          <w:sz w:val="20"/>
          <w:szCs w:val="20"/>
        </w:rPr>
        <w:t>La particip</w:t>
      </w:r>
      <w:r w:rsidR="002C434D" w:rsidRPr="009E4DB2">
        <w:rPr>
          <w:rFonts w:ascii="Bahnschrift" w:hAnsi="Bahnschrift" w:cs="Tahoma"/>
          <w:sz w:val="20"/>
          <w:szCs w:val="20"/>
        </w:rPr>
        <w:t xml:space="preserve">ation </w:t>
      </w:r>
      <w:r w:rsidR="005D6F9C" w:rsidRPr="009E4DB2">
        <w:rPr>
          <w:rFonts w:ascii="Bahnschrift" w:hAnsi="Bahnschrift" w:cs="Tahoma"/>
          <w:sz w:val="20"/>
          <w:szCs w:val="20"/>
        </w:rPr>
        <w:t xml:space="preserve">au présent Avis d’Appel d’Offres </w:t>
      </w:r>
      <w:r w:rsidRPr="009E4DB2">
        <w:rPr>
          <w:rFonts w:ascii="Bahnschrift" w:hAnsi="Bahnschrift" w:cs="Tahoma"/>
          <w:sz w:val="20"/>
          <w:szCs w:val="20"/>
        </w:rPr>
        <w:t>est ouverte aux</w:t>
      </w:r>
      <w:r w:rsidR="005D6F9C" w:rsidRPr="009E4DB2">
        <w:rPr>
          <w:rFonts w:ascii="Bahnschrift" w:hAnsi="Bahnschrift" w:cs="Tahoma"/>
          <w:sz w:val="20"/>
          <w:szCs w:val="20"/>
        </w:rPr>
        <w:t xml:space="preserve"> entreprises catégorisées installées dans le territoire cameroun</w:t>
      </w:r>
      <w:r w:rsidR="007F695B" w:rsidRPr="009E4DB2">
        <w:rPr>
          <w:rFonts w:ascii="Bahnschrift" w:hAnsi="Bahnschrift" w:cs="Tahoma"/>
          <w:sz w:val="20"/>
          <w:szCs w:val="20"/>
        </w:rPr>
        <w:t>a</w:t>
      </w:r>
      <w:r w:rsidR="005D6F9C" w:rsidRPr="009E4DB2">
        <w:rPr>
          <w:rFonts w:ascii="Bahnschrift" w:hAnsi="Bahnschrift" w:cs="Tahoma"/>
          <w:sz w:val="20"/>
          <w:szCs w:val="20"/>
        </w:rPr>
        <w:t>is</w:t>
      </w:r>
      <w:r w:rsidR="002C434D" w:rsidRPr="009E4DB2">
        <w:rPr>
          <w:rFonts w:ascii="Bahnschrift" w:hAnsi="Bahnschrift" w:cs="Tahoma"/>
          <w:sz w:val="20"/>
          <w:szCs w:val="20"/>
        </w:rPr>
        <w:t> :</w:t>
      </w:r>
    </w:p>
    <w:p w:rsidR="001C6CE6" w:rsidRPr="009E4DB2" w:rsidRDefault="001C6CE6" w:rsidP="00D46865">
      <w:pPr>
        <w:jc w:val="both"/>
        <w:rPr>
          <w:rFonts w:ascii="Bahnschrift" w:hAnsi="Bahnschrift" w:cs="Tahoma"/>
          <w:sz w:val="20"/>
          <w:szCs w:val="20"/>
        </w:rPr>
      </w:pPr>
    </w:p>
    <w:p w:rsidR="00EE4340" w:rsidRPr="009E4DB2" w:rsidRDefault="00EE4340" w:rsidP="00D46865">
      <w:pPr>
        <w:jc w:val="both"/>
        <w:rPr>
          <w:rFonts w:ascii="Bahnschrift" w:hAnsi="Bahnschrift" w:cs="Tahoma"/>
          <w:b/>
          <w:bCs/>
          <w:sz w:val="20"/>
          <w:szCs w:val="20"/>
        </w:rPr>
      </w:pPr>
      <w:r w:rsidRPr="009E4DB2">
        <w:rPr>
          <w:rFonts w:ascii="Bahnschrift" w:hAnsi="Bahnschrift" w:cs="Tahoma"/>
          <w:b/>
          <w:bCs/>
          <w:sz w:val="20"/>
          <w:szCs w:val="20"/>
        </w:rPr>
        <w:t>4- Allotissement :</w:t>
      </w:r>
    </w:p>
    <w:p w:rsidR="00EE4340" w:rsidRDefault="005D6F9C" w:rsidP="00D46865">
      <w:pPr>
        <w:jc w:val="both"/>
        <w:rPr>
          <w:rFonts w:ascii="Bahnschrift" w:hAnsi="Bahnschrift" w:cs="Tahoma"/>
          <w:b/>
          <w:sz w:val="20"/>
          <w:szCs w:val="20"/>
        </w:rPr>
      </w:pPr>
      <w:r w:rsidRPr="009E4DB2">
        <w:rPr>
          <w:rFonts w:ascii="Bahnschrift" w:hAnsi="Bahnschrift" w:cs="Tahoma"/>
          <w:bCs/>
          <w:sz w:val="20"/>
          <w:szCs w:val="20"/>
        </w:rPr>
        <w:t>Les travaux</w:t>
      </w:r>
      <w:r w:rsidR="00EE4340" w:rsidRPr="009E4DB2">
        <w:rPr>
          <w:rFonts w:ascii="Bahnschrift" w:hAnsi="Bahnschrift" w:cs="Tahoma"/>
          <w:bCs/>
          <w:sz w:val="20"/>
          <w:szCs w:val="20"/>
        </w:rPr>
        <w:t xml:space="preserve"> à réaliser sont </w:t>
      </w:r>
      <w:r w:rsidR="00EE4340" w:rsidRPr="009E4DB2">
        <w:rPr>
          <w:rFonts w:ascii="Bahnschrift" w:hAnsi="Bahnschrift" w:cs="Tahoma"/>
          <w:sz w:val="20"/>
          <w:szCs w:val="20"/>
        </w:rPr>
        <w:t>regroupées dans un lot unique dont le montant prévisionnel est de</w:t>
      </w:r>
      <w:r w:rsidR="00EE4340" w:rsidRPr="009E4DB2">
        <w:rPr>
          <w:rFonts w:ascii="Bahnschrift" w:hAnsi="Bahnschrift" w:cs="Tahoma"/>
          <w:b/>
          <w:sz w:val="20"/>
          <w:szCs w:val="20"/>
        </w:rPr>
        <w:t xml:space="preserve"> </w:t>
      </w:r>
      <w:r w:rsidR="00C73DDA" w:rsidRPr="009E4DB2">
        <w:rPr>
          <w:rFonts w:ascii="Bahnschrift" w:hAnsi="Bahnschrift" w:cs="Tahoma"/>
          <w:b/>
          <w:sz w:val="20"/>
          <w:szCs w:val="20"/>
        </w:rPr>
        <w:t xml:space="preserve">quatre cent </w:t>
      </w:r>
      <w:r w:rsidR="003B072C" w:rsidRPr="009E4DB2">
        <w:rPr>
          <w:rFonts w:ascii="Bahnschrift" w:hAnsi="Bahnschrift" w:cs="Tahoma"/>
          <w:b/>
          <w:sz w:val="20"/>
          <w:szCs w:val="20"/>
        </w:rPr>
        <w:t>millions de francs (</w:t>
      </w:r>
      <w:r w:rsidR="00C73DDA" w:rsidRPr="009E4DB2">
        <w:rPr>
          <w:rFonts w:ascii="Bahnschrift" w:hAnsi="Bahnschrift" w:cs="Tahoma"/>
          <w:b/>
          <w:sz w:val="20"/>
          <w:szCs w:val="20"/>
        </w:rPr>
        <w:t>40</w:t>
      </w:r>
      <w:r w:rsidR="00EE4340" w:rsidRPr="009E4DB2">
        <w:rPr>
          <w:rFonts w:ascii="Bahnschrift" w:hAnsi="Bahnschrift" w:cs="Tahoma"/>
          <w:b/>
          <w:sz w:val="20"/>
          <w:szCs w:val="20"/>
        </w:rPr>
        <w:t>0 000</w:t>
      </w:r>
      <w:r w:rsidR="003B072C" w:rsidRPr="009E4DB2">
        <w:rPr>
          <w:rFonts w:ascii="Bahnschrift" w:hAnsi="Bahnschrift" w:cs="Tahoma"/>
          <w:b/>
          <w:sz w:val="20"/>
          <w:szCs w:val="20"/>
        </w:rPr>
        <w:t> </w:t>
      </w:r>
      <w:r w:rsidR="00EE4340" w:rsidRPr="009E4DB2">
        <w:rPr>
          <w:rFonts w:ascii="Bahnschrift" w:hAnsi="Bahnschrift" w:cs="Tahoma"/>
          <w:b/>
          <w:sz w:val="20"/>
          <w:szCs w:val="20"/>
        </w:rPr>
        <w:t>000</w:t>
      </w:r>
      <w:r w:rsidR="003B072C" w:rsidRPr="009E4DB2">
        <w:rPr>
          <w:rFonts w:ascii="Bahnschrift" w:hAnsi="Bahnschrift" w:cs="Tahoma"/>
          <w:b/>
          <w:sz w:val="20"/>
          <w:szCs w:val="20"/>
        </w:rPr>
        <w:t xml:space="preserve">) </w:t>
      </w:r>
      <w:r w:rsidR="00D60E19" w:rsidRPr="009E4DB2">
        <w:rPr>
          <w:rFonts w:ascii="Bahnschrift" w:hAnsi="Bahnschrift" w:cs="Tahoma"/>
          <w:b/>
          <w:sz w:val="20"/>
          <w:szCs w:val="20"/>
        </w:rPr>
        <w:t xml:space="preserve">de FCFA </w:t>
      </w:r>
      <w:r w:rsidR="00EE4340" w:rsidRPr="009E4DB2">
        <w:rPr>
          <w:rFonts w:ascii="Bahnschrift" w:hAnsi="Bahnschrift" w:cs="Tahoma"/>
          <w:b/>
          <w:sz w:val="20"/>
          <w:szCs w:val="20"/>
        </w:rPr>
        <w:t>Toutes Taxes Comprises.</w:t>
      </w:r>
    </w:p>
    <w:p w:rsidR="00302253" w:rsidRPr="009E4DB2" w:rsidRDefault="00302253" w:rsidP="00D46865">
      <w:pPr>
        <w:jc w:val="both"/>
        <w:rPr>
          <w:rFonts w:ascii="Bahnschrift" w:hAnsi="Bahnschrift" w:cs="Tahoma"/>
          <w:b/>
          <w:sz w:val="20"/>
          <w:szCs w:val="20"/>
          <w:highlight w:val="yellow"/>
        </w:rPr>
      </w:pPr>
    </w:p>
    <w:p w:rsidR="00EE4340" w:rsidRPr="009E4DB2" w:rsidRDefault="00EE4340" w:rsidP="00D46865">
      <w:pPr>
        <w:ind w:left="284" w:hanging="284"/>
        <w:jc w:val="both"/>
        <w:rPr>
          <w:rFonts w:ascii="Bahnschrift" w:hAnsi="Bahnschrift" w:cs="Tahoma"/>
          <w:b/>
          <w:sz w:val="20"/>
          <w:szCs w:val="20"/>
        </w:rPr>
      </w:pPr>
      <w:r w:rsidRPr="009E4DB2">
        <w:rPr>
          <w:rFonts w:ascii="Bahnschrift" w:hAnsi="Bahnschrift" w:cs="Tahoma"/>
          <w:b/>
          <w:sz w:val="20"/>
          <w:szCs w:val="20"/>
        </w:rPr>
        <w:t>5.</w:t>
      </w:r>
      <w:r w:rsidRPr="009E4DB2">
        <w:rPr>
          <w:rFonts w:ascii="Bahnschrift" w:hAnsi="Bahnschrift" w:cs="Tahoma"/>
          <w:b/>
          <w:sz w:val="20"/>
          <w:szCs w:val="20"/>
        </w:rPr>
        <w:tab/>
        <w:t>Financement</w:t>
      </w:r>
    </w:p>
    <w:p w:rsidR="003B072C" w:rsidRPr="009E4DB2" w:rsidRDefault="003B072C" w:rsidP="00D46865">
      <w:pPr>
        <w:jc w:val="both"/>
        <w:rPr>
          <w:rFonts w:ascii="Bahnschrift" w:hAnsi="Bahnschrift" w:cs="Tahoma"/>
          <w:sz w:val="20"/>
          <w:szCs w:val="20"/>
        </w:rPr>
      </w:pPr>
      <w:r w:rsidRPr="009E4DB2">
        <w:rPr>
          <w:rFonts w:ascii="Bahnschrift" w:hAnsi="Bahnschrift" w:cs="Tahoma"/>
          <w:sz w:val="20"/>
          <w:szCs w:val="20"/>
        </w:rPr>
        <w:t>Les travaux,</w:t>
      </w:r>
      <w:r w:rsidR="002C434D" w:rsidRPr="009E4DB2">
        <w:rPr>
          <w:rFonts w:ascii="Bahnschrift" w:hAnsi="Bahnschrift" w:cs="Tahoma"/>
          <w:sz w:val="20"/>
          <w:szCs w:val="20"/>
        </w:rPr>
        <w:t xml:space="preserve"> objet</w:t>
      </w:r>
      <w:r w:rsidR="005D6F9C" w:rsidRPr="009E4DB2">
        <w:rPr>
          <w:rFonts w:ascii="Bahnschrift" w:hAnsi="Bahnschrift" w:cs="Tahoma"/>
          <w:sz w:val="20"/>
          <w:szCs w:val="20"/>
        </w:rPr>
        <w:t xml:space="preserve"> du présent Avis de</w:t>
      </w:r>
      <w:r w:rsidRPr="009E4DB2">
        <w:rPr>
          <w:rFonts w:ascii="Bahnschrift" w:hAnsi="Bahnschrift" w:cs="Tahoma"/>
          <w:sz w:val="20"/>
          <w:szCs w:val="20"/>
        </w:rPr>
        <w:t xml:space="preserve"> sont financées par le Budget du MINTP, </w:t>
      </w:r>
      <w:r w:rsidR="00D60E19" w:rsidRPr="009E4DB2">
        <w:rPr>
          <w:rFonts w:ascii="Bahnschrift" w:hAnsi="Bahnschrift" w:cs="Tahoma"/>
          <w:sz w:val="20"/>
          <w:szCs w:val="20"/>
        </w:rPr>
        <w:t>ligne Fonds Routier,</w:t>
      </w:r>
      <w:r w:rsidR="00A34CC1" w:rsidRPr="009E4DB2">
        <w:rPr>
          <w:rFonts w:ascii="Bahnschrift" w:hAnsi="Bahnschrift" w:cs="Tahoma"/>
          <w:sz w:val="20"/>
          <w:szCs w:val="20"/>
        </w:rPr>
        <w:t xml:space="preserve"> </w:t>
      </w:r>
      <w:r w:rsidRPr="009E4DB2">
        <w:rPr>
          <w:rFonts w:ascii="Bahnschrift" w:hAnsi="Bahnschrift" w:cs="Tahoma"/>
          <w:sz w:val="20"/>
          <w:szCs w:val="20"/>
        </w:rPr>
        <w:t xml:space="preserve">Exercices </w:t>
      </w:r>
      <w:r w:rsidRPr="009E4DB2">
        <w:rPr>
          <w:rFonts w:ascii="Bahnschrift" w:hAnsi="Bahnschrift" w:cs="Tahoma"/>
          <w:b/>
          <w:sz w:val="20"/>
          <w:szCs w:val="20"/>
        </w:rPr>
        <w:t>202</w:t>
      </w:r>
      <w:r w:rsidR="00C73DDA" w:rsidRPr="009E4DB2">
        <w:rPr>
          <w:rFonts w:ascii="Bahnschrift" w:hAnsi="Bahnschrift" w:cs="Tahoma"/>
          <w:b/>
          <w:sz w:val="20"/>
          <w:szCs w:val="20"/>
        </w:rPr>
        <w:t>6, 2027</w:t>
      </w:r>
      <w:r w:rsidR="002E4412" w:rsidRPr="009E4DB2">
        <w:rPr>
          <w:rFonts w:ascii="Bahnschrift" w:hAnsi="Bahnschrift" w:cs="Tahoma"/>
          <w:b/>
          <w:sz w:val="20"/>
          <w:szCs w:val="20"/>
        </w:rPr>
        <w:t xml:space="preserve"> et </w:t>
      </w:r>
      <w:r w:rsidR="009131A2" w:rsidRPr="009E4DB2">
        <w:rPr>
          <w:rFonts w:ascii="Bahnschrift" w:hAnsi="Bahnschrift" w:cs="Tahoma"/>
          <w:b/>
          <w:sz w:val="20"/>
          <w:szCs w:val="20"/>
        </w:rPr>
        <w:t>202</w:t>
      </w:r>
      <w:r w:rsidR="00C73DDA" w:rsidRPr="009E4DB2">
        <w:rPr>
          <w:rFonts w:ascii="Bahnschrift" w:hAnsi="Bahnschrift" w:cs="Tahoma"/>
          <w:b/>
          <w:sz w:val="20"/>
          <w:szCs w:val="20"/>
        </w:rPr>
        <w:t>8</w:t>
      </w:r>
      <w:r w:rsidR="009131A2" w:rsidRPr="009E4DB2">
        <w:rPr>
          <w:rFonts w:ascii="Bahnschrift" w:hAnsi="Bahnschrift" w:cs="Tahoma"/>
          <w:b/>
          <w:sz w:val="20"/>
          <w:szCs w:val="20"/>
        </w:rPr>
        <w:t>7</w:t>
      </w:r>
      <w:r w:rsidR="002E4412" w:rsidRPr="009E4DB2">
        <w:rPr>
          <w:rFonts w:ascii="Bahnschrift" w:hAnsi="Bahnschrift" w:cs="Tahoma"/>
          <w:sz w:val="20"/>
          <w:szCs w:val="20"/>
        </w:rPr>
        <w:t xml:space="preserve"> </w:t>
      </w:r>
      <w:r w:rsidRPr="009E4DB2">
        <w:rPr>
          <w:rFonts w:ascii="Bahnschrift" w:hAnsi="Bahnschrift" w:cs="Tahoma"/>
          <w:sz w:val="20"/>
          <w:szCs w:val="20"/>
        </w:rPr>
        <w:t xml:space="preserve">pour un </w:t>
      </w:r>
      <w:r w:rsidR="00C73DDA" w:rsidRPr="009E4DB2">
        <w:rPr>
          <w:rFonts w:ascii="Bahnschrift" w:hAnsi="Bahnschrift" w:cs="Tahoma"/>
          <w:b/>
          <w:sz w:val="20"/>
          <w:szCs w:val="20"/>
        </w:rPr>
        <w:t>Montant de 40</w:t>
      </w:r>
      <w:r w:rsidRPr="009E4DB2">
        <w:rPr>
          <w:rFonts w:ascii="Bahnschrift" w:hAnsi="Bahnschrift" w:cs="Tahoma"/>
          <w:b/>
          <w:sz w:val="20"/>
          <w:szCs w:val="20"/>
        </w:rPr>
        <w:t>0 000 000 FCFA</w:t>
      </w:r>
      <w:r w:rsidRPr="009E4DB2">
        <w:rPr>
          <w:rFonts w:ascii="Bahnschrift" w:hAnsi="Bahnschrift" w:cs="Tahoma"/>
          <w:sz w:val="20"/>
          <w:szCs w:val="20"/>
        </w:rPr>
        <w:t xml:space="preserve"> </w:t>
      </w:r>
      <w:r w:rsidR="002E4412" w:rsidRPr="009E4DB2">
        <w:rPr>
          <w:rFonts w:ascii="Bahnschrift" w:hAnsi="Bahnschrift" w:cs="Tahoma"/>
          <w:sz w:val="20"/>
          <w:szCs w:val="20"/>
        </w:rPr>
        <w:t xml:space="preserve">TTC </w:t>
      </w:r>
      <w:r w:rsidRPr="009E4DB2">
        <w:rPr>
          <w:rFonts w:ascii="Bahnschrift" w:hAnsi="Bahnschrift" w:cs="Tahoma"/>
          <w:sz w:val="20"/>
          <w:szCs w:val="20"/>
        </w:rPr>
        <w:t>repartis ainsi qu’</w:t>
      </w:r>
      <w:r w:rsidR="00D60E19" w:rsidRPr="009E4DB2">
        <w:rPr>
          <w:rFonts w:ascii="Bahnschrift" w:hAnsi="Bahnschrift" w:cs="Tahoma"/>
          <w:sz w:val="20"/>
          <w:szCs w:val="20"/>
        </w:rPr>
        <w:t xml:space="preserve">il </w:t>
      </w:r>
      <w:proofErr w:type="gramStart"/>
      <w:r w:rsidR="00D60E19" w:rsidRPr="009E4DB2">
        <w:rPr>
          <w:rFonts w:ascii="Bahnschrift" w:hAnsi="Bahnschrift" w:cs="Tahoma"/>
          <w:sz w:val="20"/>
          <w:szCs w:val="20"/>
        </w:rPr>
        <w:t>suit</w:t>
      </w:r>
      <w:r w:rsidRPr="009E4DB2">
        <w:rPr>
          <w:rFonts w:ascii="Bahnschrift" w:hAnsi="Bahnschrift" w:cs="Tahoma"/>
          <w:sz w:val="20"/>
          <w:szCs w:val="20"/>
        </w:rPr>
        <w:t>:</w:t>
      </w:r>
      <w:proofErr w:type="gramEnd"/>
    </w:p>
    <w:p w:rsidR="00A34CC1" w:rsidRPr="009E4DB2" w:rsidRDefault="00A34CC1" w:rsidP="00D46865">
      <w:pPr>
        <w:jc w:val="both"/>
        <w:rPr>
          <w:rFonts w:ascii="Bahnschrift" w:hAnsi="Bahnschrift" w:cs="Tahoma"/>
          <w:sz w:val="20"/>
          <w:szCs w:val="20"/>
        </w:rPr>
      </w:pPr>
    </w:p>
    <w:tbl>
      <w:tblPr>
        <w:tblStyle w:val="Grilledutableau"/>
        <w:tblpPr w:leftFromText="141" w:rightFromText="141" w:vertAnchor="text" w:horzAnchor="margin" w:tblpXSpec="center" w:tblpY="-42"/>
        <w:tblW w:w="0" w:type="auto"/>
        <w:tblLook w:val="04A0" w:firstRow="1" w:lastRow="0" w:firstColumn="1" w:lastColumn="0" w:noHBand="0" w:noVBand="1"/>
      </w:tblPr>
      <w:tblGrid>
        <w:gridCol w:w="3227"/>
        <w:gridCol w:w="3153"/>
        <w:gridCol w:w="3260"/>
      </w:tblGrid>
      <w:tr w:rsidR="00D60E19" w:rsidRPr="009E4DB2" w:rsidTr="00A34CC1">
        <w:trPr>
          <w:trHeight w:val="744"/>
        </w:trPr>
        <w:tc>
          <w:tcPr>
            <w:tcW w:w="3227" w:type="dxa"/>
            <w:vAlign w:val="center"/>
          </w:tcPr>
          <w:p w:rsidR="00D60E19" w:rsidRPr="009E4DB2" w:rsidRDefault="00D60E19" w:rsidP="00D46865">
            <w:pPr>
              <w:jc w:val="center"/>
              <w:rPr>
                <w:rFonts w:ascii="Bahnschrift" w:hAnsi="Bahnschrift" w:cs="Tahoma"/>
                <w:b/>
                <w:sz w:val="20"/>
                <w:szCs w:val="20"/>
              </w:rPr>
            </w:pPr>
            <w:r w:rsidRPr="009E4DB2">
              <w:rPr>
                <w:rFonts w:ascii="Bahnschrift" w:hAnsi="Bahnschrift" w:cs="Tahoma"/>
                <w:b/>
                <w:sz w:val="20"/>
                <w:szCs w:val="20"/>
              </w:rPr>
              <w:lastRenderedPageBreak/>
              <w:t>Tranche Ferme</w:t>
            </w:r>
          </w:p>
          <w:p w:rsidR="00D60E19" w:rsidRPr="009E4DB2" w:rsidRDefault="00C73DDA" w:rsidP="00D46865">
            <w:pPr>
              <w:jc w:val="center"/>
              <w:rPr>
                <w:rFonts w:ascii="Bahnschrift" w:hAnsi="Bahnschrift" w:cs="Tahoma"/>
                <w:b/>
                <w:sz w:val="20"/>
                <w:szCs w:val="20"/>
              </w:rPr>
            </w:pPr>
            <w:r w:rsidRPr="009E4DB2">
              <w:rPr>
                <w:rFonts w:ascii="Bahnschrift" w:hAnsi="Bahnschrift" w:cs="Tahoma"/>
                <w:b/>
                <w:sz w:val="20"/>
                <w:szCs w:val="20"/>
              </w:rPr>
              <w:t>TF en 2026</w:t>
            </w:r>
          </w:p>
        </w:tc>
        <w:tc>
          <w:tcPr>
            <w:tcW w:w="3153" w:type="dxa"/>
            <w:vAlign w:val="center"/>
          </w:tcPr>
          <w:p w:rsidR="00D60E19" w:rsidRPr="009E4DB2" w:rsidRDefault="00D60E19" w:rsidP="00D46865">
            <w:pPr>
              <w:jc w:val="center"/>
              <w:rPr>
                <w:rFonts w:ascii="Bahnschrift" w:hAnsi="Bahnschrift" w:cs="Tahoma"/>
                <w:b/>
                <w:sz w:val="20"/>
                <w:szCs w:val="20"/>
              </w:rPr>
            </w:pPr>
            <w:r w:rsidRPr="009E4DB2">
              <w:rPr>
                <w:rFonts w:ascii="Bahnschrift" w:hAnsi="Bahnschrift" w:cs="Tahoma"/>
                <w:b/>
                <w:sz w:val="20"/>
                <w:szCs w:val="20"/>
              </w:rPr>
              <w:t>Tranche Conditionnelle</w:t>
            </w:r>
            <w:r w:rsidR="00A34CC1" w:rsidRPr="009E4DB2">
              <w:rPr>
                <w:rFonts w:ascii="Bahnschrift" w:hAnsi="Bahnschrift" w:cs="Tahoma"/>
                <w:b/>
                <w:sz w:val="20"/>
                <w:szCs w:val="20"/>
              </w:rPr>
              <w:t xml:space="preserve"> 1</w:t>
            </w:r>
          </w:p>
          <w:p w:rsidR="00D60E19" w:rsidRPr="009E4DB2" w:rsidRDefault="00C73DDA" w:rsidP="00D46865">
            <w:pPr>
              <w:jc w:val="center"/>
              <w:rPr>
                <w:rFonts w:ascii="Bahnschrift" w:hAnsi="Bahnschrift" w:cs="Tahoma"/>
                <w:b/>
                <w:sz w:val="20"/>
                <w:szCs w:val="20"/>
              </w:rPr>
            </w:pPr>
            <w:r w:rsidRPr="009E4DB2">
              <w:rPr>
                <w:rFonts w:ascii="Bahnschrift" w:hAnsi="Bahnschrift" w:cs="Tahoma"/>
                <w:b/>
                <w:sz w:val="20"/>
                <w:szCs w:val="20"/>
              </w:rPr>
              <w:t>TC1  en 2027</w:t>
            </w:r>
          </w:p>
        </w:tc>
        <w:tc>
          <w:tcPr>
            <w:tcW w:w="3260" w:type="dxa"/>
            <w:vAlign w:val="center"/>
          </w:tcPr>
          <w:p w:rsidR="00D60E19" w:rsidRPr="009E4DB2" w:rsidRDefault="00D60E19" w:rsidP="00D46865">
            <w:pPr>
              <w:jc w:val="center"/>
              <w:rPr>
                <w:rFonts w:ascii="Bahnschrift" w:hAnsi="Bahnschrift" w:cs="Tahoma"/>
                <w:b/>
                <w:sz w:val="20"/>
                <w:szCs w:val="20"/>
              </w:rPr>
            </w:pPr>
            <w:r w:rsidRPr="009E4DB2">
              <w:rPr>
                <w:rFonts w:ascii="Bahnschrift" w:hAnsi="Bahnschrift" w:cs="Tahoma"/>
                <w:b/>
                <w:sz w:val="20"/>
                <w:szCs w:val="20"/>
              </w:rPr>
              <w:t>Tranche Conditionnelle</w:t>
            </w:r>
            <w:r w:rsidR="00A34CC1" w:rsidRPr="009E4DB2">
              <w:rPr>
                <w:rFonts w:ascii="Bahnschrift" w:hAnsi="Bahnschrift" w:cs="Tahoma"/>
                <w:b/>
                <w:sz w:val="20"/>
                <w:szCs w:val="20"/>
              </w:rPr>
              <w:t xml:space="preserve"> 2</w:t>
            </w:r>
          </w:p>
          <w:p w:rsidR="00D60E19" w:rsidRPr="009E4DB2" w:rsidRDefault="00A34CC1" w:rsidP="00C73DDA">
            <w:pPr>
              <w:jc w:val="center"/>
              <w:rPr>
                <w:rFonts w:ascii="Bahnschrift" w:hAnsi="Bahnschrift" w:cs="Tahoma"/>
                <w:b/>
                <w:sz w:val="20"/>
                <w:szCs w:val="20"/>
              </w:rPr>
            </w:pPr>
            <w:r w:rsidRPr="009E4DB2">
              <w:rPr>
                <w:rFonts w:ascii="Bahnschrift" w:hAnsi="Bahnschrift" w:cs="Tahoma"/>
                <w:b/>
                <w:sz w:val="20"/>
                <w:szCs w:val="20"/>
              </w:rPr>
              <w:t>TC2  en 202</w:t>
            </w:r>
            <w:r w:rsidR="00C73DDA" w:rsidRPr="009E4DB2">
              <w:rPr>
                <w:rFonts w:ascii="Bahnschrift" w:hAnsi="Bahnschrift" w:cs="Tahoma"/>
                <w:b/>
                <w:sz w:val="20"/>
                <w:szCs w:val="20"/>
              </w:rPr>
              <w:t>8</w:t>
            </w:r>
          </w:p>
        </w:tc>
      </w:tr>
      <w:tr w:rsidR="00D60E19" w:rsidRPr="009E4DB2" w:rsidTr="00A34CC1">
        <w:tc>
          <w:tcPr>
            <w:tcW w:w="3227" w:type="dxa"/>
            <w:vAlign w:val="center"/>
          </w:tcPr>
          <w:p w:rsidR="00D60E19" w:rsidRPr="009E4DB2" w:rsidRDefault="00C73DDA" w:rsidP="00D46865">
            <w:pPr>
              <w:jc w:val="center"/>
              <w:rPr>
                <w:rFonts w:ascii="Bahnschrift" w:hAnsi="Bahnschrift" w:cs="Tahoma"/>
                <w:b/>
                <w:sz w:val="20"/>
                <w:szCs w:val="20"/>
              </w:rPr>
            </w:pPr>
            <w:r w:rsidRPr="009E4DB2">
              <w:rPr>
                <w:rFonts w:ascii="Bahnschrift" w:hAnsi="Bahnschrift" w:cs="Tahoma"/>
                <w:b/>
                <w:sz w:val="20"/>
                <w:szCs w:val="20"/>
              </w:rPr>
              <w:t>10</w:t>
            </w:r>
            <w:r w:rsidR="00D60E19" w:rsidRPr="009E4DB2">
              <w:rPr>
                <w:rFonts w:ascii="Bahnschrift" w:hAnsi="Bahnschrift" w:cs="Tahoma"/>
                <w:b/>
                <w:sz w:val="20"/>
                <w:szCs w:val="20"/>
              </w:rPr>
              <w:t>0 000 000 F CFA</w:t>
            </w:r>
          </w:p>
        </w:tc>
        <w:tc>
          <w:tcPr>
            <w:tcW w:w="3153" w:type="dxa"/>
            <w:vAlign w:val="center"/>
          </w:tcPr>
          <w:p w:rsidR="00D60E19" w:rsidRPr="009E4DB2" w:rsidRDefault="00C73DDA" w:rsidP="00D46865">
            <w:pPr>
              <w:jc w:val="center"/>
              <w:rPr>
                <w:rFonts w:ascii="Bahnschrift" w:hAnsi="Bahnschrift" w:cs="Tahoma"/>
                <w:b/>
                <w:sz w:val="20"/>
                <w:szCs w:val="20"/>
              </w:rPr>
            </w:pPr>
            <w:r w:rsidRPr="009E4DB2">
              <w:rPr>
                <w:rFonts w:ascii="Bahnschrift" w:hAnsi="Bahnschrift" w:cs="Tahoma"/>
                <w:b/>
                <w:sz w:val="20"/>
                <w:szCs w:val="20"/>
              </w:rPr>
              <w:t>15</w:t>
            </w:r>
            <w:r w:rsidR="00D60E19" w:rsidRPr="009E4DB2">
              <w:rPr>
                <w:rFonts w:ascii="Bahnschrift" w:hAnsi="Bahnschrift" w:cs="Tahoma"/>
                <w:b/>
                <w:sz w:val="20"/>
                <w:szCs w:val="20"/>
              </w:rPr>
              <w:t>0 000 000 F CFA</w:t>
            </w:r>
          </w:p>
        </w:tc>
        <w:tc>
          <w:tcPr>
            <w:tcW w:w="3260" w:type="dxa"/>
            <w:vAlign w:val="center"/>
          </w:tcPr>
          <w:p w:rsidR="00D60E19" w:rsidRPr="009E4DB2" w:rsidRDefault="00C73DDA" w:rsidP="00D46865">
            <w:pPr>
              <w:jc w:val="center"/>
              <w:rPr>
                <w:rFonts w:ascii="Bahnschrift" w:hAnsi="Bahnschrift" w:cs="Tahoma"/>
                <w:b/>
                <w:sz w:val="20"/>
                <w:szCs w:val="20"/>
              </w:rPr>
            </w:pPr>
            <w:r w:rsidRPr="009E4DB2">
              <w:rPr>
                <w:rFonts w:ascii="Bahnschrift" w:hAnsi="Bahnschrift" w:cs="Tahoma"/>
                <w:b/>
                <w:sz w:val="20"/>
                <w:szCs w:val="20"/>
              </w:rPr>
              <w:t>15</w:t>
            </w:r>
            <w:r w:rsidR="00D60E19" w:rsidRPr="009E4DB2">
              <w:rPr>
                <w:rFonts w:ascii="Bahnschrift" w:hAnsi="Bahnschrift" w:cs="Tahoma"/>
                <w:b/>
                <w:sz w:val="20"/>
                <w:szCs w:val="20"/>
              </w:rPr>
              <w:t>0 000 000 F CFA</w:t>
            </w:r>
          </w:p>
        </w:tc>
      </w:tr>
    </w:tbl>
    <w:p w:rsidR="00EE4340" w:rsidRPr="009E4DB2" w:rsidRDefault="00D46865" w:rsidP="00D46865">
      <w:pPr>
        <w:rPr>
          <w:rFonts w:ascii="Bahnschrift" w:hAnsi="Bahnschrift" w:cs="Tahoma"/>
          <w:b/>
          <w:sz w:val="20"/>
          <w:szCs w:val="20"/>
        </w:rPr>
      </w:pPr>
      <w:r w:rsidRPr="009E4DB2">
        <w:rPr>
          <w:rFonts w:ascii="Bahnschrift" w:hAnsi="Bahnschrift" w:cs="Tahoma"/>
          <w:b/>
          <w:sz w:val="20"/>
          <w:szCs w:val="20"/>
        </w:rPr>
        <w:t xml:space="preserve">6. </w:t>
      </w:r>
      <w:r w:rsidR="00EE4340" w:rsidRPr="009E4DB2">
        <w:rPr>
          <w:rFonts w:ascii="Bahnschrift" w:hAnsi="Bahnschrift" w:cs="Tahoma"/>
          <w:b/>
          <w:sz w:val="20"/>
          <w:szCs w:val="20"/>
        </w:rPr>
        <w:t>Consult</w:t>
      </w:r>
      <w:r w:rsidR="007F695B" w:rsidRPr="009E4DB2">
        <w:rPr>
          <w:rFonts w:ascii="Bahnschrift" w:hAnsi="Bahnschrift" w:cs="Tahoma"/>
          <w:b/>
          <w:sz w:val="20"/>
          <w:szCs w:val="20"/>
        </w:rPr>
        <w:t>ation du dossier d’Appel d’Offres</w:t>
      </w:r>
    </w:p>
    <w:p w:rsidR="00EE4340" w:rsidRPr="009E4DB2" w:rsidRDefault="007F695B" w:rsidP="00D46865">
      <w:pPr>
        <w:jc w:val="both"/>
        <w:rPr>
          <w:rFonts w:ascii="Bahnschrift" w:hAnsi="Bahnschrift" w:cs="Tahoma"/>
          <w:sz w:val="20"/>
          <w:szCs w:val="20"/>
        </w:rPr>
      </w:pPr>
      <w:r w:rsidRPr="009E4DB2">
        <w:rPr>
          <w:rFonts w:ascii="Bahnschrift" w:hAnsi="Bahnschrift" w:cs="Tahoma"/>
          <w:sz w:val="20"/>
          <w:szCs w:val="20"/>
        </w:rPr>
        <w:t>Le dossier d’Offres</w:t>
      </w:r>
      <w:r w:rsidR="002C5BBF" w:rsidRPr="009E4DB2">
        <w:rPr>
          <w:rFonts w:ascii="Bahnschrift" w:hAnsi="Bahnschrift" w:cs="Tahoma"/>
          <w:sz w:val="20"/>
          <w:szCs w:val="20"/>
        </w:rPr>
        <w:t xml:space="preserve"> </w:t>
      </w:r>
      <w:r w:rsidR="00EE4340" w:rsidRPr="009E4DB2">
        <w:rPr>
          <w:rFonts w:ascii="Bahnschrift" w:hAnsi="Bahnschrift" w:cs="Tahoma"/>
          <w:sz w:val="20"/>
          <w:szCs w:val="20"/>
        </w:rPr>
        <w:t>peut être c</w:t>
      </w:r>
      <w:r w:rsidR="00B90622" w:rsidRPr="009E4DB2">
        <w:rPr>
          <w:rFonts w:ascii="Bahnschrift" w:hAnsi="Bahnschrift" w:cs="Tahoma"/>
          <w:sz w:val="20"/>
          <w:szCs w:val="20"/>
        </w:rPr>
        <w:t>on</w:t>
      </w:r>
      <w:r w:rsidR="00C73DDA" w:rsidRPr="009E4DB2">
        <w:rPr>
          <w:rFonts w:ascii="Bahnschrift" w:hAnsi="Bahnschrift" w:cs="Tahoma"/>
          <w:sz w:val="20"/>
          <w:szCs w:val="20"/>
        </w:rPr>
        <w:t>sulté à la Mairie d’ATOK</w:t>
      </w:r>
      <w:r w:rsidR="002C5BBF" w:rsidRPr="009E4DB2">
        <w:rPr>
          <w:rFonts w:ascii="Bahnschrift" w:hAnsi="Bahnschrift" w:cs="Tahoma"/>
          <w:sz w:val="20"/>
          <w:szCs w:val="20"/>
        </w:rPr>
        <w:t xml:space="preserve"> dès public</w:t>
      </w:r>
      <w:r w:rsidRPr="009E4DB2">
        <w:rPr>
          <w:rFonts w:ascii="Bahnschrift" w:hAnsi="Bahnschrift" w:cs="Tahoma"/>
          <w:sz w:val="20"/>
          <w:szCs w:val="20"/>
        </w:rPr>
        <w:t>ation de l’Avis d’Appel d’Offres</w:t>
      </w:r>
      <w:r w:rsidR="00102E0D" w:rsidRPr="009E4DB2">
        <w:rPr>
          <w:rFonts w:ascii="Bahnschrift" w:hAnsi="Bahnschrift" w:cs="Tahoma"/>
          <w:sz w:val="20"/>
          <w:szCs w:val="20"/>
        </w:rPr>
        <w:t>.</w:t>
      </w:r>
    </w:p>
    <w:p w:rsidR="00102E0D" w:rsidRPr="009E4DB2" w:rsidRDefault="00102E0D" w:rsidP="00D46865">
      <w:pPr>
        <w:jc w:val="both"/>
        <w:rPr>
          <w:rFonts w:ascii="Bahnschrift" w:hAnsi="Bahnschrift" w:cs="Tahoma"/>
          <w:sz w:val="20"/>
          <w:szCs w:val="20"/>
        </w:rPr>
      </w:pPr>
    </w:p>
    <w:p w:rsidR="00EE4340" w:rsidRPr="009E4DB2" w:rsidRDefault="00EE4340" w:rsidP="00D46865">
      <w:pPr>
        <w:ind w:left="284" w:hanging="284"/>
        <w:rPr>
          <w:rFonts w:ascii="Bahnschrift" w:hAnsi="Bahnschrift" w:cs="Tahoma"/>
          <w:b/>
          <w:sz w:val="20"/>
          <w:szCs w:val="20"/>
        </w:rPr>
      </w:pPr>
      <w:r w:rsidRPr="009E4DB2">
        <w:rPr>
          <w:rFonts w:ascii="Bahnschrift" w:hAnsi="Bahnschrift" w:cs="Tahoma"/>
          <w:b/>
          <w:sz w:val="20"/>
          <w:szCs w:val="20"/>
        </w:rPr>
        <w:t>7.</w:t>
      </w:r>
      <w:r w:rsidRPr="009E4DB2">
        <w:rPr>
          <w:rFonts w:ascii="Bahnschrift" w:hAnsi="Bahnschrift" w:cs="Tahoma"/>
          <w:b/>
          <w:sz w:val="20"/>
          <w:szCs w:val="20"/>
        </w:rPr>
        <w:tab/>
        <w:t>Acquisi</w:t>
      </w:r>
      <w:r w:rsidR="007F695B" w:rsidRPr="009E4DB2">
        <w:rPr>
          <w:rFonts w:ascii="Bahnschrift" w:hAnsi="Bahnschrift" w:cs="Tahoma"/>
          <w:b/>
          <w:sz w:val="20"/>
          <w:szCs w:val="20"/>
        </w:rPr>
        <w:t>tion du dossier d’appel d’offres</w:t>
      </w:r>
    </w:p>
    <w:p w:rsidR="00EE4340" w:rsidRPr="009E4DB2" w:rsidRDefault="007F695B" w:rsidP="00D46865">
      <w:pPr>
        <w:jc w:val="both"/>
        <w:rPr>
          <w:rFonts w:ascii="Bahnschrift" w:hAnsi="Bahnschrift" w:cs="Tahoma"/>
          <w:sz w:val="20"/>
          <w:szCs w:val="20"/>
        </w:rPr>
      </w:pPr>
      <w:r w:rsidRPr="009E4DB2">
        <w:rPr>
          <w:rFonts w:ascii="Bahnschrift" w:hAnsi="Bahnschrift" w:cs="Tahoma"/>
          <w:sz w:val="20"/>
          <w:szCs w:val="20"/>
        </w:rPr>
        <w:t>Le Dossier d’appel d’offres</w:t>
      </w:r>
      <w:r w:rsidR="00EE4340" w:rsidRPr="009E4DB2">
        <w:rPr>
          <w:rFonts w:ascii="Bahnschrift" w:hAnsi="Bahnschrift" w:cs="Tahoma"/>
          <w:sz w:val="20"/>
          <w:szCs w:val="20"/>
        </w:rPr>
        <w:t xml:space="preserve"> peut être consulté et retiré auprès des Services du Secrétariat Général ou du Service Tech</w:t>
      </w:r>
      <w:r w:rsidR="00B90622" w:rsidRPr="009E4DB2">
        <w:rPr>
          <w:rFonts w:ascii="Bahnschrift" w:hAnsi="Bahnschrift" w:cs="Tahoma"/>
          <w:sz w:val="20"/>
          <w:szCs w:val="20"/>
        </w:rPr>
        <w:t>ni</w:t>
      </w:r>
      <w:r w:rsidR="00C73DDA" w:rsidRPr="009E4DB2">
        <w:rPr>
          <w:rFonts w:ascii="Bahnschrift" w:hAnsi="Bahnschrift" w:cs="Tahoma"/>
          <w:sz w:val="20"/>
          <w:szCs w:val="20"/>
        </w:rPr>
        <w:t>que de la Commune d’ATOK</w:t>
      </w:r>
      <w:r w:rsidR="00EE4340" w:rsidRPr="009E4DB2">
        <w:rPr>
          <w:rFonts w:ascii="Bahnschrift" w:hAnsi="Bahnschrift" w:cs="Tahoma"/>
          <w:sz w:val="20"/>
          <w:szCs w:val="20"/>
        </w:rPr>
        <w:t xml:space="preserve">, </w:t>
      </w:r>
      <w:r w:rsidR="00EE4340" w:rsidRPr="009E4DB2">
        <w:rPr>
          <w:rFonts w:ascii="Bahnschrift" w:hAnsi="Bahnschrift" w:cs="Tahoma"/>
          <w:b/>
          <w:sz w:val="20"/>
          <w:szCs w:val="20"/>
        </w:rPr>
        <w:t>Tél</w:t>
      </w:r>
      <w:r w:rsidR="003B072C" w:rsidRPr="009E4DB2">
        <w:rPr>
          <w:rFonts w:ascii="Bahnschrift" w:hAnsi="Bahnschrift" w:cs="Tahoma"/>
          <w:b/>
          <w:sz w:val="20"/>
          <w:szCs w:val="20"/>
        </w:rPr>
        <w:t>éphone………………</w:t>
      </w:r>
      <w:proofErr w:type="gramStart"/>
      <w:r w:rsidR="003B072C" w:rsidRPr="009E4DB2">
        <w:rPr>
          <w:rFonts w:ascii="Bahnschrift" w:hAnsi="Bahnschrift" w:cs="Tahoma"/>
          <w:b/>
          <w:sz w:val="20"/>
          <w:szCs w:val="20"/>
        </w:rPr>
        <w:t>…….</w:t>
      </w:r>
      <w:proofErr w:type="gramEnd"/>
      <w:r w:rsidR="003B072C" w:rsidRPr="009E4DB2">
        <w:rPr>
          <w:rFonts w:ascii="Bahnschrift" w:hAnsi="Bahnschrift" w:cs="Tahoma"/>
          <w:b/>
          <w:sz w:val="20"/>
          <w:szCs w:val="20"/>
        </w:rPr>
        <w:t>.</w:t>
      </w:r>
      <w:r w:rsidR="00EE4340" w:rsidRPr="009E4DB2">
        <w:rPr>
          <w:rFonts w:ascii="Bahnschrift" w:hAnsi="Bahnschrift" w:cs="Tahoma"/>
          <w:sz w:val="20"/>
          <w:szCs w:val="20"/>
        </w:rPr>
        <w:t xml:space="preserve"> </w:t>
      </w:r>
      <w:proofErr w:type="gramStart"/>
      <w:r w:rsidR="00EE4340" w:rsidRPr="009E4DB2">
        <w:rPr>
          <w:rFonts w:ascii="Bahnschrift" w:hAnsi="Bahnschrift" w:cs="Tahoma"/>
          <w:sz w:val="20"/>
          <w:szCs w:val="20"/>
        </w:rPr>
        <w:t>dès</w:t>
      </w:r>
      <w:proofErr w:type="gramEnd"/>
      <w:r w:rsidR="00EE4340" w:rsidRPr="009E4DB2">
        <w:rPr>
          <w:rFonts w:ascii="Bahnschrift" w:hAnsi="Bahnschrift" w:cs="Tahoma"/>
          <w:sz w:val="20"/>
          <w:szCs w:val="20"/>
        </w:rPr>
        <w:t xml:space="preserve"> publication du pr</w:t>
      </w:r>
      <w:r w:rsidR="00EE645D" w:rsidRPr="009E4DB2">
        <w:rPr>
          <w:rFonts w:ascii="Bahnschrift" w:hAnsi="Bahnschrift" w:cs="Tahoma"/>
          <w:sz w:val="20"/>
          <w:szCs w:val="20"/>
        </w:rPr>
        <w:t>ésent A</w:t>
      </w:r>
      <w:r w:rsidR="00EE4340" w:rsidRPr="009E4DB2">
        <w:rPr>
          <w:rFonts w:ascii="Bahnschrift" w:hAnsi="Bahnschrift" w:cs="Tahoma"/>
          <w:sz w:val="20"/>
          <w:szCs w:val="20"/>
        </w:rPr>
        <w:t>vis</w:t>
      </w:r>
      <w:r w:rsidRPr="009E4DB2">
        <w:rPr>
          <w:rFonts w:ascii="Bahnschrift" w:hAnsi="Bahnschrift" w:cs="Tahoma"/>
          <w:sz w:val="20"/>
          <w:szCs w:val="20"/>
        </w:rPr>
        <w:t xml:space="preserve"> d’Appel d’Offres</w:t>
      </w:r>
      <w:r w:rsidR="00EE4340" w:rsidRPr="009E4DB2">
        <w:rPr>
          <w:rFonts w:ascii="Bahnschrift" w:hAnsi="Bahnschrift" w:cs="Tahoma"/>
          <w:sz w:val="20"/>
          <w:szCs w:val="20"/>
        </w:rPr>
        <w:t>, sur présentation d’une quittance attestant, le paiement de la somme non remboursable de</w:t>
      </w:r>
      <w:r w:rsidR="00EE4340" w:rsidRPr="009E4DB2">
        <w:rPr>
          <w:rFonts w:ascii="Bahnschrift" w:hAnsi="Bahnschrift" w:cs="Tahoma"/>
          <w:b/>
          <w:sz w:val="20"/>
          <w:szCs w:val="20"/>
        </w:rPr>
        <w:t xml:space="preserve"> </w:t>
      </w:r>
      <w:r w:rsidR="006871BD" w:rsidRPr="009E4DB2">
        <w:rPr>
          <w:rFonts w:ascii="Bahnschrift" w:hAnsi="Bahnschrift" w:cs="Tahoma"/>
          <w:b/>
          <w:sz w:val="20"/>
          <w:szCs w:val="20"/>
        </w:rPr>
        <w:t>deux</w:t>
      </w:r>
      <w:r w:rsidR="006871BD" w:rsidRPr="009E4DB2">
        <w:rPr>
          <w:rFonts w:ascii="Bahnschrift" w:hAnsi="Bahnschrift" w:cs="Tahoma"/>
          <w:sz w:val="20"/>
          <w:szCs w:val="20"/>
        </w:rPr>
        <w:t xml:space="preserve"> </w:t>
      </w:r>
      <w:r w:rsidR="006871BD" w:rsidRPr="009E4DB2">
        <w:rPr>
          <w:rFonts w:ascii="Bahnschrift" w:hAnsi="Bahnschrift" w:cs="Tahoma"/>
          <w:b/>
          <w:sz w:val="20"/>
          <w:szCs w:val="20"/>
        </w:rPr>
        <w:t>cent mille (200</w:t>
      </w:r>
      <w:r w:rsidR="00EE4340" w:rsidRPr="009E4DB2">
        <w:rPr>
          <w:rFonts w:ascii="Bahnschrift" w:hAnsi="Bahnschrift" w:cs="Tahoma"/>
          <w:b/>
          <w:sz w:val="20"/>
          <w:szCs w:val="20"/>
        </w:rPr>
        <w:t xml:space="preserve"> 000) francs CFA</w:t>
      </w:r>
      <w:r w:rsidR="00EE4340" w:rsidRPr="009E4DB2">
        <w:rPr>
          <w:rFonts w:ascii="Bahnschrift" w:hAnsi="Bahnschrift" w:cs="Tahoma"/>
          <w:sz w:val="20"/>
          <w:szCs w:val="20"/>
        </w:rPr>
        <w:t xml:space="preserve"> à l</w:t>
      </w:r>
      <w:r w:rsidR="00C73DDA" w:rsidRPr="009E4DB2">
        <w:rPr>
          <w:rFonts w:ascii="Bahnschrift" w:hAnsi="Bahnschrift" w:cs="Tahoma"/>
          <w:sz w:val="20"/>
          <w:szCs w:val="20"/>
        </w:rPr>
        <w:t>a Recette Municipale d’ATOK</w:t>
      </w:r>
      <w:r w:rsidR="00EE4340" w:rsidRPr="009E4DB2">
        <w:rPr>
          <w:rFonts w:ascii="Bahnschrift" w:hAnsi="Bahnschrift" w:cs="Tahoma"/>
          <w:sz w:val="20"/>
          <w:szCs w:val="20"/>
        </w:rPr>
        <w:t>.</w:t>
      </w:r>
    </w:p>
    <w:p w:rsidR="00B96672" w:rsidRPr="009E4DB2" w:rsidRDefault="00B96672" w:rsidP="00D46865">
      <w:pPr>
        <w:ind w:left="284" w:hanging="284"/>
        <w:rPr>
          <w:rFonts w:ascii="Bahnschrift" w:hAnsi="Bahnschrift" w:cs="Tahoma"/>
          <w:b/>
          <w:sz w:val="20"/>
          <w:szCs w:val="20"/>
        </w:rPr>
      </w:pPr>
    </w:p>
    <w:p w:rsidR="00EE4340" w:rsidRPr="009E4DB2" w:rsidRDefault="00EE4340" w:rsidP="00D46865">
      <w:pPr>
        <w:ind w:left="284" w:hanging="284"/>
        <w:rPr>
          <w:rFonts w:ascii="Bahnschrift" w:hAnsi="Bahnschrift" w:cs="Tahoma"/>
          <w:b/>
          <w:sz w:val="20"/>
          <w:szCs w:val="20"/>
        </w:rPr>
      </w:pPr>
      <w:r w:rsidRPr="009E4DB2">
        <w:rPr>
          <w:rFonts w:ascii="Bahnschrift" w:hAnsi="Bahnschrift" w:cs="Tahoma"/>
          <w:b/>
          <w:sz w:val="20"/>
          <w:szCs w:val="20"/>
        </w:rPr>
        <w:t>8. Présentation des offres</w:t>
      </w:r>
    </w:p>
    <w:p w:rsidR="00EE4340" w:rsidRPr="009E4DB2" w:rsidRDefault="00EE4340" w:rsidP="00D46865">
      <w:pPr>
        <w:jc w:val="both"/>
        <w:rPr>
          <w:rFonts w:ascii="Bahnschrift" w:hAnsi="Bahnschrift" w:cs="Tahoma"/>
          <w:sz w:val="20"/>
          <w:szCs w:val="20"/>
        </w:rPr>
      </w:pPr>
      <w:r w:rsidRPr="009E4DB2">
        <w:rPr>
          <w:rFonts w:ascii="Bahnschrift" w:hAnsi="Bahnschrift" w:cs="Tahoma"/>
          <w:sz w:val="20"/>
          <w:szCs w:val="20"/>
        </w:rPr>
        <w:t>Les documents constituant de l’Offre seront répartis en trois volumes ci-après, placés sous simple enveloppe dont :</w:t>
      </w:r>
    </w:p>
    <w:p w:rsidR="00EE4340" w:rsidRPr="009E4DB2" w:rsidRDefault="00EE4340" w:rsidP="00D46865">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Volume 1 : Pièces administratives ;</w:t>
      </w:r>
    </w:p>
    <w:p w:rsidR="00EE4340" w:rsidRPr="009E4DB2" w:rsidRDefault="00EE4340" w:rsidP="00D46865">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Volume 2 : Offre Technique ;</w:t>
      </w:r>
    </w:p>
    <w:p w:rsidR="00EE4340" w:rsidRPr="009E4DB2" w:rsidRDefault="00EE4340" w:rsidP="00D46865">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Volume 3 : Offre Financière.</w:t>
      </w:r>
    </w:p>
    <w:p w:rsidR="00EE4340" w:rsidRPr="009E4DB2" w:rsidRDefault="00EE4340" w:rsidP="00D46865">
      <w:pPr>
        <w:jc w:val="both"/>
        <w:rPr>
          <w:rFonts w:ascii="Bahnschrift" w:hAnsi="Bahnschrift" w:cs="Tahoma"/>
          <w:sz w:val="20"/>
          <w:szCs w:val="20"/>
        </w:rPr>
      </w:pPr>
      <w:r w:rsidRPr="009E4DB2">
        <w:rPr>
          <w:rFonts w:ascii="Bahnschrift" w:hAnsi="Bahnschrift" w:cs="Tahoma"/>
          <w:sz w:val="20"/>
          <w:szCs w:val="20"/>
        </w:rPr>
        <w:t>Toutes les pièces constitutives des Offres (Volume 1, 2 et 3), seront placées dans une grande enveloppe extérieure scellée portant</w:t>
      </w:r>
      <w:r w:rsidR="00B96672" w:rsidRPr="009E4DB2">
        <w:rPr>
          <w:rFonts w:ascii="Bahnschrift" w:hAnsi="Bahnschrift" w:cs="Tahoma"/>
          <w:sz w:val="20"/>
          <w:szCs w:val="20"/>
        </w:rPr>
        <w:t xml:space="preserve"> uniquement la m</w:t>
      </w:r>
      <w:r w:rsidR="007F695B" w:rsidRPr="009E4DB2">
        <w:rPr>
          <w:rFonts w:ascii="Bahnschrift" w:hAnsi="Bahnschrift" w:cs="Tahoma"/>
          <w:sz w:val="20"/>
          <w:szCs w:val="20"/>
        </w:rPr>
        <w:t>ention de l’Avis d’Appel d’Offres</w:t>
      </w:r>
      <w:r w:rsidRPr="009E4DB2">
        <w:rPr>
          <w:rFonts w:ascii="Bahnschrift" w:hAnsi="Bahnschrift" w:cs="Tahoma"/>
          <w:sz w:val="20"/>
          <w:szCs w:val="20"/>
        </w:rPr>
        <w:t xml:space="preserve"> en cause.</w:t>
      </w:r>
    </w:p>
    <w:p w:rsidR="00EE4340" w:rsidRPr="009E4DB2" w:rsidRDefault="00EE4340" w:rsidP="00D46865">
      <w:pPr>
        <w:jc w:val="both"/>
        <w:rPr>
          <w:rFonts w:ascii="Bahnschrift" w:hAnsi="Bahnschrift" w:cs="Tahoma"/>
          <w:sz w:val="20"/>
          <w:szCs w:val="20"/>
        </w:rPr>
      </w:pPr>
      <w:r w:rsidRPr="009E4DB2">
        <w:rPr>
          <w:rFonts w:ascii="Bahnschrift" w:hAnsi="Bahnschrift" w:cs="Tahoma"/>
          <w:sz w:val="20"/>
          <w:szCs w:val="20"/>
        </w:rPr>
        <w:t>Les différentes pièces de chaque Offre seron</w:t>
      </w:r>
      <w:r w:rsidR="007F695B" w:rsidRPr="009E4DB2">
        <w:rPr>
          <w:rFonts w:ascii="Bahnschrift" w:hAnsi="Bahnschrift" w:cs="Tahoma"/>
          <w:sz w:val="20"/>
          <w:szCs w:val="20"/>
        </w:rPr>
        <w:t>t numérotées dans l’ordre du DAO</w:t>
      </w:r>
      <w:r w:rsidRPr="009E4DB2">
        <w:rPr>
          <w:rFonts w:ascii="Bahnschrift" w:hAnsi="Bahnschrift" w:cs="Tahoma"/>
          <w:sz w:val="20"/>
          <w:szCs w:val="20"/>
        </w:rPr>
        <w:t xml:space="preserve"> et séparées par des intercalaires de couleur identique.</w:t>
      </w:r>
    </w:p>
    <w:p w:rsidR="00B96672" w:rsidRPr="009E4DB2" w:rsidRDefault="00B96672" w:rsidP="00D46865">
      <w:pPr>
        <w:ind w:left="284" w:hanging="284"/>
        <w:rPr>
          <w:rFonts w:ascii="Bahnschrift" w:hAnsi="Bahnschrift" w:cs="Tahoma"/>
          <w:b/>
          <w:sz w:val="20"/>
          <w:szCs w:val="20"/>
        </w:rPr>
      </w:pPr>
    </w:p>
    <w:p w:rsidR="00EE4340" w:rsidRPr="009E4DB2" w:rsidRDefault="00EE4340" w:rsidP="00D46865">
      <w:pPr>
        <w:ind w:left="284" w:hanging="284"/>
        <w:rPr>
          <w:rFonts w:ascii="Bahnschrift" w:hAnsi="Bahnschrift" w:cs="Tahoma"/>
          <w:b/>
          <w:sz w:val="20"/>
          <w:szCs w:val="20"/>
        </w:rPr>
      </w:pPr>
      <w:r w:rsidRPr="009E4DB2">
        <w:rPr>
          <w:rFonts w:ascii="Bahnschrift" w:hAnsi="Bahnschrift" w:cs="Tahoma"/>
          <w:b/>
          <w:sz w:val="20"/>
          <w:szCs w:val="20"/>
        </w:rPr>
        <w:t>9.</w:t>
      </w:r>
      <w:r w:rsidRPr="009E4DB2">
        <w:rPr>
          <w:rFonts w:ascii="Bahnschrift" w:hAnsi="Bahnschrift" w:cs="Tahoma"/>
          <w:b/>
          <w:sz w:val="20"/>
          <w:szCs w:val="20"/>
        </w:rPr>
        <w:tab/>
        <w:t xml:space="preserve"> Remise des offres</w:t>
      </w:r>
    </w:p>
    <w:p w:rsidR="002C434D" w:rsidRPr="009E4DB2" w:rsidRDefault="00EE4340" w:rsidP="00D46865">
      <w:pPr>
        <w:jc w:val="both"/>
        <w:rPr>
          <w:rFonts w:ascii="Bahnschrift" w:hAnsi="Bahnschrift" w:cs="Tahoma"/>
          <w:sz w:val="20"/>
          <w:szCs w:val="20"/>
        </w:rPr>
      </w:pPr>
      <w:r w:rsidRPr="009E4DB2">
        <w:rPr>
          <w:rFonts w:ascii="Bahnschrift" w:hAnsi="Bahnschrift" w:cs="Tahoma"/>
          <w:sz w:val="20"/>
          <w:szCs w:val="20"/>
        </w:rPr>
        <w:t>Chaque offre, rédigée en franç</w:t>
      </w:r>
      <w:r w:rsidR="00C73DDA" w:rsidRPr="009E4DB2">
        <w:rPr>
          <w:rFonts w:ascii="Bahnschrift" w:hAnsi="Bahnschrift" w:cs="Tahoma"/>
          <w:sz w:val="20"/>
          <w:szCs w:val="20"/>
        </w:rPr>
        <w:t>ais ou en anglais et en sept (0</w:t>
      </w:r>
      <w:r w:rsidR="007F695B" w:rsidRPr="009E4DB2">
        <w:rPr>
          <w:rFonts w:ascii="Bahnschrift" w:hAnsi="Bahnschrift" w:cs="Tahoma"/>
          <w:sz w:val="20"/>
          <w:szCs w:val="20"/>
        </w:rPr>
        <w:t>7</w:t>
      </w:r>
      <w:r w:rsidRPr="009E4DB2">
        <w:rPr>
          <w:rFonts w:ascii="Bahnschrift" w:hAnsi="Bahnschrift" w:cs="Tahoma"/>
          <w:sz w:val="20"/>
          <w:szCs w:val="20"/>
        </w:rPr>
        <w:t xml:space="preserve">) exemplaires </w:t>
      </w:r>
      <w:r w:rsidR="00B50A2A" w:rsidRPr="009E4DB2">
        <w:rPr>
          <w:rFonts w:ascii="Bahnschrift" w:hAnsi="Bahnschrift" w:cs="Tahoma"/>
          <w:sz w:val="20"/>
          <w:szCs w:val="20"/>
        </w:rPr>
        <w:t>dont un (01) original et six (0</w:t>
      </w:r>
      <w:r w:rsidR="007F695B" w:rsidRPr="009E4DB2">
        <w:rPr>
          <w:rFonts w:ascii="Bahnschrift" w:hAnsi="Bahnschrift" w:cs="Tahoma"/>
          <w:sz w:val="20"/>
          <w:szCs w:val="20"/>
        </w:rPr>
        <w:t>6</w:t>
      </w:r>
      <w:r w:rsidRPr="009E4DB2">
        <w:rPr>
          <w:rFonts w:ascii="Bahnschrift" w:hAnsi="Bahnschrift" w:cs="Tahoma"/>
          <w:sz w:val="20"/>
          <w:szCs w:val="20"/>
        </w:rPr>
        <w:t>) copies marquées comme tels, devra parvenir sous plis f</w:t>
      </w:r>
      <w:r w:rsidR="00D60E19" w:rsidRPr="009E4DB2">
        <w:rPr>
          <w:rFonts w:ascii="Bahnschrift" w:hAnsi="Bahnschrift" w:cs="Tahoma"/>
          <w:sz w:val="20"/>
          <w:szCs w:val="20"/>
        </w:rPr>
        <w:t>er</w:t>
      </w:r>
      <w:r w:rsidR="00B50A2A" w:rsidRPr="009E4DB2">
        <w:rPr>
          <w:rFonts w:ascii="Bahnschrift" w:hAnsi="Bahnschrift" w:cs="Tahoma"/>
          <w:sz w:val="20"/>
          <w:szCs w:val="20"/>
        </w:rPr>
        <w:t>més, à la Commune d’ATOK</w:t>
      </w:r>
      <w:r w:rsidRPr="009E4DB2">
        <w:rPr>
          <w:rFonts w:ascii="Bahnschrift" w:hAnsi="Bahnschrift" w:cs="Tahoma"/>
          <w:sz w:val="20"/>
          <w:szCs w:val="20"/>
        </w:rPr>
        <w:t>, sis au Secrétariat Général d</w:t>
      </w:r>
      <w:r w:rsidR="00B50A2A" w:rsidRPr="009E4DB2">
        <w:rPr>
          <w:rFonts w:ascii="Bahnschrift" w:hAnsi="Bahnschrift" w:cs="Tahoma"/>
          <w:sz w:val="20"/>
          <w:szCs w:val="20"/>
        </w:rPr>
        <w:t>e la Commune d’ATOK</w:t>
      </w:r>
      <w:r w:rsidR="00B96672" w:rsidRPr="009E4DB2">
        <w:rPr>
          <w:rFonts w:ascii="Bahnschrift" w:hAnsi="Bahnschrift" w:cs="Tahoma"/>
          <w:sz w:val="20"/>
          <w:szCs w:val="20"/>
        </w:rPr>
        <w:t xml:space="preserve"> </w:t>
      </w:r>
      <w:r w:rsidRPr="009E4DB2">
        <w:rPr>
          <w:rFonts w:ascii="Bahnschrift" w:hAnsi="Bahnschrift" w:cs="Tahoma"/>
          <w:sz w:val="20"/>
          <w:szCs w:val="20"/>
        </w:rPr>
        <w:t xml:space="preserve">de ladite Commune au plus tard le, </w:t>
      </w:r>
      <w:r w:rsidR="003B072C" w:rsidRPr="009E4DB2">
        <w:rPr>
          <w:rFonts w:ascii="Bahnschrift" w:hAnsi="Bahnschrift" w:cs="Tahoma"/>
          <w:b/>
          <w:sz w:val="20"/>
          <w:szCs w:val="20"/>
          <w:u w:val="single"/>
        </w:rPr>
        <w:t>………………………………</w:t>
      </w:r>
      <w:r w:rsidRPr="009E4DB2">
        <w:rPr>
          <w:rFonts w:ascii="Bahnschrift" w:hAnsi="Bahnschrift" w:cs="Tahoma"/>
          <w:sz w:val="20"/>
          <w:szCs w:val="20"/>
          <w:u w:val="single"/>
        </w:rPr>
        <w:t xml:space="preserve"> à </w:t>
      </w:r>
      <w:r w:rsidRPr="009E4DB2">
        <w:rPr>
          <w:rFonts w:ascii="Bahnschrift" w:hAnsi="Bahnschrift" w:cs="Tahoma"/>
          <w:b/>
          <w:sz w:val="20"/>
          <w:szCs w:val="20"/>
          <w:u w:val="single"/>
        </w:rPr>
        <w:t>12 heures</w:t>
      </w:r>
      <w:r w:rsidRPr="009E4DB2">
        <w:rPr>
          <w:rFonts w:ascii="Bahnschrift" w:hAnsi="Bahnschrift" w:cs="Tahoma"/>
          <w:sz w:val="20"/>
          <w:szCs w:val="20"/>
        </w:rPr>
        <w:t>, et déposée contre récépissé. Elle devra porter la mention :</w:t>
      </w:r>
    </w:p>
    <w:p w:rsidR="00EE4340" w:rsidRPr="009E4DB2" w:rsidRDefault="00EE4340" w:rsidP="00D46865">
      <w:pPr>
        <w:jc w:val="center"/>
        <w:rPr>
          <w:rFonts w:ascii="Bahnschrift" w:hAnsi="Bahnschrift" w:cs="Tahoma"/>
          <w:b/>
          <w:sz w:val="20"/>
          <w:szCs w:val="20"/>
        </w:rPr>
      </w:pPr>
      <w:r w:rsidRPr="009E4DB2">
        <w:rPr>
          <w:rFonts w:ascii="Bahnschrift" w:hAnsi="Bahnschrift" w:cs="Tahoma"/>
          <w:b/>
          <w:sz w:val="20"/>
          <w:szCs w:val="20"/>
        </w:rPr>
        <w:t xml:space="preserve">« AVIS </w:t>
      </w:r>
      <w:r w:rsidR="007F695B" w:rsidRPr="009E4DB2">
        <w:rPr>
          <w:rFonts w:ascii="Bahnschrift" w:hAnsi="Bahnschrift" w:cs="Tahoma"/>
          <w:b/>
          <w:sz w:val="20"/>
          <w:szCs w:val="20"/>
        </w:rPr>
        <w:t xml:space="preserve">D’APPEL D’OFFRES NATIONAL OUVERT </w:t>
      </w:r>
    </w:p>
    <w:p w:rsidR="00EE4340" w:rsidRPr="009E4DB2" w:rsidRDefault="007F695B" w:rsidP="00D46865">
      <w:pPr>
        <w:jc w:val="center"/>
        <w:rPr>
          <w:rFonts w:ascii="Bahnschrift" w:hAnsi="Bahnschrift" w:cs="Tahoma"/>
          <w:b/>
          <w:sz w:val="20"/>
          <w:szCs w:val="20"/>
        </w:rPr>
      </w:pPr>
      <w:r w:rsidRPr="009E4DB2">
        <w:rPr>
          <w:rFonts w:ascii="Bahnschrift" w:hAnsi="Bahnschrift" w:cs="Tahoma"/>
          <w:b/>
          <w:sz w:val="20"/>
          <w:szCs w:val="20"/>
        </w:rPr>
        <w:t>N°………/AONO</w:t>
      </w:r>
      <w:r w:rsidR="00B50A2A" w:rsidRPr="009E4DB2">
        <w:rPr>
          <w:rFonts w:ascii="Bahnschrift" w:hAnsi="Bahnschrift" w:cs="Tahoma"/>
          <w:b/>
          <w:sz w:val="20"/>
          <w:szCs w:val="20"/>
        </w:rPr>
        <w:t>/C-ATOK</w:t>
      </w:r>
      <w:r w:rsidR="003B072C" w:rsidRPr="009E4DB2">
        <w:rPr>
          <w:rFonts w:ascii="Bahnschrift" w:hAnsi="Bahnschrift" w:cs="Tahoma"/>
          <w:b/>
          <w:sz w:val="20"/>
          <w:szCs w:val="20"/>
        </w:rPr>
        <w:t>/CIPM/202</w:t>
      </w:r>
      <w:r w:rsidR="00B50A2A" w:rsidRPr="009E4DB2">
        <w:rPr>
          <w:rFonts w:ascii="Bahnschrift" w:hAnsi="Bahnschrift" w:cs="Tahoma"/>
          <w:b/>
          <w:sz w:val="20"/>
          <w:szCs w:val="20"/>
        </w:rPr>
        <w:t>6</w:t>
      </w:r>
      <w:r w:rsidR="00EE4340" w:rsidRPr="009E4DB2">
        <w:rPr>
          <w:rFonts w:ascii="Bahnschrift" w:hAnsi="Bahnschrift" w:cs="Tahoma"/>
          <w:b/>
          <w:sz w:val="20"/>
          <w:szCs w:val="20"/>
        </w:rPr>
        <w:t xml:space="preserve"> DU _______________ </w:t>
      </w:r>
      <w:r w:rsidRPr="009E4DB2">
        <w:rPr>
          <w:rFonts w:ascii="Bahnschrift" w:hAnsi="Bahnschrift" w:cs="Tahoma"/>
          <w:b/>
          <w:sz w:val="20"/>
          <w:szCs w:val="20"/>
        </w:rPr>
        <w:t>EN PROCEDURE D’URGENCE</w:t>
      </w:r>
    </w:p>
    <w:p w:rsidR="003B072C" w:rsidRPr="009E4DB2" w:rsidRDefault="003B072C" w:rsidP="00D46865">
      <w:pPr>
        <w:jc w:val="both"/>
        <w:rPr>
          <w:rFonts w:ascii="Bahnschrift" w:hAnsi="Bahnschrift" w:cs="Tahoma"/>
          <w:caps/>
          <w:sz w:val="20"/>
          <w:szCs w:val="20"/>
        </w:rPr>
      </w:pPr>
      <w:r w:rsidRPr="009E4DB2">
        <w:rPr>
          <w:rFonts w:ascii="Bahnschrift" w:hAnsi="Bahnschrift" w:cs="Tahoma"/>
          <w:sz w:val="20"/>
          <w:szCs w:val="20"/>
          <w:lang w:val="en-US"/>
        </w:rPr>
        <w:t>POUR LES TRAVAUX D’ENTRETIEN</w:t>
      </w:r>
      <w:r w:rsidRPr="009E4DB2">
        <w:rPr>
          <w:rFonts w:ascii="Bahnschrift" w:hAnsi="Bahnschrift" w:cs="Tahoma"/>
          <w:caps/>
          <w:sz w:val="20"/>
          <w:szCs w:val="20"/>
          <w:lang w:val="en-US"/>
        </w:rPr>
        <w:t xml:space="preserve"> </w:t>
      </w:r>
      <w:r w:rsidR="00891A78" w:rsidRPr="009E4DB2">
        <w:rPr>
          <w:rFonts w:ascii="Bahnschrift" w:hAnsi="Bahnschrift" w:cs="Tahoma"/>
          <w:caps/>
          <w:sz w:val="20"/>
          <w:szCs w:val="20"/>
        </w:rPr>
        <w:t>DU TRONçON DE</w:t>
      </w:r>
      <w:r w:rsidR="00B50A2A" w:rsidRPr="009E4DB2">
        <w:rPr>
          <w:rFonts w:ascii="Bahnschrift" w:hAnsi="Bahnschrift" w:cs="Tahoma"/>
          <w:caps/>
          <w:sz w:val="20"/>
          <w:szCs w:val="20"/>
        </w:rPr>
        <w:t xml:space="preserve"> ROUTE AKOK MAKA-NGOULEMAKONG</w:t>
      </w:r>
      <w:r w:rsidR="00470C49" w:rsidRPr="009E4DB2">
        <w:rPr>
          <w:rFonts w:ascii="Bahnschrift" w:hAnsi="Bahnschrift" w:cs="Tahoma"/>
          <w:caps/>
          <w:sz w:val="20"/>
          <w:szCs w:val="20"/>
        </w:rPr>
        <w:t xml:space="preserve"> (</w:t>
      </w:r>
      <w:r w:rsidR="00B50A2A" w:rsidRPr="009E4DB2">
        <w:rPr>
          <w:rFonts w:ascii="Bahnschrift" w:hAnsi="Bahnschrift" w:cs="Tahoma"/>
          <w:caps/>
          <w:sz w:val="20"/>
          <w:szCs w:val="20"/>
        </w:rPr>
        <w:t>25</w:t>
      </w:r>
      <w:r w:rsidR="00D3496F" w:rsidRPr="009E4DB2">
        <w:rPr>
          <w:rFonts w:ascii="Bahnschrift" w:hAnsi="Bahnschrift" w:cs="Tahoma"/>
          <w:caps/>
          <w:sz w:val="20"/>
          <w:szCs w:val="20"/>
        </w:rPr>
        <w:t xml:space="preserve">,00KM) </w:t>
      </w:r>
      <w:r w:rsidR="00B50A2A" w:rsidRPr="009E4DB2">
        <w:rPr>
          <w:rFonts w:ascii="Bahnschrift" w:hAnsi="Bahnschrift" w:cs="Tahoma"/>
          <w:caps/>
          <w:sz w:val="20"/>
          <w:szCs w:val="20"/>
        </w:rPr>
        <w:t>dans la Commune d’ATOK</w:t>
      </w:r>
      <w:r w:rsidRPr="009E4DB2">
        <w:rPr>
          <w:rFonts w:ascii="Bahnschrift" w:hAnsi="Bahnschrift" w:cs="Tahoma"/>
          <w:caps/>
          <w:sz w:val="20"/>
          <w:szCs w:val="20"/>
        </w:rPr>
        <w:t>, Département du Haut-Nyong, Région de l’Est.</w:t>
      </w:r>
    </w:p>
    <w:p w:rsidR="00EE4340" w:rsidRPr="009E4DB2" w:rsidRDefault="00EE4340" w:rsidP="00D46865">
      <w:pPr>
        <w:jc w:val="center"/>
        <w:rPr>
          <w:rFonts w:ascii="Bahnschrift" w:hAnsi="Bahnschrift" w:cs="Tahoma"/>
          <w:b/>
          <w:sz w:val="20"/>
          <w:szCs w:val="20"/>
          <w:lang w:val="en-US"/>
        </w:rPr>
      </w:pPr>
      <w:r w:rsidRPr="009E4DB2">
        <w:rPr>
          <w:rFonts w:ascii="Bahnschrift" w:hAnsi="Bahnschrift" w:cs="Tahoma"/>
          <w:b/>
          <w:sz w:val="20"/>
          <w:szCs w:val="20"/>
          <w:lang w:val="en-US"/>
        </w:rPr>
        <w:t xml:space="preserve">FINANCEMENT: </w:t>
      </w:r>
      <w:r w:rsidR="003B072C" w:rsidRPr="009E4DB2">
        <w:rPr>
          <w:rFonts w:ascii="Bahnschrift" w:hAnsi="Bahnschrift" w:cs="Tahoma"/>
          <w:b/>
          <w:sz w:val="20"/>
          <w:szCs w:val="20"/>
          <w:lang w:val="en-US"/>
        </w:rPr>
        <w:t xml:space="preserve">BUDGET MINTP, </w:t>
      </w:r>
      <w:r w:rsidRPr="009E4DB2">
        <w:rPr>
          <w:rFonts w:ascii="Bahnschrift" w:hAnsi="Bahnschrift" w:cs="Tahoma"/>
          <w:b/>
          <w:sz w:val="20"/>
          <w:szCs w:val="20"/>
          <w:lang w:val="en-US"/>
        </w:rPr>
        <w:t>FONDS ROUTIER</w:t>
      </w:r>
      <w:r w:rsidR="003B072C" w:rsidRPr="009E4DB2">
        <w:rPr>
          <w:rFonts w:ascii="Bahnschrift" w:hAnsi="Bahnschrift" w:cs="Tahoma"/>
          <w:b/>
          <w:sz w:val="20"/>
          <w:szCs w:val="20"/>
          <w:lang w:val="en-US"/>
        </w:rPr>
        <w:t xml:space="preserve">, </w:t>
      </w:r>
      <w:r w:rsidR="00FB1559" w:rsidRPr="009E4DB2">
        <w:rPr>
          <w:rFonts w:ascii="Bahnschrift" w:hAnsi="Bahnschrift" w:cs="Tahoma"/>
          <w:b/>
          <w:sz w:val="20"/>
          <w:szCs w:val="20"/>
          <w:lang w:val="en-US"/>
        </w:rPr>
        <w:t>EXERCICES</w:t>
      </w:r>
      <w:r w:rsidR="00B50A2A" w:rsidRPr="009E4DB2">
        <w:rPr>
          <w:rFonts w:ascii="Bahnschrift" w:hAnsi="Bahnschrift" w:cs="Tahoma"/>
          <w:b/>
          <w:sz w:val="20"/>
          <w:szCs w:val="20"/>
          <w:lang w:val="en-US"/>
        </w:rPr>
        <w:t xml:space="preserve"> 2026</w:t>
      </w:r>
      <w:r w:rsidR="00A34CC1" w:rsidRPr="009E4DB2">
        <w:rPr>
          <w:rFonts w:ascii="Bahnschrift" w:hAnsi="Bahnschrift" w:cs="Tahoma"/>
          <w:b/>
          <w:sz w:val="20"/>
          <w:szCs w:val="20"/>
          <w:lang w:val="en-US"/>
        </w:rPr>
        <w:t>, 202</w:t>
      </w:r>
      <w:r w:rsidR="00B50A2A" w:rsidRPr="009E4DB2">
        <w:rPr>
          <w:rFonts w:ascii="Bahnschrift" w:hAnsi="Bahnschrift" w:cs="Tahoma"/>
          <w:b/>
          <w:sz w:val="20"/>
          <w:szCs w:val="20"/>
          <w:lang w:val="en-US"/>
        </w:rPr>
        <w:t>7</w:t>
      </w:r>
      <w:r w:rsidR="004F0BF6" w:rsidRPr="009E4DB2">
        <w:rPr>
          <w:rFonts w:ascii="Bahnschrift" w:hAnsi="Bahnschrift" w:cs="Tahoma"/>
          <w:b/>
          <w:sz w:val="20"/>
          <w:szCs w:val="20"/>
          <w:lang w:val="en-US"/>
        </w:rPr>
        <w:t xml:space="preserve"> et </w:t>
      </w:r>
      <w:r w:rsidR="00A34CC1" w:rsidRPr="009E4DB2">
        <w:rPr>
          <w:rFonts w:ascii="Bahnschrift" w:hAnsi="Bahnschrift" w:cs="Tahoma"/>
          <w:b/>
          <w:sz w:val="20"/>
          <w:szCs w:val="20"/>
          <w:lang w:val="en-US"/>
        </w:rPr>
        <w:t>202</w:t>
      </w:r>
      <w:r w:rsidR="00B50A2A" w:rsidRPr="009E4DB2">
        <w:rPr>
          <w:rFonts w:ascii="Bahnschrift" w:hAnsi="Bahnschrift" w:cs="Tahoma"/>
          <w:b/>
          <w:sz w:val="20"/>
          <w:szCs w:val="20"/>
          <w:lang w:val="en-US"/>
        </w:rPr>
        <w:t>8</w:t>
      </w:r>
    </w:p>
    <w:p w:rsidR="00EE4340" w:rsidRPr="009E4DB2" w:rsidRDefault="00EE4340" w:rsidP="00D46865">
      <w:pPr>
        <w:ind w:firstLine="708"/>
        <w:jc w:val="center"/>
        <w:rPr>
          <w:rFonts w:ascii="Bahnschrift" w:hAnsi="Bahnschrift" w:cs="Tahoma"/>
          <w:b/>
          <w:sz w:val="20"/>
          <w:szCs w:val="20"/>
          <w:lang w:val="en-US"/>
        </w:rPr>
      </w:pPr>
      <w:r w:rsidRPr="009E4DB2">
        <w:rPr>
          <w:rFonts w:ascii="Bahnschrift" w:hAnsi="Bahnschrift" w:cs="Tahoma"/>
          <w:b/>
          <w:sz w:val="20"/>
          <w:szCs w:val="20"/>
          <w:lang w:val="en-US"/>
        </w:rPr>
        <w:t>« A N'OUVRIR QU'EN SEANCE DE DEPOUILLEMENT »</w:t>
      </w:r>
    </w:p>
    <w:p w:rsidR="00EE4340" w:rsidRPr="009E4DB2" w:rsidRDefault="00EE4340" w:rsidP="00D46865">
      <w:pPr>
        <w:jc w:val="both"/>
        <w:rPr>
          <w:rFonts w:ascii="Bahnschrift" w:hAnsi="Bahnschrift" w:cs="Tahoma"/>
          <w:sz w:val="20"/>
          <w:szCs w:val="20"/>
        </w:rPr>
      </w:pPr>
      <w:r w:rsidRPr="009E4DB2">
        <w:rPr>
          <w:rFonts w:ascii="Bahnschrift" w:hAnsi="Bahnschrift" w:cs="Tahoma"/>
          <w:sz w:val="20"/>
          <w:szCs w:val="20"/>
        </w:rPr>
        <w:t>Les offres parvenues après l’heure ou la date indiquées ci-dessus seront irrecevables.</w:t>
      </w:r>
    </w:p>
    <w:p w:rsidR="00D3496F" w:rsidRPr="009E4DB2" w:rsidRDefault="00D3496F" w:rsidP="00D46865">
      <w:pPr>
        <w:ind w:left="284" w:hanging="284"/>
        <w:rPr>
          <w:rFonts w:ascii="Bahnschrift" w:hAnsi="Bahnschrift" w:cs="Tahoma"/>
          <w:b/>
          <w:sz w:val="20"/>
          <w:szCs w:val="20"/>
        </w:rPr>
      </w:pPr>
    </w:p>
    <w:p w:rsidR="00EE4340" w:rsidRPr="009E4DB2" w:rsidRDefault="00EE4340" w:rsidP="00D46865">
      <w:pPr>
        <w:ind w:left="284" w:hanging="284"/>
        <w:rPr>
          <w:rFonts w:ascii="Bahnschrift" w:hAnsi="Bahnschrift" w:cs="Tahoma"/>
          <w:b/>
          <w:sz w:val="20"/>
          <w:szCs w:val="20"/>
        </w:rPr>
      </w:pPr>
      <w:r w:rsidRPr="009E4DB2">
        <w:rPr>
          <w:rFonts w:ascii="Bahnschrift" w:hAnsi="Bahnschrift" w:cs="Tahoma"/>
          <w:b/>
          <w:sz w:val="20"/>
          <w:szCs w:val="20"/>
        </w:rPr>
        <w:t>10.</w:t>
      </w:r>
      <w:r w:rsidRPr="009E4DB2">
        <w:rPr>
          <w:rFonts w:ascii="Bahnschrift" w:hAnsi="Bahnschrift" w:cs="Tahoma"/>
          <w:b/>
          <w:sz w:val="20"/>
          <w:szCs w:val="20"/>
        </w:rPr>
        <w:tab/>
        <w:t xml:space="preserve"> Ouverture des offres</w:t>
      </w:r>
    </w:p>
    <w:p w:rsidR="00426C10" w:rsidRPr="009E4DB2" w:rsidRDefault="00EE4340" w:rsidP="00D46865">
      <w:pPr>
        <w:jc w:val="both"/>
        <w:rPr>
          <w:rFonts w:ascii="Bahnschrift" w:hAnsi="Bahnschrift" w:cs="Tahoma"/>
          <w:sz w:val="20"/>
          <w:szCs w:val="20"/>
        </w:rPr>
      </w:pPr>
      <w:r w:rsidRPr="009E4DB2">
        <w:rPr>
          <w:rFonts w:ascii="Bahnschrift" w:hAnsi="Bahnschrift" w:cs="Tahoma"/>
          <w:sz w:val="20"/>
          <w:szCs w:val="20"/>
        </w:rPr>
        <w:t xml:space="preserve">L’ouverture des offres s’effectuera en un seul temps et aura lieu le, </w:t>
      </w:r>
      <w:r w:rsidR="007F695B" w:rsidRPr="009E4DB2">
        <w:rPr>
          <w:rFonts w:ascii="Bahnschrift" w:hAnsi="Bahnschrift" w:cs="Tahoma"/>
          <w:b/>
          <w:sz w:val="20"/>
          <w:szCs w:val="20"/>
          <w:u w:val="single"/>
        </w:rPr>
        <w:t>…………………</w:t>
      </w:r>
      <w:proofErr w:type="gramStart"/>
      <w:r w:rsidR="007F695B" w:rsidRPr="009E4DB2">
        <w:rPr>
          <w:rFonts w:ascii="Bahnschrift" w:hAnsi="Bahnschrift" w:cs="Tahoma"/>
          <w:b/>
          <w:sz w:val="20"/>
          <w:szCs w:val="20"/>
          <w:u w:val="single"/>
        </w:rPr>
        <w:t>…….</w:t>
      </w:r>
      <w:proofErr w:type="gramEnd"/>
      <w:r w:rsidR="007F695B" w:rsidRPr="009E4DB2">
        <w:rPr>
          <w:rFonts w:ascii="Bahnschrift" w:hAnsi="Bahnschrift" w:cs="Tahoma"/>
          <w:b/>
          <w:sz w:val="20"/>
          <w:szCs w:val="20"/>
          <w:u w:val="single"/>
        </w:rPr>
        <w:t>. 2026</w:t>
      </w:r>
      <w:r w:rsidRPr="009E4DB2">
        <w:rPr>
          <w:rFonts w:ascii="Bahnschrift" w:hAnsi="Bahnschrift" w:cs="Tahoma"/>
          <w:sz w:val="20"/>
          <w:szCs w:val="20"/>
        </w:rPr>
        <w:t xml:space="preserve"> à partir de </w:t>
      </w:r>
      <w:r w:rsidRPr="009E4DB2">
        <w:rPr>
          <w:rFonts w:ascii="Bahnschrift" w:hAnsi="Bahnschrift" w:cs="Tahoma"/>
          <w:b/>
          <w:sz w:val="20"/>
          <w:szCs w:val="20"/>
        </w:rPr>
        <w:t>13 heures</w:t>
      </w:r>
      <w:r w:rsidRPr="009E4DB2">
        <w:rPr>
          <w:rFonts w:ascii="Bahnschrift" w:hAnsi="Bahnschrift" w:cs="Tahoma"/>
          <w:sz w:val="20"/>
          <w:szCs w:val="20"/>
        </w:rPr>
        <w:t>, heure locale, par la Commission Interne de Passation des Marchés Pu</w:t>
      </w:r>
      <w:r w:rsidR="00B90622" w:rsidRPr="009E4DB2">
        <w:rPr>
          <w:rFonts w:ascii="Bahnschrift" w:hAnsi="Bahnschrift" w:cs="Tahoma"/>
          <w:sz w:val="20"/>
          <w:szCs w:val="20"/>
        </w:rPr>
        <w:t>bl</w:t>
      </w:r>
      <w:r w:rsidR="007F695B" w:rsidRPr="009E4DB2">
        <w:rPr>
          <w:rFonts w:ascii="Bahnschrift" w:hAnsi="Bahnschrift" w:cs="Tahoma"/>
          <w:sz w:val="20"/>
          <w:szCs w:val="20"/>
        </w:rPr>
        <w:t>ics de la Commune d’ATOK</w:t>
      </w:r>
      <w:r w:rsidRPr="009E4DB2">
        <w:rPr>
          <w:rFonts w:ascii="Bahnschrift" w:hAnsi="Bahnschrift" w:cs="Tahoma"/>
          <w:sz w:val="20"/>
          <w:szCs w:val="20"/>
        </w:rPr>
        <w:t>. Seuls les soumissionnaires ou leurs représentants dûment mandatés et ayant une parfaite connaissance du dossier peuvent assister à cette séance d’ouverture.</w:t>
      </w:r>
    </w:p>
    <w:p w:rsidR="00B96672" w:rsidRPr="009E4DB2" w:rsidRDefault="00B96672" w:rsidP="00D46865">
      <w:pPr>
        <w:rPr>
          <w:rFonts w:ascii="Bahnschrift" w:hAnsi="Bahnschrift" w:cs="Tahoma"/>
          <w:b/>
          <w:sz w:val="20"/>
          <w:szCs w:val="20"/>
        </w:rPr>
      </w:pPr>
    </w:p>
    <w:p w:rsidR="00EE4340" w:rsidRPr="009E4DB2" w:rsidRDefault="00EE4340" w:rsidP="00D46865">
      <w:pPr>
        <w:rPr>
          <w:rFonts w:ascii="Bahnschrift" w:hAnsi="Bahnschrift" w:cs="Tahoma"/>
          <w:b/>
          <w:sz w:val="20"/>
          <w:szCs w:val="20"/>
        </w:rPr>
      </w:pPr>
      <w:r w:rsidRPr="009E4DB2">
        <w:rPr>
          <w:rFonts w:ascii="Bahnschrift" w:hAnsi="Bahnschrift" w:cs="Tahoma"/>
          <w:b/>
          <w:sz w:val="20"/>
          <w:szCs w:val="20"/>
        </w:rPr>
        <w:t>11. Recevabilité des offres</w:t>
      </w:r>
    </w:p>
    <w:p w:rsidR="00EE4340" w:rsidRPr="009E4DB2" w:rsidRDefault="00EE4340" w:rsidP="00D46865">
      <w:pPr>
        <w:jc w:val="both"/>
        <w:rPr>
          <w:rFonts w:ascii="Bahnschrift" w:hAnsi="Bahnschrift" w:cs="Tahoma"/>
          <w:sz w:val="20"/>
          <w:szCs w:val="20"/>
        </w:rPr>
      </w:pPr>
      <w:r w:rsidRPr="009E4DB2">
        <w:rPr>
          <w:rFonts w:ascii="Bahnschrift" w:hAnsi="Bahnschrift" w:cs="Tahoma"/>
          <w:sz w:val="20"/>
          <w:szCs w:val="20"/>
        </w:rPr>
        <w:t>Sous peine de rejet, les pièces administratives exigées doivent être produites en originaux ou en copies certifiées conformes par les services émetteurs, selon le cas, suivant les ind</w:t>
      </w:r>
      <w:r w:rsidR="00302253">
        <w:rPr>
          <w:rFonts w:ascii="Bahnschrift" w:hAnsi="Bahnschrift" w:cs="Tahoma"/>
          <w:sz w:val="20"/>
          <w:szCs w:val="20"/>
        </w:rPr>
        <w:t>ications du RPAO</w:t>
      </w:r>
      <w:r w:rsidRPr="009E4DB2">
        <w:rPr>
          <w:rFonts w:ascii="Bahnschrift" w:hAnsi="Bahnschrift" w:cs="Tahoma"/>
          <w:sz w:val="20"/>
          <w:szCs w:val="20"/>
        </w:rPr>
        <w:t>. Elles devront être datées d’au plus trois (03) mois à l’ouverture des plis ou établies postérieurement à la date de public</w:t>
      </w:r>
      <w:r w:rsidR="007F695B" w:rsidRPr="009E4DB2">
        <w:rPr>
          <w:rFonts w:ascii="Bahnschrift" w:hAnsi="Bahnschrift" w:cs="Tahoma"/>
          <w:sz w:val="20"/>
          <w:szCs w:val="20"/>
        </w:rPr>
        <w:t>ation de l’Avis d’Appel d’Offres</w:t>
      </w:r>
      <w:r w:rsidRPr="009E4DB2">
        <w:rPr>
          <w:rFonts w:ascii="Bahnschrift" w:hAnsi="Bahnschrift" w:cs="Tahoma"/>
          <w:sz w:val="20"/>
          <w:szCs w:val="20"/>
        </w:rPr>
        <w:t>.</w:t>
      </w:r>
    </w:p>
    <w:p w:rsidR="00EE4340" w:rsidRPr="009E4DB2" w:rsidRDefault="00EE4340" w:rsidP="00D46865">
      <w:pPr>
        <w:jc w:val="both"/>
        <w:rPr>
          <w:rFonts w:ascii="Bahnschrift" w:hAnsi="Bahnschrift" w:cs="Tahoma"/>
          <w:sz w:val="20"/>
          <w:szCs w:val="20"/>
        </w:rPr>
      </w:pPr>
      <w:r w:rsidRPr="009E4DB2">
        <w:rPr>
          <w:rFonts w:ascii="Bahnschrift" w:hAnsi="Bahnschrift" w:cs="Tahoma"/>
          <w:sz w:val="20"/>
          <w:szCs w:val="20"/>
        </w:rPr>
        <w:t xml:space="preserve">La soumission dûment timbrée et signée, selon le modèle contenu </w:t>
      </w:r>
      <w:r w:rsidR="00EE645D" w:rsidRPr="009E4DB2">
        <w:rPr>
          <w:rFonts w:ascii="Bahnschrift" w:hAnsi="Bahnschrift" w:cs="Tahoma"/>
          <w:sz w:val="20"/>
          <w:szCs w:val="20"/>
        </w:rPr>
        <w:t>dans le D</w:t>
      </w:r>
      <w:r w:rsidR="00B96672" w:rsidRPr="009E4DB2">
        <w:rPr>
          <w:rFonts w:ascii="Bahnschrift" w:hAnsi="Bahnschrift" w:cs="Tahoma"/>
          <w:sz w:val="20"/>
          <w:szCs w:val="20"/>
        </w:rPr>
        <w:t>os</w:t>
      </w:r>
      <w:r w:rsidR="007F695B" w:rsidRPr="009E4DB2">
        <w:rPr>
          <w:rFonts w:ascii="Bahnschrift" w:hAnsi="Bahnschrift" w:cs="Tahoma"/>
          <w:sz w:val="20"/>
          <w:szCs w:val="20"/>
        </w:rPr>
        <w:t>sier d’Appel d’Offres</w:t>
      </w:r>
      <w:r w:rsidRPr="009E4DB2">
        <w:rPr>
          <w:rFonts w:ascii="Bahnschrift" w:hAnsi="Bahnschrift" w:cs="Tahoma"/>
          <w:sz w:val="20"/>
          <w:szCs w:val="20"/>
        </w:rPr>
        <w:t xml:space="preserve">, fera ressortir les coûts en francs CFA hors taxes et toutes taxes comprises. </w:t>
      </w:r>
    </w:p>
    <w:p w:rsidR="00426C10" w:rsidRPr="009E4DB2" w:rsidRDefault="00EE4340" w:rsidP="00D46865">
      <w:pPr>
        <w:jc w:val="both"/>
        <w:rPr>
          <w:rFonts w:ascii="Bahnschrift" w:hAnsi="Bahnschrift" w:cs="Tahoma"/>
          <w:sz w:val="20"/>
          <w:szCs w:val="20"/>
        </w:rPr>
      </w:pPr>
      <w:r w:rsidRPr="009E4DB2">
        <w:rPr>
          <w:rFonts w:ascii="Bahnschrift" w:hAnsi="Bahnschrift" w:cs="Tahoma"/>
          <w:sz w:val="20"/>
          <w:szCs w:val="20"/>
        </w:rPr>
        <w:t>L’absence d’une pièce à l’ouverture des offres entraîne l’élimination des candidats. Un délai supplémentaire d’au plus quarante-huit (48) heures est accordé aux candidats présentant des pièces administratives jugées no</w:t>
      </w:r>
      <w:r w:rsidR="00D3496F" w:rsidRPr="009E4DB2">
        <w:rPr>
          <w:rFonts w:ascii="Bahnschrift" w:hAnsi="Bahnschrift" w:cs="Tahoma"/>
          <w:sz w:val="20"/>
          <w:szCs w:val="20"/>
        </w:rPr>
        <w:t>n conformes aux exigences du Dossier Consultation</w:t>
      </w:r>
      <w:r w:rsidRPr="009E4DB2">
        <w:rPr>
          <w:rFonts w:ascii="Bahnschrift" w:hAnsi="Bahnschrift" w:cs="Tahoma"/>
          <w:sz w:val="20"/>
          <w:szCs w:val="20"/>
        </w:rPr>
        <w:t xml:space="preserve"> pour soit fournir des informations supplémentaires, soit mener des vérifications supplémentaires sur la validité de la pièce reçue.</w:t>
      </w:r>
    </w:p>
    <w:p w:rsidR="009131A2" w:rsidRPr="009E4DB2" w:rsidRDefault="009131A2" w:rsidP="00D46865">
      <w:pPr>
        <w:jc w:val="both"/>
        <w:rPr>
          <w:rFonts w:ascii="Bahnschrift" w:hAnsi="Bahnschrift" w:cs="Tahoma"/>
          <w:sz w:val="20"/>
          <w:szCs w:val="20"/>
        </w:rPr>
      </w:pPr>
    </w:p>
    <w:p w:rsidR="00EE4340" w:rsidRPr="009E4DB2" w:rsidRDefault="00EE4340" w:rsidP="00D46865">
      <w:pPr>
        <w:ind w:left="284" w:hanging="284"/>
        <w:rPr>
          <w:rFonts w:ascii="Bahnschrift" w:hAnsi="Bahnschrift" w:cs="Tahoma"/>
          <w:b/>
          <w:sz w:val="20"/>
          <w:szCs w:val="20"/>
        </w:rPr>
      </w:pPr>
      <w:r w:rsidRPr="009E4DB2">
        <w:rPr>
          <w:rFonts w:ascii="Bahnschrift" w:hAnsi="Bahnschrift" w:cs="Tahoma"/>
          <w:b/>
          <w:sz w:val="20"/>
          <w:szCs w:val="20"/>
        </w:rPr>
        <w:t>12.</w:t>
      </w:r>
      <w:r w:rsidRPr="009E4DB2">
        <w:rPr>
          <w:rFonts w:ascii="Bahnschrift" w:hAnsi="Bahnschrift" w:cs="Tahoma"/>
          <w:b/>
          <w:sz w:val="20"/>
          <w:szCs w:val="20"/>
        </w:rPr>
        <w:tab/>
        <w:t xml:space="preserve"> Délai d’exécution</w:t>
      </w:r>
    </w:p>
    <w:p w:rsidR="00426C10" w:rsidRPr="009E4DB2" w:rsidRDefault="00EE4340" w:rsidP="00D46865">
      <w:pPr>
        <w:jc w:val="both"/>
        <w:rPr>
          <w:rFonts w:ascii="Bahnschrift" w:hAnsi="Bahnschrift" w:cs="Tahoma"/>
          <w:sz w:val="20"/>
          <w:szCs w:val="20"/>
        </w:rPr>
      </w:pPr>
      <w:r w:rsidRPr="009E4DB2">
        <w:rPr>
          <w:rFonts w:ascii="Bahnschrift" w:hAnsi="Bahnschrift" w:cs="Tahoma"/>
          <w:sz w:val="20"/>
          <w:szCs w:val="20"/>
        </w:rPr>
        <w:t xml:space="preserve">Le délai maximum d’exécution des travaux est fixé à </w:t>
      </w:r>
      <w:r w:rsidR="009C046F" w:rsidRPr="009E4DB2">
        <w:rPr>
          <w:rFonts w:ascii="Bahnschrift" w:hAnsi="Bahnschrift" w:cs="Tahoma"/>
          <w:b/>
          <w:sz w:val="20"/>
          <w:szCs w:val="20"/>
        </w:rPr>
        <w:t>Douze</w:t>
      </w:r>
      <w:r w:rsidR="00353CD3" w:rsidRPr="009E4DB2">
        <w:rPr>
          <w:rFonts w:ascii="Bahnschrift" w:hAnsi="Bahnschrift" w:cs="Tahoma"/>
          <w:b/>
          <w:sz w:val="20"/>
          <w:szCs w:val="20"/>
        </w:rPr>
        <w:t xml:space="preserve"> (</w:t>
      </w:r>
      <w:r w:rsidR="009131A2" w:rsidRPr="009E4DB2">
        <w:rPr>
          <w:rFonts w:ascii="Bahnschrift" w:hAnsi="Bahnschrift" w:cs="Tahoma"/>
          <w:b/>
          <w:sz w:val="20"/>
          <w:szCs w:val="20"/>
        </w:rPr>
        <w:t>1</w:t>
      </w:r>
      <w:r w:rsidR="009C046F" w:rsidRPr="009E4DB2">
        <w:rPr>
          <w:rFonts w:ascii="Bahnschrift" w:hAnsi="Bahnschrift" w:cs="Tahoma"/>
          <w:b/>
          <w:sz w:val="20"/>
          <w:szCs w:val="20"/>
        </w:rPr>
        <w:t>2</w:t>
      </w:r>
      <w:r w:rsidR="00F86958" w:rsidRPr="009E4DB2">
        <w:rPr>
          <w:rFonts w:ascii="Bahnschrift" w:hAnsi="Bahnschrift" w:cs="Tahoma"/>
          <w:b/>
          <w:sz w:val="20"/>
          <w:szCs w:val="20"/>
        </w:rPr>
        <w:t xml:space="preserve">) mois </w:t>
      </w:r>
      <w:r w:rsidR="00D160D4" w:rsidRPr="009E4DB2">
        <w:rPr>
          <w:rFonts w:ascii="Bahnschrift" w:hAnsi="Bahnschrift" w:cs="Tahoma"/>
          <w:sz w:val="20"/>
          <w:szCs w:val="20"/>
        </w:rPr>
        <w:t>reparti</w:t>
      </w:r>
      <w:r w:rsidR="00287BFB" w:rsidRPr="009E4DB2">
        <w:rPr>
          <w:rFonts w:ascii="Bahnschrift" w:hAnsi="Bahnschrift" w:cs="Tahoma"/>
          <w:sz w:val="20"/>
          <w:szCs w:val="20"/>
        </w:rPr>
        <w:t xml:space="preserve"> ainsi qu’il suit :</w:t>
      </w:r>
      <w:r w:rsidR="00426C10" w:rsidRPr="009E4DB2">
        <w:rPr>
          <w:rFonts w:ascii="Bahnschrift" w:hAnsi="Bahnschrift" w:cs="Tahoma"/>
          <w:sz w:val="20"/>
          <w:szCs w:val="20"/>
        </w:rPr>
        <w:t xml:space="preserve"> </w:t>
      </w:r>
    </w:p>
    <w:p w:rsidR="00D160D4" w:rsidRPr="009E4DB2" w:rsidRDefault="00D160D4" w:rsidP="00D46865">
      <w:pPr>
        <w:jc w:val="both"/>
        <w:rPr>
          <w:rFonts w:ascii="Bahnschrift" w:hAnsi="Bahnschrift" w:cs="Tahoma"/>
          <w:sz w:val="20"/>
          <w:szCs w:val="20"/>
        </w:rPr>
      </w:pPr>
    </w:p>
    <w:tbl>
      <w:tblPr>
        <w:tblStyle w:val="Grilledutableau"/>
        <w:tblW w:w="10458" w:type="dxa"/>
        <w:tblLook w:val="04A0" w:firstRow="1" w:lastRow="0" w:firstColumn="1" w:lastColumn="0" w:noHBand="0" w:noVBand="1"/>
      </w:tblPr>
      <w:tblGrid>
        <w:gridCol w:w="3486"/>
        <w:gridCol w:w="3486"/>
        <w:gridCol w:w="3486"/>
      </w:tblGrid>
      <w:tr w:rsidR="00426C10" w:rsidRPr="009E4DB2" w:rsidTr="00426C10">
        <w:tc>
          <w:tcPr>
            <w:tcW w:w="3486" w:type="dxa"/>
            <w:vAlign w:val="center"/>
          </w:tcPr>
          <w:p w:rsidR="00426C10" w:rsidRPr="009E4DB2" w:rsidRDefault="00426C10" w:rsidP="00D46865">
            <w:pPr>
              <w:rPr>
                <w:rFonts w:ascii="Bahnschrift" w:hAnsi="Bahnschrift" w:cs="Tahoma"/>
                <w:b/>
                <w:sz w:val="20"/>
                <w:szCs w:val="20"/>
              </w:rPr>
            </w:pPr>
            <w:r w:rsidRPr="009E4DB2">
              <w:rPr>
                <w:rFonts w:ascii="Bahnschrift" w:hAnsi="Bahnschrift" w:cs="Tahoma"/>
                <w:b/>
                <w:sz w:val="20"/>
                <w:szCs w:val="20"/>
              </w:rPr>
              <w:t>Tranche Ferme TF en 202</w:t>
            </w:r>
            <w:r w:rsidR="00B50A2A" w:rsidRPr="009E4DB2">
              <w:rPr>
                <w:rFonts w:ascii="Bahnschrift" w:hAnsi="Bahnschrift" w:cs="Tahoma"/>
                <w:b/>
                <w:sz w:val="20"/>
                <w:szCs w:val="20"/>
              </w:rPr>
              <w:t>6</w:t>
            </w:r>
          </w:p>
        </w:tc>
        <w:tc>
          <w:tcPr>
            <w:tcW w:w="3486" w:type="dxa"/>
            <w:vAlign w:val="center"/>
          </w:tcPr>
          <w:p w:rsidR="00426C10" w:rsidRPr="009E4DB2" w:rsidRDefault="00426C10" w:rsidP="00D46865">
            <w:pPr>
              <w:jc w:val="center"/>
              <w:rPr>
                <w:rFonts w:ascii="Bahnschrift" w:hAnsi="Bahnschrift" w:cs="Tahoma"/>
                <w:b/>
                <w:sz w:val="20"/>
                <w:szCs w:val="20"/>
              </w:rPr>
            </w:pPr>
            <w:r w:rsidRPr="009E4DB2">
              <w:rPr>
                <w:rFonts w:ascii="Bahnschrift" w:hAnsi="Bahnschrift" w:cs="Tahoma"/>
                <w:b/>
                <w:sz w:val="20"/>
                <w:szCs w:val="20"/>
              </w:rPr>
              <w:t>Tranche Conditionnelle</w:t>
            </w:r>
          </w:p>
          <w:p w:rsidR="00426C10" w:rsidRPr="009E4DB2" w:rsidRDefault="00B50A2A" w:rsidP="00D46865">
            <w:pPr>
              <w:jc w:val="center"/>
              <w:rPr>
                <w:rFonts w:ascii="Bahnschrift" w:hAnsi="Bahnschrift" w:cs="Tahoma"/>
                <w:b/>
                <w:sz w:val="20"/>
                <w:szCs w:val="20"/>
              </w:rPr>
            </w:pPr>
            <w:r w:rsidRPr="009E4DB2">
              <w:rPr>
                <w:rFonts w:ascii="Bahnschrift" w:hAnsi="Bahnschrift" w:cs="Tahoma"/>
                <w:b/>
                <w:sz w:val="20"/>
                <w:szCs w:val="20"/>
              </w:rPr>
              <w:t>TC1 en 2027</w:t>
            </w:r>
          </w:p>
        </w:tc>
        <w:tc>
          <w:tcPr>
            <w:tcW w:w="3486" w:type="dxa"/>
            <w:vAlign w:val="center"/>
          </w:tcPr>
          <w:p w:rsidR="00426C10" w:rsidRPr="009E4DB2" w:rsidRDefault="00426C10" w:rsidP="00D46865">
            <w:pPr>
              <w:jc w:val="center"/>
              <w:rPr>
                <w:rFonts w:ascii="Bahnschrift" w:hAnsi="Bahnschrift" w:cs="Tahoma"/>
                <w:b/>
                <w:sz w:val="20"/>
                <w:szCs w:val="20"/>
              </w:rPr>
            </w:pPr>
            <w:r w:rsidRPr="009E4DB2">
              <w:rPr>
                <w:rFonts w:ascii="Bahnschrift" w:hAnsi="Bahnschrift" w:cs="Tahoma"/>
                <w:b/>
                <w:sz w:val="20"/>
                <w:szCs w:val="20"/>
              </w:rPr>
              <w:t>Tranche Conditionnelle</w:t>
            </w:r>
          </w:p>
          <w:p w:rsidR="00426C10" w:rsidRPr="009E4DB2" w:rsidRDefault="00D46865" w:rsidP="00D46865">
            <w:pPr>
              <w:jc w:val="center"/>
              <w:rPr>
                <w:rFonts w:ascii="Bahnschrift" w:hAnsi="Bahnschrift" w:cs="Tahoma"/>
                <w:b/>
                <w:sz w:val="20"/>
                <w:szCs w:val="20"/>
              </w:rPr>
            </w:pPr>
            <w:r w:rsidRPr="009E4DB2">
              <w:rPr>
                <w:rFonts w:ascii="Bahnschrift" w:hAnsi="Bahnschrift" w:cs="Tahoma"/>
                <w:b/>
                <w:sz w:val="20"/>
                <w:szCs w:val="20"/>
              </w:rPr>
              <w:t xml:space="preserve">TC2 </w:t>
            </w:r>
            <w:r w:rsidR="00426C10" w:rsidRPr="009E4DB2">
              <w:rPr>
                <w:rFonts w:ascii="Bahnschrift" w:hAnsi="Bahnschrift" w:cs="Tahoma"/>
                <w:b/>
                <w:sz w:val="20"/>
                <w:szCs w:val="20"/>
              </w:rPr>
              <w:t xml:space="preserve"> </w:t>
            </w:r>
            <w:r w:rsidR="00B50A2A" w:rsidRPr="009E4DB2">
              <w:rPr>
                <w:rFonts w:ascii="Bahnschrift" w:hAnsi="Bahnschrift" w:cs="Tahoma"/>
                <w:b/>
                <w:sz w:val="20"/>
                <w:szCs w:val="20"/>
              </w:rPr>
              <w:t>en 2028</w:t>
            </w:r>
          </w:p>
        </w:tc>
      </w:tr>
      <w:tr w:rsidR="00426C10" w:rsidRPr="009E4DB2" w:rsidTr="00426C10">
        <w:tc>
          <w:tcPr>
            <w:tcW w:w="3486" w:type="dxa"/>
            <w:vAlign w:val="center"/>
          </w:tcPr>
          <w:p w:rsidR="00426C10" w:rsidRPr="009E4DB2" w:rsidRDefault="00B50A2A" w:rsidP="00D46865">
            <w:pPr>
              <w:jc w:val="center"/>
              <w:rPr>
                <w:rFonts w:ascii="Bahnschrift" w:hAnsi="Bahnschrift" w:cs="Tahoma"/>
                <w:b/>
                <w:sz w:val="20"/>
                <w:szCs w:val="20"/>
              </w:rPr>
            </w:pPr>
            <w:r w:rsidRPr="009E4DB2">
              <w:rPr>
                <w:rFonts w:ascii="Bahnschrift" w:hAnsi="Bahnschrift" w:cs="Tahoma"/>
                <w:b/>
                <w:sz w:val="20"/>
                <w:szCs w:val="20"/>
              </w:rPr>
              <w:t>Quatre (04</w:t>
            </w:r>
            <w:r w:rsidR="00426C10" w:rsidRPr="009E4DB2">
              <w:rPr>
                <w:rFonts w:ascii="Bahnschrift" w:hAnsi="Bahnschrift" w:cs="Tahoma"/>
                <w:b/>
                <w:sz w:val="20"/>
                <w:szCs w:val="20"/>
              </w:rPr>
              <w:t>) mois</w:t>
            </w:r>
          </w:p>
        </w:tc>
        <w:tc>
          <w:tcPr>
            <w:tcW w:w="3486" w:type="dxa"/>
            <w:vAlign w:val="center"/>
          </w:tcPr>
          <w:p w:rsidR="00426C10" w:rsidRPr="009E4DB2" w:rsidRDefault="00B50A2A" w:rsidP="00D46865">
            <w:pPr>
              <w:jc w:val="center"/>
              <w:rPr>
                <w:rFonts w:ascii="Bahnschrift" w:hAnsi="Bahnschrift" w:cs="Tahoma"/>
                <w:b/>
                <w:sz w:val="20"/>
                <w:szCs w:val="20"/>
              </w:rPr>
            </w:pPr>
            <w:r w:rsidRPr="009E4DB2">
              <w:rPr>
                <w:rFonts w:ascii="Bahnschrift" w:hAnsi="Bahnschrift" w:cs="Tahoma"/>
                <w:b/>
                <w:sz w:val="20"/>
                <w:szCs w:val="20"/>
              </w:rPr>
              <w:t>Quatre (04</w:t>
            </w:r>
            <w:r w:rsidR="00426C10" w:rsidRPr="009E4DB2">
              <w:rPr>
                <w:rFonts w:ascii="Bahnschrift" w:hAnsi="Bahnschrift" w:cs="Tahoma"/>
                <w:b/>
                <w:sz w:val="20"/>
                <w:szCs w:val="20"/>
              </w:rPr>
              <w:t>) mois</w:t>
            </w:r>
          </w:p>
        </w:tc>
        <w:tc>
          <w:tcPr>
            <w:tcW w:w="3486" w:type="dxa"/>
            <w:vAlign w:val="center"/>
          </w:tcPr>
          <w:p w:rsidR="00426C10" w:rsidRPr="009E4DB2" w:rsidRDefault="009131A2" w:rsidP="009131A2">
            <w:pPr>
              <w:jc w:val="center"/>
              <w:rPr>
                <w:rFonts w:ascii="Bahnschrift" w:hAnsi="Bahnschrift" w:cs="Tahoma"/>
                <w:b/>
                <w:sz w:val="20"/>
                <w:szCs w:val="20"/>
              </w:rPr>
            </w:pPr>
            <w:r w:rsidRPr="009E4DB2">
              <w:rPr>
                <w:rFonts w:ascii="Bahnschrift" w:hAnsi="Bahnschrift" w:cs="Tahoma"/>
                <w:b/>
                <w:sz w:val="20"/>
                <w:szCs w:val="20"/>
              </w:rPr>
              <w:t>Quatre</w:t>
            </w:r>
            <w:r w:rsidR="00426C10" w:rsidRPr="009E4DB2">
              <w:rPr>
                <w:rFonts w:ascii="Bahnschrift" w:hAnsi="Bahnschrift" w:cs="Tahoma"/>
                <w:b/>
                <w:sz w:val="20"/>
                <w:szCs w:val="20"/>
              </w:rPr>
              <w:t xml:space="preserve"> (0</w:t>
            </w:r>
            <w:r w:rsidRPr="009E4DB2">
              <w:rPr>
                <w:rFonts w:ascii="Bahnschrift" w:hAnsi="Bahnschrift" w:cs="Tahoma"/>
                <w:b/>
                <w:sz w:val="20"/>
                <w:szCs w:val="20"/>
              </w:rPr>
              <w:t>4</w:t>
            </w:r>
            <w:r w:rsidR="00426C10" w:rsidRPr="009E4DB2">
              <w:rPr>
                <w:rFonts w:ascii="Bahnschrift" w:hAnsi="Bahnschrift" w:cs="Tahoma"/>
                <w:b/>
                <w:sz w:val="20"/>
                <w:szCs w:val="20"/>
              </w:rPr>
              <w:t>) mois</w:t>
            </w:r>
          </w:p>
        </w:tc>
      </w:tr>
    </w:tbl>
    <w:p w:rsidR="00353CD3" w:rsidRPr="009E4DB2" w:rsidRDefault="00353CD3" w:rsidP="00D46865">
      <w:pPr>
        <w:rPr>
          <w:rFonts w:ascii="Bahnschrift" w:hAnsi="Bahnschrift" w:cs="Tahoma"/>
          <w:b/>
          <w:sz w:val="20"/>
          <w:szCs w:val="20"/>
        </w:rPr>
      </w:pPr>
    </w:p>
    <w:p w:rsidR="00EE4340" w:rsidRPr="009E4DB2" w:rsidRDefault="00EE4340" w:rsidP="00D46865">
      <w:pPr>
        <w:ind w:left="284" w:hanging="284"/>
        <w:rPr>
          <w:rFonts w:ascii="Bahnschrift" w:hAnsi="Bahnschrift" w:cs="Tahoma"/>
          <w:b/>
          <w:sz w:val="20"/>
          <w:szCs w:val="20"/>
        </w:rPr>
      </w:pPr>
      <w:r w:rsidRPr="009E4DB2">
        <w:rPr>
          <w:rFonts w:ascii="Bahnschrift" w:hAnsi="Bahnschrift" w:cs="Tahoma"/>
          <w:b/>
          <w:sz w:val="20"/>
          <w:szCs w:val="20"/>
        </w:rPr>
        <w:t>13.</w:t>
      </w:r>
      <w:r w:rsidRPr="009E4DB2">
        <w:rPr>
          <w:rFonts w:ascii="Bahnschrift" w:hAnsi="Bahnschrift" w:cs="Tahoma"/>
          <w:b/>
          <w:sz w:val="20"/>
          <w:szCs w:val="20"/>
        </w:rPr>
        <w:tab/>
        <w:t xml:space="preserve"> Administration au nom de laquelle sera conclu le marché</w:t>
      </w:r>
    </w:p>
    <w:p w:rsidR="00EE4340" w:rsidRPr="009E4DB2" w:rsidRDefault="00EE4340" w:rsidP="00D46865">
      <w:pPr>
        <w:jc w:val="both"/>
        <w:rPr>
          <w:rFonts w:ascii="Bahnschrift" w:hAnsi="Bahnschrift" w:cs="Tahoma"/>
          <w:sz w:val="20"/>
          <w:szCs w:val="20"/>
        </w:rPr>
      </w:pPr>
      <w:r w:rsidRPr="009E4DB2">
        <w:rPr>
          <w:rFonts w:ascii="Bahnschrift" w:hAnsi="Bahnschrift" w:cs="Tahoma"/>
          <w:sz w:val="20"/>
          <w:szCs w:val="20"/>
        </w:rPr>
        <w:lastRenderedPageBreak/>
        <w:t xml:space="preserve">À l’issue de l’examen des offres des soumissionnaires et du choix de l’attributaire par l’Autorité Contractante, le marché sera conclu entre celui-ci et l’Autorité Contractante qui est le </w:t>
      </w:r>
      <w:r w:rsidR="004F0BF6" w:rsidRPr="009E4DB2">
        <w:rPr>
          <w:rFonts w:ascii="Bahnschrift" w:hAnsi="Bahnschrift" w:cs="Tahoma"/>
          <w:sz w:val="20"/>
          <w:szCs w:val="20"/>
        </w:rPr>
        <w:t>Ma</w:t>
      </w:r>
      <w:r w:rsidR="00B50A2A" w:rsidRPr="009E4DB2">
        <w:rPr>
          <w:rFonts w:ascii="Bahnschrift" w:hAnsi="Bahnschrift" w:cs="Tahoma"/>
          <w:sz w:val="20"/>
          <w:szCs w:val="20"/>
        </w:rPr>
        <w:t>ire de la Commune d’ATOK</w:t>
      </w:r>
      <w:r w:rsidRPr="009E4DB2">
        <w:rPr>
          <w:rFonts w:ascii="Bahnschrift" w:hAnsi="Bahnschrift" w:cs="Tahoma"/>
          <w:sz w:val="20"/>
          <w:szCs w:val="20"/>
        </w:rPr>
        <w:t>.</w:t>
      </w:r>
    </w:p>
    <w:p w:rsidR="009131A2" w:rsidRPr="007D206B" w:rsidRDefault="009131A2" w:rsidP="00D46865">
      <w:pPr>
        <w:jc w:val="both"/>
        <w:rPr>
          <w:rFonts w:ascii="Bahnschrift" w:hAnsi="Bahnschrift" w:cs="Tahoma"/>
          <w:sz w:val="10"/>
          <w:szCs w:val="10"/>
        </w:rPr>
      </w:pPr>
    </w:p>
    <w:p w:rsidR="00EE4340" w:rsidRPr="009E4DB2" w:rsidRDefault="00EE4340" w:rsidP="00D46865">
      <w:pPr>
        <w:tabs>
          <w:tab w:val="left" w:pos="9196"/>
        </w:tabs>
        <w:ind w:left="284" w:hanging="284"/>
        <w:rPr>
          <w:rFonts w:ascii="Bahnschrift" w:hAnsi="Bahnschrift" w:cs="Tahoma"/>
          <w:b/>
          <w:sz w:val="20"/>
          <w:szCs w:val="20"/>
        </w:rPr>
      </w:pPr>
      <w:r w:rsidRPr="009E4DB2">
        <w:rPr>
          <w:rFonts w:ascii="Bahnschrift" w:hAnsi="Bahnschrift" w:cs="Tahoma"/>
          <w:b/>
          <w:sz w:val="20"/>
          <w:szCs w:val="20"/>
        </w:rPr>
        <w:t>14. Critères d’évaluation des offres</w:t>
      </w:r>
      <w:r w:rsidRPr="009E4DB2">
        <w:rPr>
          <w:rFonts w:ascii="Bahnschrift" w:hAnsi="Bahnschrift" w:cs="Tahoma"/>
          <w:b/>
          <w:sz w:val="20"/>
          <w:szCs w:val="20"/>
        </w:rPr>
        <w:tab/>
      </w:r>
    </w:p>
    <w:p w:rsidR="00EE4340" w:rsidRPr="009E4DB2" w:rsidRDefault="00EE4340" w:rsidP="00D46865">
      <w:pPr>
        <w:jc w:val="both"/>
        <w:rPr>
          <w:rFonts w:ascii="Bahnschrift" w:hAnsi="Bahnschrift" w:cs="Tahoma"/>
          <w:sz w:val="20"/>
          <w:szCs w:val="20"/>
        </w:rPr>
      </w:pPr>
      <w:r w:rsidRPr="009E4DB2">
        <w:rPr>
          <w:rFonts w:ascii="Bahnschrift" w:hAnsi="Bahnschrift" w:cs="Tahoma"/>
          <w:sz w:val="20"/>
          <w:szCs w:val="20"/>
        </w:rPr>
        <w:t>Les offres seront évaluées sur la base des critères ci-après :</w:t>
      </w:r>
    </w:p>
    <w:p w:rsidR="007D206B" w:rsidRPr="007D206B" w:rsidRDefault="007D206B" w:rsidP="007D206B">
      <w:pPr>
        <w:pStyle w:val="Paragraphedeliste"/>
        <w:numPr>
          <w:ilvl w:val="1"/>
          <w:numId w:val="23"/>
        </w:numPr>
        <w:ind w:right="-646"/>
        <w:jc w:val="both"/>
        <w:rPr>
          <w:rFonts w:ascii="Bahnschrift" w:hAnsi="Bahnschrift" w:cs="Tahoma"/>
          <w:b/>
          <w:sz w:val="20"/>
          <w:szCs w:val="20"/>
        </w:rPr>
      </w:pPr>
      <w:r w:rsidRPr="007D206B">
        <w:rPr>
          <w:rFonts w:ascii="Bahnschrift" w:hAnsi="Bahnschrift" w:cs="Tahoma"/>
          <w:b/>
          <w:u w:val="single"/>
        </w:rPr>
        <w:t>Critères éliminatoires</w:t>
      </w:r>
    </w:p>
    <w:p w:rsidR="00350FE2" w:rsidRPr="00BE1894" w:rsidRDefault="00350FE2" w:rsidP="00350FE2">
      <w:pPr>
        <w:numPr>
          <w:ilvl w:val="0"/>
          <w:numId w:val="71"/>
        </w:numPr>
        <w:tabs>
          <w:tab w:val="left" w:pos="426"/>
        </w:tabs>
        <w:rPr>
          <w:rFonts w:ascii="Bahnschrift" w:hAnsi="Bahnschrift" w:cs="Arial"/>
          <w:b/>
          <w:sz w:val="20"/>
          <w:szCs w:val="20"/>
        </w:rPr>
      </w:pPr>
      <w:r w:rsidRPr="00BE1894">
        <w:rPr>
          <w:rFonts w:ascii="Bahnschrift" w:hAnsi="Bahnschrift" w:cs="Arial"/>
          <w:b/>
          <w:sz w:val="20"/>
          <w:szCs w:val="20"/>
        </w:rPr>
        <w:t>Absence de l’attestation de catégorisation ou de la décision de catégorisation dans le domaine routie</w:t>
      </w:r>
      <w:r>
        <w:rPr>
          <w:rFonts w:ascii="Bahnschrift" w:hAnsi="Bahnschrift" w:cs="Arial"/>
          <w:b/>
          <w:sz w:val="20"/>
          <w:szCs w:val="20"/>
        </w:rPr>
        <w:t xml:space="preserve">r et la catégorie A, B ou </w:t>
      </w:r>
      <w:proofErr w:type="gramStart"/>
      <w:r>
        <w:rPr>
          <w:rFonts w:ascii="Bahnschrift" w:hAnsi="Bahnschrift" w:cs="Arial"/>
          <w:b/>
          <w:sz w:val="20"/>
          <w:szCs w:val="20"/>
        </w:rPr>
        <w:t>C</w:t>
      </w:r>
      <w:r w:rsidRPr="00BE1894">
        <w:rPr>
          <w:rFonts w:ascii="Bahnschrift" w:hAnsi="Bahnschrift" w:cs="Arial"/>
          <w:b/>
          <w:sz w:val="20"/>
          <w:szCs w:val="20"/>
        </w:rPr>
        <w:t>;</w:t>
      </w:r>
      <w:proofErr w:type="gramEnd"/>
    </w:p>
    <w:p w:rsidR="00350FE2" w:rsidRPr="00BE1894" w:rsidRDefault="00350FE2" w:rsidP="00350FE2">
      <w:pPr>
        <w:numPr>
          <w:ilvl w:val="0"/>
          <w:numId w:val="71"/>
        </w:numPr>
        <w:tabs>
          <w:tab w:val="left" w:pos="426"/>
        </w:tabs>
        <w:rPr>
          <w:rFonts w:ascii="Bahnschrift" w:hAnsi="Bahnschrift" w:cs="Arial"/>
          <w:b/>
          <w:sz w:val="20"/>
          <w:szCs w:val="20"/>
        </w:rPr>
      </w:pPr>
      <w:r w:rsidRPr="00BE1894">
        <w:rPr>
          <w:rFonts w:ascii="Bahnschrift" w:hAnsi="Bahnschrift" w:cs="Arial"/>
          <w:b/>
          <w:sz w:val="20"/>
          <w:szCs w:val="20"/>
        </w:rPr>
        <w:t xml:space="preserve">Absence </w:t>
      </w:r>
      <w:r w:rsidR="0064538B">
        <w:rPr>
          <w:rFonts w:ascii="Bahnschrift" w:hAnsi="Bahnschrift" w:cs="Arial"/>
          <w:b/>
          <w:sz w:val="20"/>
          <w:szCs w:val="20"/>
        </w:rPr>
        <w:t xml:space="preserve">de la caution de soumission et </w:t>
      </w:r>
      <w:r w:rsidRPr="00BE1894">
        <w:rPr>
          <w:rFonts w:ascii="Bahnschrift" w:hAnsi="Bahnschrift" w:cs="Arial"/>
          <w:b/>
          <w:sz w:val="20"/>
          <w:szCs w:val="20"/>
        </w:rPr>
        <w:t xml:space="preserve">du Récépissé de dépôt de consignation en numéraire du montant de la caution de soumission délivré par la </w:t>
      </w:r>
      <w:r w:rsidR="0064538B" w:rsidRPr="00BE1894">
        <w:rPr>
          <w:rFonts w:ascii="Bahnschrift" w:hAnsi="Bahnschrift" w:cs="Arial"/>
          <w:b/>
          <w:sz w:val="20"/>
          <w:szCs w:val="20"/>
        </w:rPr>
        <w:t>CDEC ;</w:t>
      </w:r>
      <w:r w:rsidRPr="00BE1894">
        <w:rPr>
          <w:rFonts w:ascii="Bahnschrift" w:hAnsi="Bahnschrift" w:cs="Arial"/>
          <w:b/>
          <w:sz w:val="20"/>
          <w:szCs w:val="20"/>
        </w:rPr>
        <w:t xml:space="preserve"> </w:t>
      </w:r>
    </w:p>
    <w:p w:rsidR="00350FE2" w:rsidRPr="00BE1894" w:rsidRDefault="00350FE2" w:rsidP="00350FE2">
      <w:pPr>
        <w:numPr>
          <w:ilvl w:val="0"/>
          <w:numId w:val="71"/>
        </w:numPr>
        <w:tabs>
          <w:tab w:val="left" w:pos="426"/>
        </w:tabs>
        <w:rPr>
          <w:rFonts w:ascii="Bahnschrift" w:hAnsi="Bahnschrift" w:cs="Arial"/>
          <w:b/>
          <w:sz w:val="20"/>
          <w:szCs w:val="20"/>
        </w:rPr>
      </w:pPr>
      <w:r w:rsidRPr="00BE1894">
        <w:rPr>
          <w:rFonts w:ascii="Bahnschrift" w:hAnsi="Bahnschrift" w:cs="Arial"/>
          <w:b/>
          <w:sz w:val="20"/>
          <w:szCs w:val="20"/>
        </w:rPr>
        <w:t xml:space="preserve">Absence ou non-conformité de la caution de soumission timbrée au dépouillement ; </w:t>
      </w:r>
    </w:p>
    <w:p w:rsidR="00350FE2" w:rsidRPr="00BE1894" w:rsidRDefault="00350FE2" w:rsidP="00350FE2">
      <w:pPr>
        <w:numPr>
          <w:ilvl w:val="0"/>
          <w:numId w:val="71"/>
        </w:numPr>
        <w:tabs>
          <w:tab w:val="left" w:pos="426"/>
        </w:tabs>
        <w:rPr>
          <w:rFonts w:ascii="Bahnschrift" w:hAnsi="Bahnschrift" w:cs="Arial"/>
          <w:b/>
          <w:sz w:val="20"/>
          <w:szCs w:val="20"/>
        </w:rPr>
      </w:pPr>
      <w:r w:rsidRPr="00BE1894">
        <w:rPr>
          <w:rFonts w:ascii="Bahnschrift" w:hAnsi="Bahnschrift" w:cs="Arial"/>
          <w:b/>
          <w:sz w:val="20"/>
          <w:szCs w:val="20"/>
        </w:rPr>
        <w:t>Absence ou non-conformité d’une pièce administrative non régularisée 48 heures après l’ouverture des offres ;</w:t>
      </w:r>
    </w:p>
    <w:p w:rsidR="00350FE2" w:rsidRDefault="00350FE2" w:rsidP="00350FE2">
      <w:pPr>
        <w:numPr>
          <w:ilvl w:val="0"/>
          <w:numId w:val="71"/>
        </w:numPr>
        <w:tabs>
          <w:tab w:val="left" w:pos="426"/>
        </w:tabs>
        <w:rPr>
          <w:rFonts w:ascii="Bahnschrift" w:hAnsi="Bahnschrift" w:cs="Arial"/>
          <w:b/>
          <w:sz w:val="20"/>
          <w:szCs w:val="20"/>
        </w:rPr>
      </w:pPr>
      <w:r w:rsidRPr="00BE1894">
        <w:rPr>
          <w:rFonts w:ascii="Bahnschrift" w:hAnsi="Bahnschrift" w:cs="Arial"/>
          <w:b/>
          <w:sz w:val="20"/>
          <w:szCs w:val="20"/>
        </w:rPr>
        <w:t>Fausse déclaration ou pièce falsifiée</w:t>
      </w:r>
      <w:r w:rsidRPr="00BE1894">
        <w:rPr>
          <w:rFonts w:ascii="Bahnschrift" w:hAnsi="Bahnschrift" w:cs="Arial"/>
          <w:sz w:val="20"/>
          <w:szCs w:val="20"/>
        </w:rPr>
        <w:t> ;</w:t>
      </w:r>
    </w:p>
    <w:p w:rsidR="007D206B" w:rsidRPr="00350FE2" w:rsidRDefault="007D206B" w:rsidP="00350FE2">
      <w:pPr>
        <w:numPr>
          <w:ilvl w:val="0"/>
          <w:numId w:val="71"/>
        </w:numPr>
        <w:tabs>
          <w:tab w:val="left" w:pos="426"/>
        </w:tabs>
        <w:rPr>
          <w:rFonts w:ascii="Bahnschrift" w:hAnsi="Bahnschrift" w:cs="Arial"/>
          <w:b/>
          <w:sz w:val="20"/>
          <w:szCs w:val="20"/>
        </w:rPr>
      </w:pPr>
      <w:r w:rsidRPr="00350FE2">
        <w:rPr>
          <w:rFonts w:ascii="Bahnschrift" w:hAnsi="Bahnschrift" w:cs="Tahoma"/>
          <w:b/>
          <w:sz w:val="20"/>
          <w:szCs w:val="20"/>
        </w:rPr>
        <w:t>N’avoir pas obtenu au moins un total de 80% des critères essentiels, soit 1</w:t>
      </w:r>
      <w:r w:rsidR="008C2B9F">
        <w:rPr>
          <w:rFonts w:ascii="Bahnschrift" w:hAnsi="Bahnschrift" w:cs="Tahoma"/>
          <w:b/>
          <w:sz w:val="20"/>
          <w:szCs w:val="20"/>
        </w:rPr>
        <w:t>3</w:t>
      </w:r>
      <w:r w:rsidRPr="00350FE2">
        <w:rPr>
          <w:rFonts w:ascii="Bahnschrift" w:hAnsi="Bahnschrift" w:cs="Tahoma"/>
          <w:b/>
          <w:sz w:val="20"/>
          <w:szCs w:val="20"/>
        </w:rPr>
        <w:t xml:space="preserve"> critères sur l’ensemble des 1</w:t>
      </w:r>
      <w:r w:rsidR="008C2B9F">
        <w:rPr>
          <w:rFonts w:ascii="Bahnschrift" w:hAnsi="Bahnschrift" w:cs="Tahoma"/>
          <w:b/>
          <w:sz w:val="20"/>
          <w:szCs w:val="20"/>
        </w:rPr>
        <w:t>6</w:t>
      </w:r>
      <w:r w:rsidRPr="00350FE2">
        <w:rPr>
          <w:rFonts w:ascii="Bahnschrift" w:hAnsi="Bahnschrift" w:cs="Tahoma"/>
          <w:b/>
          <w:sz w:val="20"/>
          <w:szCs w:val="20"/>
        </w:rPr>
        <w:t xml:space="preserve"> critères essentiels.</w:t>
      </w:r>
    </w:p>
    <w:p w:rsidR="007D206B" w:rsidRPr="008931CE" w:rsidRDefault="007D206B" w:rsidP="007D206B">
      <w:pPr>
        <w:tabs>
          <w:tab w:val="left" w:pos="426"/>
        </w:tabs>
        <w:ind w:hanging="5"/>
        <w:jc w:val="both"/>
        <w:rPr>
          <w:rFonts w:ascii="Bahnschrift" w:hAnsi="Bahnschrift" w:cs="Tahoma"/>
          <w:b/>
          <w:color w:val="FF0000"/>
          <w:sz w:val="10"/>
          <w:szCs w:val="10"/>
          <w:u w:val="single"/>
        </w:rPr>
      </w:pPr>
    </w:p>
    <w:p w:rsidR="007D206B" w:rsidRPr="008C2B9F" w:rsidRDefault="007D206B" w:rsidP="007D206B">
      <w:pPr>
        <w:tabs>
          <w:tab w:val="left" w:pos="426"/>
        </w:tabs>
        <w:ind w:hanging="5"/>
        <w:jc w:val="both"/>
        <w:rPr>
          <w:rFonts w:ascii="Bahnschrift" w:hAnsi="Bahnschrift" w:cs="Tahoma"/>
          <w:b/>
          <w:sz w:val="20"/>
          <w:szCs w:val="20"/>
          <w:u w:val="single"/>
        </w:rPr>
      </w:pPr>
      <w:r w:rsidRPr="008C2B9F">
        <w:rPr>
          <w:rFonts w:ascii="Bahnschrift" w:hAnsi="Bahnschrift" w:cs="Tahoma"/>
          <w:b/>
          <w:sz w:val="20"/>
          <w:szCs w:val="20"/>
          <w:u w:val="single"/>
        </w:rPr>
        <w:t>14.2. Critères essentiels</w:t>
      </w:r>
    </w:p>
    <w:p w:rsidR="007D206B" w:rsidRPr="008C2B9F" w:rsidRDefault="007D206B" w:rsidP="007D206B">
      <w:pPr>
        <w:tabs>
          <w:tab w:val="left" w:pos="426"/>
        </w:tabs>
        <w:ind w:hanging="5"/>
        <w:jc w:val="both"/>
        <w:rPr>
          <w:rFonts w:ascii="Bahnschrift" w:hAnsi="Bahnschrift" w:cs="Tahoma"/>
          <w:sz w:val="20"/>
          <w:szCs w:val="20"/>
        </w:rPr>
      </w:pPr>
      <w:r w:rsidRPr="008C2B9F">
        <w:rPr>
          <w:rFonts w:ascii="Bahnschrift" w:hAnsi="Bahnschrift" w:cs="Tahoma"/>
          <w:sz w:val="20"/>
          <w:szCs w:val="20"/>
        </w:rPr>
        <w:t xml:space="preserve">L’évaluation des offres techniques sera faite sur </w:t>
      </w:r>
      <w:r w:rsidRPr="008C2B9F">
        <w:rPr>
          <w:rFonts w:ascii="Bahnschrift" w:hAnsi="Bahnschrift" w:cs="Tahoma"/>
          <w:b/>
          <w:sz w:val="20"/>
          <w:szCs w:val="20"/>
        </w:rPr>
        <w:t>1</w:t>
      </w:r>
      <w:r w:rsidR="008C2B9F" w:rsidRPr="008C2B9F">
        <w:rPr>
          <w:rFonts w:ascii="Bahnschrift" w:hAnsi="Bahnschrift" w:cs="Tahoma"/>
          <w:b/>
          <w:sz w:val="20"/>
          <w:szCs w:val="20"/>
        </w:rPr>
        <w:t>6</w:t>
      </w:r>
      <w:r w:rsidRPr="008C2B9F">
        <w:rPr>
          <w:rFonts w:ascii="Bahnschrift" w:hAnsi="Bahnschrift" w:cs="Tahoma"/>
          <w:b/>
          <w:sz w:val="20"/>
          <w:szCs w:val="20"/>
        </w:rPr>
        <w:t xml:space="preserve"> critères</w:t>
      </w:r>
      <w:r w:rsidRPr="008C2B9F">
        <w:rPr>
          <w:rFonts w:ascii="Bahnschrift" w:hAnsi="Bahnschrift" w:cs="Tahoma"/>
          <w:sz w:val="20"/>
          <w:szCs w:val="20"/>
        </w:rPr>
        <w:t xml:space="preserve"> sur la base des critères essentiels ci-dessous :</w:t>
      </w:r>
    </w:p>
    <w:p w:rsidR="007D206B" w:rsidRPr="008C2B9F" w:rsidRDefault="007D206B" w:rsidP="007D206B">
      <w:pPr>
        <w:numPr>
          <w:ilvl w:val="0"/>
          <w:numId w:val="66"/>
        </w:numPr>
        <w:tabs>
          <w:tab w:val="clear" w:pos="833"/>
          <w:tab w:val="num" w:pos="124"/>
          <w:tab w:val="left" w:pos="426"/>
        </w:tabs>
        <w:ind w:left="124" w:right="113" w:hanging="5"/>
        <w:jc w:val="both"/>
        <w:rPr>
          <w:rFonts w:ascii="Bahnschrift" w:hAnsi="Bahnschrift" w:cs="Tahoma"/>
          <w:sz w:val="20"/>
          <w:szCs w:val="20"/>
        </w:rPr>
      </w:pPr>
      <w:r w:rsidRPr="008C2B9F">
        <w:rPr>
          <w:rFonts w:ascii="Bahnschrift" w:hAnsi="Bahnschrift" w:cs="Tahoma"/>
          <w:sz w:val="20"/>
          <w:szCs w:val="20"/>
        </w:rPr>
        <w:t xml:space="preserve">Capacité financière </w:t>
      </w:r>
      <w:r w:rsidR="00F43EB9">
        <w:rPr>
          <w:rFonts w:ascii="Bahnschrift" w:hAnsi="Bahnschrift" w:cs="Tahoma"/>
          <w:sz w:val="20"/>
          <w:szCs w:val="20"/>
        </w:rPr>
        <w:t xml:space="preserve">de 150 millions </w:t>
      </w:r>
      <w:r w:rsidRPr="008C2B9F">
        <w:rPr>
          <w:rFonts w:ascii="Bahnschrift" w:hAnsi="Bahnschrift" w:cs="Tahoma"/>
          <w:b/>
          <w:sz w:val="20"/>
          <w:szCs w:val="20"/>
        </w:rPr>
        <w:t>01 critère</w:t>
      </w:r>
    </w:p>
    <w:p w:rsidR="007D206B" w:rsidRPr="008C2B9F" w:rsidRDefault="007D206B" w:rsidP="007D206B">
      <w:pPr>
        <w:numPr>
          <w:ilvl w:val="0"/>
          <w:numId w:val="66"/>
        </w:numPr>
        <w:tabs>
          <w:tab w:val="clear" w:pos="833"/>
          <w:tab w:val="num" w:pos="124"/>
          <w:tab w:val="left" w:pos="426"/>
        </w:tabs>
        <w:ind w:left="124" w:right="113" w:hanging="5"/>
        <w:jc w:val="both"/>
        <w:rPr>
          <w:rFonts w:ascii="Bahnschrift" w:hAnsi="Bahnschrift" w:cs="Tahoma"/>
          <w:sz w:val="20"/>
          <w:szCs w:val="20"/>
        </w:rPr>
      </w:pPr>
      <w:r w:rsidRPr="008C2B9F">
        <w:rPr>
          <w:rFonts w:ascii="Bahnschrift" w:hAnsi="Bahnschrift" w:cs="Tahoma"/>
          <w:sz w:val="20"/>
          <w:szCs w:val="20"/>
        </w:rPr>
        <w:t xml:space="preserve">Visite des lieux sur </w:t>
      </w:r>
      <w:r w:rsidRPr="008C2B9F">
        <w:rPr>
          <w:rFonts w:ascii="Bahnschrift" w:hAnsi="Bahnschrift" w:cs="Tahoma"/>
          <w:b/>
          <w:sz w:val="20"/>
          <w:szCs w:val="20"/>
        </w:rPr>
        <w:t>03 critères</w:t>
      </w:r>
      <w:r w:rsidRPr="008C2B9F">
        <w:rPr>
          <w:rFonts w:ascii="Bahnschrift" w:hAnsi="Bahnschrift" w:cs="Tahoma"/>
          <w:sz w:val="20"/>
          <w:szCs w:val="20"/>
        </w:rPr>
        <w:t> ;</w:t>
      </w:r>
    </w:p>
    <w:p w:rsidR="007D206B" w:rsidRPr="008C2B9F" w:rsidRDefault="007D206B" w:rsidP="007D206B">
      <w:pPr>
        <w:numPr>
          <w:ilvl w:val="0"/>
          <w:numId w:val="66"/>
        </w:numPr>
        <w:tabs>
          <w:tab w:val="clear" w:pos="833"/>
          <w:tab w:val="num" w:pos="124"/>
          <w:tab w:val="left" w:pos="426"/>
        </w:tabs>
        <w:ind w:left="124" w:right="113" w:hanging="5"/>
        <w:jc w:val="both"/>
        <w:rPr>
          <w:rFonts w:ascii="Bahnschrift" w:hAnsi="Bahnschrift" w:cs="Tahoma"/>
          <w:sz w:val="20"/>
          <w:szCs w:val="20"/>
        </w:rPr>
      </w:pPr>
      <w:r w:rsidRPr="008C2B9F">
        <w:rPr>
          <w:rFonts w:ascii="Bahnschrift" w:hAnsi="Bahnschrift" w:cs="Tahoma"/>
          <w:sz w:val="20"/>
          <w:szCs w:val="20"/>
        </w:rPr>
        <w:t xml:space="preserve">Méthodologie sur </w:t>
      </w:r>
      <w:r w:rsidRPr="008C2B9F">
        <w:rPr>
          <w:rFonts w:ascii="Bahnschrift" w:hAnsi="Bahnschrift" w:cs="Tahoma"/>
          <w:b/>
          <w:sz w:val="20"/>
          <w:szCs w:val="20"/>
        </w:rPr>
        <w:t>10 critères</w:t>
      </w:r>
      <w:r w:rsidRPr="008C2B9F">
        <w:rPr>
          <w:rFonts w:ascii="Bahnschrift" w:hAnsi="Bahnschrift" w:cs="Tahoma"/>
          <w:sz w:val="20"/>
          <w:szCs w:val="20"/>
        </w:rPr>
        <w:t> ;</w:t>
      </w:r>
    </w:p>
    <w:p w:rsidR="007D206B" w:rsidRPr="008C2B9F" w:rsidRDefault="007D206B" w:rsidP="007D206B">
      <w:pPr>
        <w:numPr>
          <w:ilvl w:val="0"/>
          <w:numId w:val="66"/>
        </w:numPr>
        <w:tabs>
          <w:tab w:val="clear" w:pos="833"/>
          <w:tab w:val="num" w:pos="124"/>
          <w:tab w:val="left" w:pos="426"/>
        </w:tabs>
        <w:ind w:left="124" w:right="113" w:hanging="5"/>
        <w:jc w:val="both"/>
        <w:rPr>
          <w:rFonts w:ascii="Bahnschrift" w:hAnsi="Bahnschrift" w:cs="Tahoma"/>
          <w:sz w:val="20"/>
          <w:szCs w:val="20"/>
        </w:rPr>
      </w:pPr>
      <w:r w:rsidRPr="008C2B9F">
        <w:rPr>
          <w:rFonts w:ascii="Bahnschrift" w:hAnsi="Bahnschrift" w:cs="Tahoma"/>
          <w:sz w:val="20"/>
          <w:szCs w:val="20"/>
        </w:rPr>
        <w:t xml:space="preserve">Présentation des offres sur </w:t>
      </w:r>
      <w:r w:rsidR="008C2B9F" w:rsidRPr="008C2B9F">
        <w:rPr>
          <w:rFonts w:ascii="Bahnschrift" w:hAnsi="Bahnschrift" w:cs="Tahoma"/>
          <w:b/>
          <w:sz w:val="20"/>
          <w:szCs w:val="20"/>
        </w:rPr>
        <w:t>02</w:t>
      </w:r>
      <w:r w:rsidRPr="008C2B9F">
        <w:rPr>
          <w:rFonts w:ascii="Bahnschrift" w:hAnsi="Bahnschrift" w:cs="Tahoma"/>
          <w:b/>
          <w:sz w:val="20"/>
          <w:szCs w:val="20"/>
        </w:rPr>
        <w:t xml:space="preserve"> critères </w:t>
      </w:r>
      <w:r w:rsidRPr="008C2B9F">
        <w:rPr>
          <w:rFonts w:ascii="Bahnschrift" w:hAnsi="Bahnschrift" w:cs="Tahoma"/>
          <w:sz w:val="20"/>
          <w:szCs w:val="20"/>
        </w:rPr>
        <w:t>;</w:t>
      </w:r>
    </w:p>
    <w:p w:rsidR="00EE4340" w:rsidRPr="008C2B9F" w:rsidRDefault="00EE4340" w:rsidP="00D46865">
      <w:pPr>
        <w:jc w:val="both"/>
        <w:rPr>
          <w:rFonts w:ascii="Bahnschrift" w:hAnsi="Bahnschrift" w:cs="Tahoma"/>
          <w:sz w:val="20"/>
          <w:szCs w:val="20"/>
        </w:rPr>
      </w:pPr>
      <w:r w:rsidRPr="008C2B9F">
        <w:rPr>
          <w:rFonts w:ascii="Bahnschrift" w:hAnsi="Bahnschrift" w:cs="Tahoma"/>
          <w:sz w:val="20"/>
          <w:szCs w:val="20"/>
        </w:rPr>
        <w:t>Les détails de ces critères essentiels sont précisés par le Règlement Parti</w:t>
      </w:r>
      <w:r w:rsidR="00B34B5C" w:rsidRPr="008C2B9F">
        <w:rPr>
          <w:rFonts w:ascii="Bahnschrift" w:hAnsi="Bahnschrift" w:cs="Tahoma"/>
          <w:sz w:val="20"/>
          <w:szCs w:val="20"/>
        </w:rPr>
        <w:t>culier</w:t>
      </w:r>
      <w:r w:rsidR="007F695B" w:rsidRPr="008C2B9F">
        <w:rPr>
          <w:rFonts w:ascii="Bahnschrift" w:hAnsi="Bahnschrift" w:cs="Tahoma"/>
          <w:sz w:val="20"/>
          <w:szCs w:val="20"/>
        </w:rPr>
        <w:t xml:space="preserve"> du Dossier d’Appel d’Offres (RPAO</w:t>
      </w:r>
      <w:r w:rsidRPr="008C2B9F">
        <w:rPr>
          <w:rFonts w:ascii="Bahnschrift" w:hAnsi="Bahnschrift" w:cs="Tahoma"/>
          <w:sz w:val="20"/>
          <w:szCs w:val="20"/>
        </w:rPr>
        <w:t xml:space="preserve">) et repris dans la grille d’évaluation. </w:t>
      </w:r>
    </w:p>
    <w:p w:rsidR="007D206B" w:rsidRPr="008C2B9F" w:rsidRDefault="007D206B" w:rsidP="00D46865">
      <w:pPr>
        <w:jc w:val="both"/>
        <w:rPr>
          <w:rFonts w:ascii="Bahnschrift" w:hAnsi="Bahnschrift" w:cs="Tahoma"/>
          <w:sz w:val="10"/>
          <w:szCs w:val="10"/>
        </w:rPr>
      </w:pPr>
    </w:p>
    <w:p w:rsidR="00EE4340" w:rsidRPr="008C2B9F" w:rsidRDefault="00EE4340" w:rsidP="00D46865">
      <w:pPr>
        <w:ind w:left="284" w:hanging="284"/>
        <w:rPr>
          <w:rFonts w:ascii="Bahnschrift" w:hAnsi="Bahnschrift" w:cs="Tahoma"/>
          <w:b/>
          <w:sz w:val="20"/>
          <w:szCs w:val="20"/>
        </w:rPr>
      </w:pPr>
      <w:r w:rsidRPr="008C2B9F">
        <w:rPr>
          <w:rFonts w:ascii="Bahnschrift" w:hAnsi="Bahnschrift" w:cs="Tahoma"/>
          <w:b/>
          <w:sz w:val="20"/>
          <w:szCs w:val="20"/>
        </w:rPr>
        <w:t>15.</w:t>
      </w:r>
      <w:r w:rsidRPr="008C2B9F">
        <w:rPr>
          <w:rFonts w:ascii="Bahnschrift" w:hAnsi="Bahnschrift" w:cs="Tahoma"/>
          <w:b/>
          <w:sz w:val="20"/>
          <w:szCs w:val="20"/>
        </w:rPr>
        <w:tab/>
        <w:t>Attribution du marché</w:t>
      </w:r>
    </w:p>
    <w:p w:rsidR="00EE4340" w:rsidRPr="008C2B9F" w:rsidRDefault="00EE4340" w:rsidP="00D46865">
      <w:pPr>
        <w:jc w:val="both"/>
        <w:rPr>
          <w:rFonts w:ascii="Bahnschrift" w:hAnsi="Bahnschrift" w:cs="Tahoma"/>
          <w:sz w:val="20"/>
          <w:szCs w:val="20"/>
        </w:rPr>
      </w:pPr>
      <w:r w:rsidRPr="008C2B9F">
        <w:rPr>
          <w:rFonts w:ascii="Bahnschrift" w:hAnsi="Bahnschrift" w:cs="Tahoma"/>
          <w:sz w:val="20"/>
          <w:szCs w:val="20"/>
        </w:rPr>
        <w:t>Le Maître d’Ouvrage attribuera le Marché au Soumissionnaire dont l’offre a été reconnue conforme pour l’essen</w:t>
      </w:r>
      <w:r w:rsidR="002C434D" w:rsidRPr="008C2B9F">
        <w:rPr>
          <w:rFonts w:ascii="Bahnschrift" w:hAnsi="Bahnschrift" w:cs="Tahoma"/>
          <w:sz w:val="20"/>
          <w:szCs w:val="20"/>
        </w:rPr>
        <w:t xml:space="preserve">tiel au </w:t>
      </w:r>
      <w:r w:rsidR="007F695B" w:rsidRPr="008C2B9F">
        <w:rPr>
          <w:rFonts w:ascii="Bahnschrift" w:hAnsi="Bahnschrift" w:cs="Tahoma"/>
          <w:sz w:val="20"/>
          <w:szCs w:val="20"/>
        </w:rPr>
        <w:t>Dossier d’Appel d’Offres</w:t>
      </w:r>
      <w:r w:rsidRPr="008C2B9F">
        <w:rPr>
          <w:rFonts w:ascii="Bahnschrift" w:hAnsi="Bahnschrift" w:cs="Tahoma"/>
          <w:sz w:val="20"/>
          <w:szCs w:val="20"/>
        </w:rPr>
        <w:t xml:space="preserve"> et qui dispose des capacités techniques et financières requises pour exécuter le Marché de façon satisfaisante et dont l’offre a été évaluée la moins-</w:t>
      </w:r>
      <w:proofErr w:type="spellStart"/>
      <w:r w:rsidRPr="008C2B9F">
        <w:rPr>
          <w:rFonts w:ascii="Bahnschrift" w:hAnsi="Bahnschrift" w:cs="Tahoma"/>
          <w:sz w:val="20"/>
          <w:szCs w:val="20"/>
        </w:rPr>
        <w:t>disante</w:t>
      </w:r>
      <w:proofErr w:type="spellEnd"/>
      <w:r w:rsidRPr="008C2B9F">
        <w:rPr>
          <w:rFonts w:ascii="Bahnschrift" w:hAnsi="Bahnschrift" w:cs="Tahoma"/>
          <w:sz w:val="20"/>
          <w:szCs w:val="20"/>
        </w:rPr>
        <w:t xml:space="preserve"> en incluant le cas échéant les rabais proposés.</w:t>
      </w:r>
    </w:p>
    <w:p w:rsidR="00B96672" w:rsidRPr="008C2B9F" w:rsidRDefault="00B96672" w:rsidP="00D46865">
      <w:pPr>
        <w:ind w:left="284" w:hanging="284"/>
        <w:rPr>
          <w:rFonts w:ascii="Bahnschrift" w:hAnsi="Bahnschrift" w:cs="Tahoma"/>
          <w:b/>
          <w:sz w:val="10"/>
          <w:szCs w:val="10"/>
        </w:rPr>
      </w:pPr>
    </w:p>
    <w:p w:rsidR="00EE4340" w:rsidRPr="008C2B9F" w:rsidRDefault="00EE4340" w:rsidP="00D46865">
      <w:pPr>
        <w:ind w:left="284" w:hanging="284"/>
        <w:rPr>
          <w:rFonts w:ascii="Bahnschrift" w:hAnsi="Bahnschrift" w:cs="Tahoma"/>
          <w:b/>
          <w:sz w:val="20"/>
          <w:szCs w:val="20"/>
        </w:rPr>
      </w:pPr>
      <w:r w:rsidRPr="008C2B9F">
        <w:rPr>
          <w:rFonts w:ascii="Bahnschrift" w:hAnsi="Bahnschrift" w:cs="Tahoma"/>
          <w:b/>
          <w:sz w:val="20"/>
          <w:szCs w:val="20"/>
        </w:rPr>
        <w:t>16.</w:t>
      </w:r>
      <w:r w:rsidRPr="008C2B9F">
        <w:rPr>
          <w:rFonts w:ascii="Bahnschrift" w:hAnsi="Bahnschrift" w:cs="Tahoma"/>
          <w:b/>
          <w:sz w:val="20"/>
          <w:szCs w:val="20"/>
        </w:rPr>
        <w:tab/>
        <w:t>Durée de validité des offres</w:t>
      </w:r>
    </w:p>
    <w:p w:rsidR="00EE4340" w:rsidRPr="008C2B9F" w:rsidRDefault="00EE4340" w:rsidP="00D46865">
      <w:pPr>
        <w:jc w:val="both"/>
        <w:rPr>
          <w:rFonts w:ascii="Bahnschrift" w:hAnsi="Bahnschrift" w:cs="Tahoma"/>
          <w:sz w:val="20"/>
          <w:szCs w:val="20"/>
        </w:rPr>
      </w:pPr>
      <w:r w:rsidRPr="008C2B9F">
        <w:rPr>
          <w:rFonts w:ascii="Bahnschrift" w:hAnsi="Bahnschrift" w:cs="Tahoma"/>
          <w:sz w:val="20"/>
          <w:szCs w:val="20"/>
        </w:rPr>
        <w:t>La durée de validité des offres est de quatre-vingt-dix (90) jours à compter de la date limite fixée pour leur remise.</w:t>
      </w:r>
    </w:p>
    <w:p w:rsidR="00B96672" w:rsidRPr="008C2B9F" w:rsidRDefault="00B96672" w:rsidP="00D46865">
      <w:pPr>
        <w:ind w:left="284" w:hanging="284"/>
        <w:rPr>
          <w:rFonts w:ascii="Bahnschrift" w:hAnsi="Bahnschrift" w:cs="Tahoma"/>
          <w:b/>
          <w:sz w:val="10"/>
          <w:szCs w:val="10"/>
        </w:rPr>
      </w:pPr>
    </w:p>
    <w:p w:rsidR="00EE4340" w:rsidRPr="008C2B9F" w:rsidRDefault="00EE4340" w:rsidP="00D46865">
      <w:pPr>
        <w:ind w:left="284" w:hanging="284"/>
        <w:rPr>
          <w:rFonts w:ascii="Bahnschrift" w:hAnsi="Bahnschrift" w:cs="Tahoma"/>
          <w:b/>
          <w:sz w:val="20"/>
          <w:szCs w:val="20"/>
        </w:rPr>
      </w:pPr>
      <w:r w:rsidRPr="008C2B9F">
        <w:rPr>
          <w:rFonts w:ascii="Bahnschrift" w:hAnsi="Bahnschrift" w:cs="Tahoma"/>
          <w:b/>
          <w:sz w:val="20"/>
          <w:szCs w:val="20"/>
        </w:rPr>
        <w:t>17.</w:t>
      </w:r>
      <w:r w:rsidRPr="008C2B9F">
        <w:rPr>
          <w:rFonts w:ascii="Bahnschrift" w:hAnsi="Bahnschrift" w:cs="Tahoma"/>
          <w:b/>
          <w:sz w:val="20"/>
          <w:szCs w:val="20"/>
        </w:rPr>
        <w:tab/>
        <w:t>Cautionnement Provisoire</w:t>
      </w:r>
    </w:p>
    <w:p w:rsidR="00F83EC3" w:rsidRPr="008C2B9F" w:rsidRDefault="00EE4340" w:rsidP="00D46865">
      <w:pPr>
        <w:jc w:val="both"/>
        <w:rPr>
          <w:rFonts w:ascii="Bahnschrift" w:hAnsi="Bahnschrift" w:cs="Tahoma"/>
          <w:b/>
          <w:sz w:val="20"/>
          <w:szCs w:val="20"/>
        </w:rPr>
      </w:pPr>
      <w:r w:rsidRPr="008C2B9F">
        <w:rPr>
          <w:rFonts w:ascii="Bahnschrift" w:hAnsi="Bahnschrift" w:cs="Tahoma"/>
          <w:sz w:val="20"/>
          <w:szCs w:val="20"/>
        </w:rPr>
        <w:t xml:space="preserve">Chaque soumissionnaire devra joindre à ses pièces administratives, un cautionnement provisoire délivré par un établissement bancaire </w:t>
      </w:r>
      <w:r w:rsidR="0010717C" w:rsidRPr="008C2B9F">
        <w:rPr>
          <w:rFonts w:ascii="Bahnschrift" w:hAnsi="Bahnschrift" w:cs="Tahoma"/>
          <w:sz w:val="20"/>
          <w:szCs w:val="20"/>
        </w:rPr>
        <w:t>de premier ordre ou une compagnie d’Assurance</w:t>
      </w:r>
      <w:r w:rsidRPr="008C2B9F">
        <w:rPr>
          <w:rFonts w:ascii="Bahnschrift" w:hAnsi="Bahnschrift" w:cs="Tahoma"/>
          <w:sz w:val="20"/>
          <w:szCs w:val="20"/>
        </w:rPr>
        <w:t xml:space="preserve"> agréé</w:t>
      </w:r>
      <w:r w:rsidR="0010717C" w:rsidRPr="008C2B9F">
        <w:rPr>
          <w:rFonts w:ascii="Bahnschrift" w:hAnsi="Bahnschrift" w:cs="Tahoma"/>
          <w:sz w:val="20"/>
          <w:szCs w:val="20"/>
        </w:rPr>
        <w:t>s</w:t>
      </w:r>
      <w:r w:rsidRPr="008C2B9F">
        <w:rPr>
          <w:rFonts w:ascii="Bahnschrift" w:hAnsi="Bahnschrift" w:cs="Tahoma"/>
          <w:sz w:val="20"/>
          <w:szCs w:val="20"/>
        </w:rPr>
        <w:t xml:space="preserve"> par le Ministre en charge des Finances, dont </w:t>
      </w:r>
      <w:r w:rsidR="007B1A48">
        <w:rPr>
          <w:rFonts w:ascii="Bahnschrift" w:hAnsi="Bahnschrift" w:cs="Tahoma"/>
          <w:b/>
          <w:sz w:val="20"/>
          <w:szCs w:val="20"/>
        </w:rPr>
        <w:t>le montant est de 1</w:t>
      </w:r>
      <w:r w:rsidRPr="008C2B9F">
        <w:rPr>
          <w:rFonts w:ascii="Bahnschrift" w:hAnsi="Bahnschrift" w:cs="Tahoma"/>
          <w:b/>
          <w:sz w:val="20"/>
          <w:szCs w:val="20"/>
        </w:rPr>
        <w:t>% du montant prévisionnel</w:t>
      </w:r>
      <w:r w:rsidRPr="008C2B9F">
        <w:rPr>
          <w:rFonts w:ascii="Bahnschrift" w:hAnsi="Bahnschrift" w:cs="Tahoma"/>
          <w:sz w:val="20"/>
          <w:szCs w:val="20"/>
        </w:rPr>
        <w:t xml:space="preserve"> soit </w:t>
      </w:r>
      <w:r w:rsidR="007B1A48">
        <w:rPr>
          <w:rFonts w:ascii="Bahnschrift" w:hAnsi="Bahnschrift" w:cs="Tahoma"/>
          <w:b/>
          <w:sz w:val="20"/>
          <w:szCs w:val="20"/>
        </w:rPr>
        <w:t>quatre</w:t>
      </w:r>
      <w:r w:rsidRPr="008C2B9F">
        <w:rPr>
          <w:rFonts w:ascii="Bahnschrift" w:hAnsi="Bahnschrift" w:cs="Tahoma"/>
          <w:b/>
          <w:sz w:val="20"/>
          <w:szCs w:val="20"/>
        </w:rPr>
        <w:t xml:space="preserve"> </w:t>
      </w:r>
      <w:r w:rsidR="00B50A2A" w:rsidRPr="008C2B9F">
        <w:rPr>
          <w:rFonts w:ascii="Bahnschrift" w:hAnsi="Bahnschrift" w:cs="Tahoma"/>
          <w:b/>
          <w:sz w:val="20"/>
          <w:szCs w:val="20"/>
        </w:rPr>
        <w:t xml:space="preserve">millions </w:t>
      </w:r>
      <w:r w:rsidR="004F0BF6" w:rsidRPr="008C2B9F">
        <w:rPr>
          <w:rFonts w:ascii="Bahnschrift" w:hAnsi="Bahnschrift" w:cs="Tahoma"/>
          <w:b/>
          <w:sz w:val="20"/>
          <w:szCs w:val="20"/>
        </w:rPr>
        <w:t>francs</w:t>
      </w:r>
      <w:r w:rsidR="006871BD" w:rsidRPr="008C2B9F">
        <w:rPr>
          <w:rFonts w:ascii="Bahnschrift" w:hAnsi="Bahnschrift" w:cs="Tahoma"/>
          <w:b/>
          <w:sz w:val="20"/>
          <w:szCs w:val="20"/>
        </w:rPr>
        <w:t xml:space="preserve"> </w:t>
      </w:r>
      <w:r w:rsidR="007B1A48">
        <w:rPr>
          <w:rFonts w:ascii="Bahnschrift" w:hAnsi="Bahnschrift" w:cs="Tahoma"/>
          <w:b/>
          <w:sz w:val="20"/>
          <w:szCs w:val="20"/>
        </w:rPr>
        <w:t>(4</w:t>
      </w:r>
      <w:r w:rsidR="00B50A2A" w:rsidRPr="008C2B9F">
        <w:rPr>
          <w:rFonts w:ascii="Bahnschrift" w:hAnsi="Bahnschrift" w:cs="Tahoma"/>
          <w:b/>
          <w:sz w:val="20"/>
          <w:szCs w:val="20"/>
        </w:rPr>
        <w:t xml:space="preserve"> 0</w:t>
      </w:r>
      <w:r w:rsidRPr="008C2B9F">
        <w:rPr>
          <w:rFonts w:ascii="Bahnschrift" w:hAnsi="Bahnschrift" w:cs="Tahoma"/>
          <w:b/>
          <w:sz w:val="20"/>
          <w:szCs w:val="20"/>
        </w:rPr>
        <w:t>00</w:t>
      </w:r>
      <w:r w:rsidR="004F0BF6" w:rsidRPr="008C2B9F">
        <w:rPr>
          <w:rFonts w:ascii="Bahnschrift" w:hAnsi="Bahnschrift" w:cs="Tahoma"/>
          <w:b/>
          <w:sz w:val="20"/>
          <w:szCs w:val="20"/>
        </w:rPr>
        <w:t> </w:t>
      </w:r>
      <w:r w:rsidRPr="008C2B9F">
        <w:rPr>
          <w:rFonts w:ascii="Bahnschrift" w:hAnsi="Bahnschrift" w:cs="Tahoma"/>
          <w:b/>
          <w:sz w:val="20"/>
          <w:szCs w:val="20"/>
        </w:rPr>
        <w:t>000</w:t>
      </w:r>
      <w:r w:rsidR="004F0BF6" w:rsidRPr="008C2B9F">
        <w:rPr>
          <w:rFonts w:ascii="Bahnschrift" w:hAnsi="Bahnschrift" w:cs="Tahoma"/>
          <w:b/>
          <w:sz w:val="20"/>
          <w:szCs w:val="20"/>
        </w:rPr>
        <w:t>)</w:t>
      </w:r>
      <w:r w:rsidRPr="008C2B9F">
        <w:rPr>
          <w:rFonts w:ascii="Bahnschrift" w:hAnsi="Bahnschrift" w:cs="Tahoma"/>
          <w:b/>
          <w:sz w:val="20"/>
          <w:szCs w:val="20"/>
        </w:rPr>
        <w:t xml:space="preserve"> F CFA.</w:t>
      </w:r>
    </w:p>
    <w:p w:rsidR="00EE4340" w:rsidRPr="008C2B9F" w:rsidRDefault="00EE4340" w:rsidP="00D46865">
      <w:pPr>
        <w:jc w:val="both"/>
        <w:rPr>
          <w:rFonts w:ascii="Bahnschrift" w:hAnsi="Bahnschrift" w:cs="Tahoma"/>
          <w:sz w:val="20"/>
          <w:szCs w:val="20"/>
        </w:rPr>
      </w:pPr>
      <w:r w:rsidRPr="008C2B9F">
        <w:rPr>
          <w:rFonts w:ascii="Bahnschrift" w:hAnsi="Bahnschrift" w:cs="Tahoma"/>
          <w:sz w:val="20"/>
          <w:szCs w:val="20"/>
        </w:rPr>
        <w:t>Sous peine de rejet, le cautionnement provisoire devra être impérativement produit en original.</w:t>
      </w:r>
    </w:p>
    <w:p w:rsidR="00EE4340" w:rsidRPr="008C2B9F" w:rsidRDefault="00EE4340" w:rsidP="00D46865">
      <w:pPr>
        <w:jc w:val="both"/>
        <w:rPr>
          <w:rFonts w:ascii="Bahnschrift" w:hAnsi="Bahnschrift" w:cs="Tahoma"/>
          <w:sz w:val="20"/>
          <w:szCs w:val="20"/>
        </w:rPr>
      </w:pPr>
      <w:r w:rsidRPr="008C2B9F">
        <w:rPr>
          <w:rFonts w:ascii="Bahnschrift" w:hAnsi="Bahnschrift" w:cs="Tahoma"/>
          <w:sz w:val="20"/>
          <w:szCs w:val="20"/>
        </w:rPr>
        <w:t>Le cautionnement provisoire sera libéré au plus tard trente (30) jours après le délai de validité des offres pour les soumissionnaires n’ayant pas été retenus. Pour le soumissionnaire attributaire du marché, le cautionnement provisoire sera libéré après constitution du cautionnement définitif.</w:t>
      </w:r>
    </w:p>
    <w:p w:rsidR="00B96672" w:rsidRPr="008C2B9F" w:rsidRDefault="00B96672" w:rsidP="00D46865">
      <w:pPr>
        <w:ind w:left="284" w:hanging="284"/>
        <w:rPr>
          <w:rFonts w:ascii="Bahnschrift" w:hAnsi="Bahnschrift" w:cs="Tahoma"/>
          <w:b/>
          <w:sz w:val="20"/>
          <w:szCs w:val="20"/>
        </w:rPr>
      </w:pPr>
    </w:p>
    <w:p w:rsidR="00EE4340" w:rsidRPr="008C2B9F" w:rsidRDefault="00EE4340" w:rsidP="00D46865">
      <w:pPr>
        <w:ind w:left="284" w:hanging="284"/>
        <w:rPr>
          <w:rFonts w:ascii="Bahnschrift" w:hAnsi="Bahnschrift" w:cs="Tahoma"/>
          <w:b/>
          <w:sz w:val="20"/>
          <w:szCs w:val="20"/>
        </w:rPr>
      </w:pPr>
      <w:r w:rsidRPr="008C2B9F">
        <w:rPr>
          <w:rFonts w:ascii="Bahnschrift" w:hAnsi="Bahnschrift" w:cs="Tahoma"/>
          <w:b/>
          <w:sz w:val="20"/>
          <w:szCs w:val="20"/>
        </w:rPr>
        <w:t>18.</w:t>
      </w:r>
      <w:r w:rsidRPr="008C2B9F">
        <w:rPr>
          <w:rFonts w:ascii="Bahnschrift" w:hAnsi="Bahnschrift" w:cs="Tahoma"/>
          <w:b/>
          <w:sz w:val="20"/>
          <w:szCs w:val="20"/>
        </w:rPr>
        <w:tab/>
        <w:t>Renseignements complémentaires</w:t>
      </w:r>
    </w:p>
    <w:p w:rsidR="00EE4340" w:rsidRPr="008C2B9F" w:rsidRDefault="00EE4340" w:rsidP="00D46865">
      <w:pPr>
        <w:jc w:val="both"/>
        <w:rPr>
          <w:rFonts w:ascii="Bahnschrift" w:hAnsi="Bahnschrift" w:cs="Tahoma"/>
          <w:sz w:val="20"/>
          <w:szCs w:val="20"/>
        </w:rPr>
      </w:pPr>
      <w:r w:rsidRPr="008C2B9F">
        <w:rPr>
          <w:rFonts w:ascii="Bahnschrift" w:hAnsi="Bahnschrift" w:cs="Tahoma"/>
          <w:sz w:val="20"/>
          <w:szCs w:val="20"/>
        </w:rPr>
        <w:t>Les renseignements complémentaires d'ordre technique peuvent être obtenus aux heures ouvrables auprès du Secrét</w:t>
      </w:r>
      <w:r w:rsidR="007A6197" w:rsidRPr="008C2B9F">
        <w:rPr>
          <w:rFonts w:ascii="Bahnschrift" w:hAnsi="Bahnschrift" w:cs="Tahoma"/>
          <w:sz w:val="20"/>
          <w:szCs w:val="20"/>
        </w:rPr>
        <w:t xml:space="preserve">ariat Général </w:t>
      </w:r>
      <w:r w:rsidR="00B50A2A" w:rsidRPr="008C2B9F">
        <w:rPr>
          <w:rFonts w:ascii="Bahnschrift" w:hAnsi="Bahnschrift" w:cs="Tahoma"/>
          <w:sz w:val="20"/>
          <w:szCs w:val="20"/>
        </w:rPr>
        <w:t>de la Commune d’ATOK</w:t>
      </w:r>
      <w:r w:rsidRPr="008C2B9F">
        <w:rPr>
          <w:rFonts w:ascii="Bahnschrift" w:hAnsi="Bahnschrift" w:cs="Tahoma"/>
          <w:sz w:val="20"/>
          <w:szCs w:val="20"/>
        </w:rPr>
        <w:t xml:space="preserve">, aux numéros de </w:t>
      </w:r>
      <w:r w:rsidRPr="008C2B9F">
        <w:rPr>
          <w:rFonts w:ascii="Bahnschrift" w:hAnsi="Bahnschrift" w:cs="Tahoma"/>
          <w:b/>
          <w:sz w:val="20"/>
          <w:szCs w:val="20"/>
        </w:rPr>
        <w:t>téléphon</w:t>
      </w:r>
      <w:r w:rsidR="004F0BF6" w:rsidRPr="008C2B9F">
        <w:rPr>
          <w:rFonts w:ascii="Bahnschrift" w:hAnsi="Bahnschrift" w:cs="Tahoma"/>
          <w:b/>
          <w:sz w:val="20"/>
          <w:szCs w:val="20"/>
        </w:rPr>
        <w:t>es : …………………………………</w:t>
      </w:r>
      <w:proofErr w:type="gramStart"/>
      <w:r w:rsidR="004F0BF6" w:rsidRPr="008C2B9F">
        <w:rPr>
          <w:rFonts w:ascii="Bahnschrift" w:hAnsi="Bahnschrift" w:cs="Tahoma"/>
          <w:b/>
          <w:sz w:val="20"/>
          <w:szCs w:val="20"/>
        </w:rPr>
        <w:t>…….</w:t>
      </w:r>
      <w:proofErr w:type="gramEnd"/>
      <w:r w:rsidRPr="008C2B9F">
        <w:rPr>
          <w:rFonts w:ascii="Bahnschrift" w:hAnsi="Bahnschrift" w:cs="Tahoma"/>
          <w:b/>
          <w:sz w:val="20"/>
          <w:szCs w:val="20"/>
        </w:rPr>
        <w:t>.</w:t>
      </w:r>
    </w:p>
    <w:p w:rsidR="00B34B5C" w:rsidRPr="008C2B9F" w:rsidRDefault="00B34B5C" w:rsidP="00D46865">
      <w:pPr>
        <w:pStyle w:val="Corpsdetexte"/>
        <w:tabs>
          <w:tab w:val="left" w:pos="426"/>
          <w:tab w:val="left" w:pos="851"/>
        </w:tabs>
        <w:ind w:hanging="5"/>
        <w:rPr>
          <w:rFonts w:ascii="Bahnschrift" w:hAnsi="Bahnschrift" w:cs="Tahoma"/>
          <w:bCs/>
          <w:sz w:val="20"/>
        </w:rPr>
      </w:pPr>
    </w:p>
    <w:p w:rsidR="00357BE7" w:rsidRPr="008C2B9F" w:rsidRDefault="00357BE7" w:rsidP="007D206B">
      <w:pPr>
        <w:pStyle w:val="Corpsdetexte"/>
        <w:tabs>
          <w:tab w:val="left" w:pos="426"/>
          <w:tab w:val="left" w:pos="851"/>
        </w:tabs>
        <w:ind w:hanging="5"/>
        <w:rPr>
          <w:rFonts w:ascii="Bahnschrift" w:hAnsi="Bahnschrift" w:cs="Tahoma"/>
          <w:sz w:val="20"/>
        </w:rPr>
      </w:pPr>
      <w:r w:rsidRPr="008C2B9F">
        <w:rPr>
          <w:rFonts w:ascii="Bahnschrift" w:hAnsi="Bahnschrift" w:cs="Tahoma"/>
          <w:b/>
          <w:bCs/>
          <w:sz w:val="20"/>
        </w:rPr>
        <w:t xml:space="preserve">NOTA : </w:t>
      </w:r>
      <w:r w:rsidRPr="008C2B9F">
        <w:rPr>
          <w:rFonts w:ascii="Bahnschrift" w:hAnsi="Bahnschrift" w:cs="Tahoma"/>
          <w:bCs/>
          <w:sz w:val="20"/>
        </w:rPr>
        <w:t xml:space="preserve">« pour tout acte de corruption, bien vouloir appeler ou envoyer un SMS à la CONAC au numéro vert </w:t>
      </w:r>
      <w:proofErr w:type="gramStart"/>
      <w:r w:rsidRPr="008C2B9F">
        <w:rPr>
          <w:rFonts w:ascii="Bahnschrift" w:hAnsi="Bahnschrift" w:cs="Tahoma"/>
          <w:bCs/>
          <w:sz w:val="20"/>
        </w:rPr>
        <w:t>1517»</w:t>
      </w:r>
      <w:proofErr w:type="gramEnd"/>
      <w:r w:rsidRPr="008C2B9F">
        <w:rPr>
          <w:rFonts w:ascii="Bahnschrift" w:hAnsi="Bahnschrift" w:cs="Tahoma"/>
          <w:bCs/>
          <w:sz w:val="20"/>
        </w:rPr>
        <w:t xml:space="preserve">. </w:t>
      </w:r>
    </w:p>
    <w:p w:rsidR="00EE4340" w:rsidRPr="008C2B9F" w:rsidRDefault="00B50A2A" w:rsidP="00D46865">
      <w:pPr>
        <w:keepNext/>
        <w:ind w:left="3545"/>
        <w:jc w:val="center"/>
        <w:outlineLvl w:val="0"/>
        <w:rPr>
          <w:rFonts w:ascii="Bahnschrift" w:hAnsi="Bahnschrift" w:cs="Tahoma"/>
          <w:i/>
          <w:sz w:val="20"/>
          <w:szCs w:val="20"/>
          <w:lang w:eastAsia="en-US"/>
        </w:rPr>
      </w:pPr>
      <w:proofErr w:type="spellStart"/>
      <w:r w:rsidRPr="008C2B9F">
        <w:rPr>
          <w:rFonts w:ascii="Bahnschrift" w:hAnsi="Bahnschrift" w:cs="Tahoma"/>
          <w:b/>
          <w:sz w:val="20"/>
          <w:szCs w:val="20"/>
          <w:lang w:eastAsia="en-US"/>
        </w:rPr>
        <w:t>Atok</w:t>
      </w:r>
      <w:proofErr w:type="spellEnd"/>
      <w:r w:rsidR="00EE4340" w:rsidRPr="008C2B9F">
        <w:rPr>
          <w:rFonts w:ascii="Bahnschrift" w:hAnsi="Bahnschrift" w:cs="Tahoma"/>
          <w:b/>
          <w:sz w:val="20"/>
          <w:szCs w:val="20"/>
          <w:lang w:eastAsia="en-US"/>
        </w:rPr>
        <w:t xml:space="preserve">, le </w:t>
      </w:r>
      <w:r w:rsidR="00EE4340" w:rsidRPr="008C2B9F">
        <w:rPr>
          <w:rFonts w:ascii="Bahnschrift" w:hAnsi="Bahnschrift" w:cs="Tahoma"/>
          <w:b/>
          <w:i/>
          <w:sz w:val="20"/>
          <w:szCs w:val="20"/>
        </w:rPr>
        <w:t>______________</w:t>
      </w:r>
    </w:p>
    <w:p w:rsidR="00EE4340" w:rsidRPr="008C2B9F" w:rsidRDefault="00EE4340" w:rsidP="00D46865">
      <w:pPr>
        <w:ind w:left="3545"/>
        <w:jc w:val="center"/>
        <w:rPr>
          <w:rFonts w:ascii="Bahnschrift" w:hAnsi="Bahnschrift" w:cs="Tahoma"/>
          <w:b/>
          <w:sz w:val="20"/>
          <w:szCs w:val="20"/>
          <w:lang w:eastAsia="en-US"/>
        </w:rPr>
      </w:pPr>
      <w:r w:rsidRPr="008C2B9F">
        <w:rPr>
          <w:rFonts w:ascii="Bahnschrift" w:hAnsi="Bahnschrift" w:cs="Tahoma"/>
          <w:b/>
          <w:sz w:val="20"/>
          <w:szCs w:val="20"/>
          <w:lang w:eastAsia="en-US"/>
        </w:rPr>
        <w:t xml:space="preserve">Le </w:t>
      </w:r>
      <w:r w:rsidR="00B90622" w:rsidRPr="008C2B9F">
        <w:rPr>
          <w:rFonts w:ascii="Bahnschrift" w:hAnsi="Bahnschrift" w:cs="Tahoma"/>
          <w:b/>
          <w:sz w:val="20"/>
          <w:szCs w:val="20"/>
          <w:lang w:eastAsia="en-US"/>
        </w:rPr>
        <w:t xml:space="preserve">Maire </w:t>
      </w:r>
      <w:r w:rsidR="00470C49" w:rsidRPr="008C2B9F">
        <w:rPr>
          <w:rFonts w:ascii="Bahnschrift" w:hAnsi="Bahnschrift" w:cs="Tahoma"/>
          <w:b/>
          <w:sz w:val="20"/>
          <w:szCs w:val="20"/>
          <w:lang w:eastAsia="en-US"/>
        </w:rPr>
        <w:t>de la Commun</w:t>
      </w:r>
      <w:r w:rsidR="00B50A2A" w:rsidRPr="008C2B9F">
        <w:rPr>
          <w:rFonts w:ascii="Bahnschrift" w:hAnsi="Bahnschrift" w:cs="Tahoma"/>
          <w:b/>
          <w:sz w:val="20"/>
          <w:szCs w:val="20"/>
          <w:lang w:eastAsia="en-US"/>
        </w:rPr>
        <w:t>e d’</w:t>
      </w:r>
      <w:proofErr w:type="spellStart"/>
      <w:r w:rsidR="00B50A2A" w:rsidRPr="008C2B9F">
        <w:rPr>
          <w:rFonts w:ascii="Bahnschrift" w:hAnsi="Bahnschrift" w:cs="Tahoma"/>
          <w:b/>
          <w:sz w:val="20"/>
          <w:szCs w:val="20"/>
          <w:lang w:eastAsia="en-US"/>
        </w:rPr>
        <w:t>Atok</w:t>
      </w:r>
      <w:proofErr w:type="spellEnd"/>
      <w:r w:rsidRPr="008C2B9F">
        <w:rPr>
          <w:rFonts w:ascii="Bahnschrift" w:hAnsi="Bahnschrift" w:cs="Tahoma"/>
          <w:b/>
          <w:sz w:val="20"/>
          <w:szCs w:val="20"/>
          <w:lang w:eastAsia="en-US"/>
        </w:rPr>
        <w:t>.</w:t>
      </w:r>
    </w:p>
    <w:p w:rsidR="00EE4340" w:rsidRPr="008C2B9F" w:rsidRDefault="00EE4340" w:rsidP="00D46865">
      <w:pPr>
        <w:ind w:left="3545" w:firstLine="426"/>
        <w:jc w:val="center"/>
        <w:rPr>
          <w:rFonts w:ascii="Bahnschrift" w:hAnsi="Bahnschrift" w:cs="Tahoma"/>
          <w:bCs/>
          <w:iCs/>
          <w:sz w:val="20"/>
          <w:szCs w:val="20"/>
        </w:rPr>
      </w:pPr>
      <w:r w:rsidRPr="008C2B9F">
        <w:rPr>
          <w:rFonts w:ascii="Bahnschrift" w:hAnsi="Bahnschrift" w:cs="Tahoma"/>
          <w:sz w:val="20"/>
          <w:szCs w:val="20"/>
          <w:lang w:eastAsia="en-US"/>
        </w:rPr>
        <w:t>Autorité</w:t>
      </w:r>
      <w:r w:rsidRPr="008C2B9F">
        <w:rPr>
          <w:rFonts w:ascii="Bahnschrift" w:hAnsi="Bahnschrift" w:cs="Tahoma"/>
          <w:sz w:val="20"/>
          <w:szCs w:val="20"/>
          <w:lang w:val="en-US" w:eastAsia="en-US"/>
        </w:rPr>
        <w:t xml:space="preserve"> </w:t>
      </w:r>
      <w:proofErr w:type="spellStart"/>
      <w:r w:rsidRPr="008C2B9F">
        <w:rPr>
          <w:rFonts w:ascii="Bahnschrift" w:hAnsi="Bahnschrift" w:cs="Tahoma"/>
          <w:sz w:val="20"/>
          <w:szCs w:val="20"/>
          <w:lang w:val="en-US" w:eastAsia="en-US"/>
        </w:rPr>
        <w:t>Contractante</w:t>
      </w:r>
      <w:proofErr w:type="spellEnd"/>
    </w:p>
    <w:p w:rsidR="00EE4340" w:rsidRPr="008C2B9F" w:rsidRDefault="00EE4340" w:rsidP="00D46865">
      <w:pPr>
        <w:rPr>
          <w:rFonts w:ascii="Bahnschrift" w:hAnsi="Bahnschrift" w:cs="Tahoma"/>
          <w:b/>
          <w:sz w:val="20"/>
          <w:szCs w:val="20"/>
          <w:u w:val="single"/>
          <w:lang w:eastAsia="en-US"/>
        </w:rPr>
      </w:pPr>
      <w:r w:rsidRPr="008C2B9F">
        <w:rPr>
          <w:rFonts w:ascii="Bahnschrift" w:hAnsi="Bahnschrift" w:cs="Tahoma"/>
          <w:b/>
          <w:sz w:val="20"/>
          <w:szCs w:val="20"/>
          <w:u w:val="single"/>
          <w:lang w:eastAsia="en-US"/>
        </w:rPr>
        <w:t>Ampliations</w:t>
      </w:r>
      <w:r w:rsidRPr="008C2B9F">
        <w:rPr>
          <w:rFonts w:ascii="Bahnschrift" w:hAnsi="Bahnschrift" w:cs="Tahoma"/>
          <w:b/>
          <w:sz w:val="20"/>
          <w:szCs w:val="20"/>
          <w:lang w:eastAsia="en-US"/>
        </w:rPr>
        <w:t> :</w:t>
      </w:r>
    </w:p>
    <w:p w:rsidR="00EE4340" w:rsidRPr="008C2B9F" w:rsidRDefault="00EE4340" w:rsidP="005B148D">
      <w:pPr>
        <w:numPr>
          <w:ilvl w:val="0"/>
          <w:numId w:val="17"/>
        </w:numPr>
        <w:jc w:val="both"/>
        <w:rPr>
          <w:rFonts w:ascii="Bahnschrift" w:hAnsi="Bahnschrift" w:cs="Tahoma"/>
          <w:bCs/>
          <w:sz w:val="18"/>
          <w:szCs w:val="18"/>
          <w:lang w:eastAsia="en-US"/>
        </w:rPr>
      </w:pPr>
      <w:r w:rsidRPr="008C2B9F">
        <w:rPr>
          <w:rFonts w:ascii="Bahnschrift" w:hAnsi="Bahnschrift" w:cs="Tahoma"/>
          <w:bCs/>
          <w:sz w:val="18"/>
          <w:szCs w:val="18"/>
          <w:lang w:eastAsia="en-US"/>
        </w:rPr>
        <w:t>PREFET/HN</w:t>
      </w:r>
    </w:p>
    <w:p w:rsidR="00EE4340" w:rsidRPr="008C2B9F" w:rsidRDefault="00EE4340" w:rsidP="005B148D">
      <w:pPr>
        <w:numPr>
          <w:ilvl w:val="0"/>
          <w:numId w:val="17"/>
        </w:numPr>
        <w:jc w:val="both"/>
        <w:rPr>
          <w:rFonts w:ascii="Bahnschrift" w:hAnsi="Bahnschrift" w:cs="Tahoma"/>
          <w:bCs/>
          <w:sz w:val="18"/>
          <w:szCs w:val="18"/>
          <w:lang w:eastAsia="en-US"/>
        </w:rPr>
      </w:pPr>
      <w:r w:rsidRPr="008C2B9F">
        <w:rPr>
          <w:rFonts w:ascii="Bahnschrift" w:hAnsi="Bahnschrift" w:cs="Tahoma"/>
          <w:bCs/>
          <w:sz w:val="18"/>
          <w:szCs w:val="18"/>
          <w:lang w:eastAsia="en-US"/>
        </w:rPr>
        <w:t>ARMP ;</w:t>
      </w:r>
    </w:p>
    <w:p w:rsidR="00B90622" w:rsidRPr="008C2B9F" w:rsidRDefault="00B90622" w:rsidP="005B148D">
      <w:pPr>
        <w:numPr>
          <w:ilvl w:val="0"/>
          <w:numId w:val="17"/>
        </w:numPr>
        <w:jc w:val="both"/>
        <w:rPr>
          <w:rFonts w:ascii="Bahnschrift" w:hAnsi="Bahnschrift" w:cs="Tahoma"/>
          <w:bCs/>
          <w:sz w:val="18"/>
          <w:szCs w:val="18"/>
          <w:lang w:eastAsia="en-US"/>
        </w:rPr>
      </w:pPr>
      <w:r w:rsidRPr="008C2B9F">
        <w:rPr>
          <w:rFonts w:ascii="Bahnschrift" w:hAnsi="Bahnschrift" w:cs="Tahoma"/>
          <w:bCs/>
          <w:sz w:val="18"/>
          <w:szCs w:val="18"/>
          <w:lang w:eastAsia="en-US"/>
        </w:rPr>
        <w:t>DDMINMAP/HN</w:t>
      </w:r>
    </w:p>
    <w:p w:rsidR="00EE4340" w:rsidRPr="008C2B9F" w:rsidRDefault="004F0BF6" w:rsidP="005B148D">
      <w:pPr>
        <w:numPr>
          <w:ilvl w:val="0"/>
          <w:numId w:val="17"/>
        </w:numPr>
        <w:jc w:val="both"/>
        <w:rPr>
          <w:rFonts w:ascii="Bahnschrift" w:hAnsi="Bahnschrift" w:cs="Tahoma"/>
          <w:bCs/>
          <w:sz w:val="18"/>
          <w:szCs w:val="18"/>
          <w:lang w:eastAsia="en-US"/>
        </w:rPr>
      </w:pPr>
      <w:r w:rsidRPr="008C2B9F">
        <w:rPr>
          <w:rFonts w:ascii="Bahnschrift" w:hAnsi="Bahnschrift" w:cs="Tahoma"/>
          <w:bCs/>
          <w:sz w:val="18"/>
          <w:szCs w:val="18"/>
          <w:lang w:eastAsia="en-US"/>
        </w:rPr>
        <w:t>SOPECAM ; </w:t>
      </w:r>
    </w:p>
    <w:p w:rsidR="00EE4340" w:rsidRPr="008C2B9F" w:rsidRDefault="00E27824" w:rsidP="005B148D">
      <w:pPr>
        <w:numPr>
          <w:ilvl w:val="0"/>
          <w:numId w:val="17"/>
        </w:numPr>
        <w:jc w:val="both"/>
        <w:rPr>
          <w:rFonts w:ascii="Bahnschrift" w:hAnsi="Bahnschrift" w:cs="Tahoma"/>
          <w:bCs/>
          <w:sz w:val="18"/>
          <w:szCs w:val="18"/>
          <w:lang w:eastAsia="en-US"/>
        </w:rPr>
      </w:pPr>
      <w:r w:rsidRPr="008C2B9F">
        <w:rPr>
          <w:rFonts w:ascii="Bahnschrift" w:hAnsi="Bahnschrift" w:cs="Tahoma"/>
          <w:bCs/>
          <w:sz w:val="18"/>
          <w:szCs w:val="18"/>
          <w:lang w:eastAsia="en-US"/>
        </w:rPr>
        <w:t>PD</w:t>
      </w:r>
      <w:r w:rsidR="00B50A2A" w:rsidRPr="008C2B9F">
        <w:rPr>
          <w:rFonts w:ascii="Bahnschrift" w:hAnsi="Bahnschrift" w:cs="Tahoma"/>
          <w:bCs/>
          <w:sz w:val="18"/>
          <w:szCs w:val="18"/>
          <w:lang w:eastAsia="en-US"/>
        </w:rPr>
        <w:t>T/CIPM-ATOK</w:t>
      </w:r>
      <w:r w:rsidR="00EE4340" w:rsidRPr="008C2B9F">
        <w:rPr>
          <w:rFonts w:ascii="Bahnschrift" w:hAnsi="Bahnschrift" w:cs="Tahoma"/>
          <w:bCs/>
          <w:sz w:val="18"/>
          <w:szCs w:val="18"/>
          <w:lang w:eastAsia="en-US"/>
        </w:rPr>
        <w:t xml:space="preserve"> ;</w:t>
      </w:r>
    </w:p>
    <w:p w:rsidR="00EE4340" w:rsidRPr="008C2B9F" w:rsidRDefault="004F0BF6" w:rsidP="005B148D">
      <w:pPr>
        <w:numPr>
          <w:ilvl w:val="0"/>
          <w:numId w:val="17"/>
        </w:numPr>
        <w:jc w:val="both"/>
        <w:rPr>
          <w:rFonts w:ascii="Bahnschrift" w:hAnsi="Bahnschrift" w:cs="Tahoma"/>
          <w:bCs/>
          <w:sz w:val="18"/>
          <w:szCs w:val="18"/>
          <w:lang w:eastAsia="en-US"/>
        </w:rPr>
      </w:pPr>
      <w:r w:rsidRPr="008C2B9F">
        <w:rPr>
          <w:rFonts w:ascii="Bahnschrift" w:hAnsi="Bahnschrift" w:cs="Tahoma"/>
          <w:bCs/>
          <w:sz w:val="18"/>
          <w:szCs w:val="18"/>
          <w:lang w:eastAsia="en-US"/>
        </w:rPr>
        <w:t>AFFICHAGE.</w:t>
      </w:r>
    </w:p>
    <w:p w:rsidR="002E6F61" w:rsidRPr="008C2B9F" w:rsidRDefault="002E6F61">
      <w:pPr>
        <w:rPr>
          <w:rFonts w:ascii="Bahnschrift" w:hAnsi="Bahnschrift" w:cs="Tahoma"/>
          <w:sz w:val="18"/>
          <w:szCs w:val="18"/>
        </w:rPr>
      </w:pPr>
    </w:p>
    <w:p w:rsidR="002E6F61" w:rsidRPr="008C2B9F" w:rsidRDefault="002E6F61">
      <w:pPr>
        <w:rPr>
          <w:rFonts w:ascii="Bahnschrift" w:hAnsi="Bahnschrift" w:cs="Tahoma"/>
          <w:sz w:val="20"/>
          <w:szCs w:val="20"/>
        </w:rPr>
      </w:pPr>
    </w:p>
    <w:p w:rsidR="002E6F61" w:rsidRPr="008C2B9F" w:rsidRDefault="002E6F61">
      <w:pPr>
        <w:rPr>
          <w:rFonts w:ascii="Bahnschrift" w:hAnsi="Bahnschrift" w:cs="Tahoma"/>
          <w:sz w:val="20"/>
          <w:szCs w:val="20"/>
        </w:rPr>
      </w:pPr>
    </w:p>
    <w:p w:rsidR="0082030C" w:rsidRPr="008C2B9F" w:rsidRDefault="0082030C">
      <w:pPr>
        <w:rPr>
          <w:rFonts w:ascii="Bahnschrift" w:hAnsi="Bahnschrift" w:cs="Tahoma"/>
          <w:sz w:val="20"/>
          <w:szCs w:val="20"/>
        </w:rPr>
      </w:pPr>
    </w:p>
    <w:p w:rsidR="00D46865" w:rsidRPr="008C2B9F" w:rsidRDefault="00D46865">
      <w:pPr>
        <w:rPr>
          <w:rFonts w:ascii="Bahnschrift" w:hAnsi="Bahnschrift" w:cs="Tahoma"/>
          <w:sz w:val="20"/>
          <w:szCs w:val="20"/>
        </w:rPr>
      </w:pPr>
    </w:p>
    <w:p w:rsidR="00D46865" w:rsidRPr="008C2B9F" w:rsidRDefault="00D46865">
      <w:pPr>
        <w:rPr>
          <w:rFonts w:ascii="Bahnschrift" w:hAnsi="Bahnschrift" w:cs="Tahoma"/>
          <w:sz w:val="20"/>
          <w:szCs w:val="20"/>
        </w:rPr>
      </w:pPr>
    </w:p>
    <w:p w:rsidR="00D46865" w:rsidRPr="008C2B9F" w:rsidRDefault="00D46865">
      <w:pPr>
        <w:rPr>
          <w:rFonts w:ascii="Bahnschrift" w:hAnsi="Bahnschrift" w:cs="Tahoma"/>
          <w:sz w:val="20"/>
          <w:szCs w:val="20"/>
        </w:rPr>
      </w:pPr>
    </w:p>
    <w:p w:rsidR="00D46865" w:rsidRPr="008C2B9F" w:rsidRDefault="00D46865">
      <w:pPr>
        <w:rPr>
          <w:rFonts w:ascii="Bahnschrift" w:hAnsi="Bahnschrift" w:cs="Tahoma"/>
          <w:sz w:val="20"/>
          <w:szCs w:val="20"/>
        </w:rPr>
      </w:pPr>
    </w:p>
    <w:p w:rsidR="00D46865" w:rsidRPr="008C2B9F" w:rsidRDefault="00D46865">
      <w:pPr>
        <w:rPr>
          <w:rFonts w:ascii="Bahnschrift" w:hAnsi="Bahnschrift" w:cs="Tahoma"/>
          <w:sz w:val="20"/>
          <w:szCs w:val="20"/>
        </w:rPr>
      </w:pPr>
    </w:p>
    <w:p w:rsidR="00D46865" w:rsidRPr="008C2B9F" w:rsidRDefault="00D46865">
      <w:pPr>
        <w:rPr>
          <w:rFonts w:ascii="Bahnschrift" w:hAnsi="Bahnschrift" w:cs="Tahoma"/>
          <w:sz w:val="20"/>
          <w:szCs w:val="20"/>
        </w:rPr>
      </w:pPr>
    </w:p>
    <w:p w:rsidR="00D46865" w:rsidRPr="008C2B9F" w:rsidRDefault="00D46865">
      <w:pPr>
        <w:rPr>
          <w:rFonts w:ascii="Bahnschrift" w:hAnsi="Bahnschrift" w:cs="Tahoma"/>
          <w:sz w:val="20"/>
          <w:szCs w:val="20"/>
        </w:rPr>
      </w:pPr>
    </w:p>
    <w:p w:rsidR="00D46865" w:rsidRPr="008C2B9F" w:rsidRDefault="00D46865">
      <w:pPr>
        <w:rPr>
          <w:rFonts w:ascii="Bahnschrift" w:hAnsi="Bahnschrift" w:cs="Tahoma"/>
          <w:sz w:val="20"/>
          <w:szCs w:val="20"/>
        </w:rPr>
      </w:pPr>
    </w:p>
    <w:p w:rsidR="0082030C" w:rsidRPr="008C2B9F" w:rsidRDefault="0082030C">
      <w:pPr>
        <w:rPr>
          <w:rFonts w:ascii="Bahnschrift" w:hAnsi="Bahnschrift" w:cs="Tahoma"/>
          <w:sz w:val="20"/>
          <w:szCs w:val="20"/>
        </w:rPr>
      </w:pPr>
    </w:p>
    <w:p w:rsidR="0082030C" w:rsidRPr="008C2B9F" w:rsidRDefault="0082030C">
      <w:pPr>
        <w:rPr>
          <w:rFonts w:ascii="Bahnschrift" w:hAnsi="Bahnschrift" w:cs="Tahoma"/>
          <w:sz w:val="20"/>
          <w:szCs w:val="20"/>
        </w:rPr>
      </w:pPr>
    </w:p>
    <w:p w:rsidR="002E6F61" w:rsidRPr="008C2B9F" w:rsidRDefault="002E6F61">
      <w:pPr>
        <w:rPr>
          <w:rFonts w:ascii="Bahnschrift" w:hAnsi="Bahnschrift" w:cs="Tahoma"/>
          <w:sz w:val="20"/>
          <w:szCs w:val="20"/>
        </w:rPr>
      </w:pPr>
    </w:p>
    <w:p w:rsidR="002E6F61" w:rsidRPr="008C2B9F" w:rsidRDefault="002E6F61">
      <w:pPr>
        <w:rPr>
          <w:rFonts w:ascii="Bahnschrift" w:hAnsi="Bahnschrift" w:cs="Tahoma"/>
          <w:sz w:val="20"/>
          <w:szCs w:val="20"/>
        </w:rPr>
      </w:pPr>
    </w:p>
    <w:p w:rsidR="002E6F61" w:rsidRPr="008C2B9F" w:rsidRDefault="002E6F61">
      <w:pPr>
        <w:rPr>
          <w:rFonts w:ascii="Bahnschrift" w:hAnsi="Bahnschrift" w:cs="Tahoma"/>
          <w:sz w:val="20"/>
          <w:szCs w:val="20"/>
        </w:rPr>
      </w:pPr>
    </w:p>
    <w:p w:rsidR="002E6F61" w:rsidRPr="008C2B9F" w:rsidRDefault="002E6F61">
      <w:pPr>
        <w:rPr>
          <w:rFonts w:ascii="Bahnschrift" w:hAnsi="Bahnschrift" w:cs="Tahoma"/>
          <w:sz w:val="20"/>
          <w:szCs w:val="20"/>
        </w:rPr>
      </w:pPr>
    </w:p>
    <w:p w:rsidR="002E6F61" w:rsidRPr="008C2B9F" w:rsidRDefault="002E6F61">
      <w:pPr>
        <w:rPr>
          <w:rFonts w:ascii="Bahnschrift" w:hAnsi="Bahnschrift" w:cs="Tahoma"/>
          <w:sz w:val="20"/>
          <w:szCs w:val="20"/>
        </w:rPr>
      </w:pPr>
    </w:p>
    <w:p w:rsidR="002E6F61" w:rsidRPr="008C2B9F" w:rsidRDefault="002E6F61">
      <w:pPr>
        <w:rPr>
          <w:rFonts w:ascii="Bahnschrift" w:hAnsi="Bahnschrift" w:cs="Tahoma"/>
          <w:sz w:val="20"/>
          <w:szCs w:val="20"/>
        </w:rPr>
      </w:pPr>
    </w:p>
    <w:p w:rsidR="002E6F61" w:rsidRPr="008C2B9F" w:rsidRDefault="002E6F61">
      <w:pPr>
        <w:rPr>
          <w:rFonts w:ascii="Bahnschrift" w:hAnsi="Bahnschrift" w:cs="Tahoma"/>
          <w:sz w:val="20"/>
          <w:szCs w:val="20"/>
        </w:rPr>
      </w:pPr>
    </w:p>
    <w:p w:rsidR="002E6F61" w:rsidRPr="008C2B9F" w:rsidRDefault="002E6F61">
      <w:pPr>
        <w:rPr>
          <w:rFonts w:ascii="Bahnschrift" w:hAnsi="Bahnschrift" w:cs="Tahoma"/>
          <w:sz w:val="20"/>
          <w:szCs w:val="20"/>
        </w:rPr>
      </w:pPr>
    </w:p>
    <w:p w:rsidR="002E6F61" w:rsidRPr="008C2B9F" w:rsidRDefault="002E6F61">
      <w:pPr>
        <w:rPr>
          <w:rFonts w:ascii="Bahnschrift" w:hAnsi="Bahnschrift" w:cs="Tahoma"/>
          <w:sz w:val="20"/>
          <w:szCs w:val="20"/>
        </w:rPr>
      </w:pPr>
    </w:p>
    <w:p w:rsidR="002E6F61" w:rsidRDefault="002E6F61">
      <w:pPr>
        <w:rPr>
          <w:rFonts w:ascii="Bahnschrift" w:hAnsi="Bahnschrift" w:cs="Tahoma"/>
          <w:sz w:val="20"/>
          <w:szCs w:val="20"/>
        </w:rPr>
      </w:pPr>
    </w:p>
    <w:p w:rsidR="005F3407" w:rsidRDefault="005F3407">
      <w:pPr>
        <w:rPr>
          <w:rFonts w:ascii="Bahnschrift" w:hAnsi="Bahnschrift" w:cs="Tahoma"/>
          <w:sz w:val="20"/>
          <w:szCs w:val="20"/>
        </w:rPr>
      </w:pPr>
    </w:p>
    <w:p w:rsidR="005F3407" w:rsidRDefault="005F3407">
      <w:pPr>
        <w:rPr>
          <w:rFonts w:ascii="Bahnschrift" w:hAnsi="Bahnschrift" w:cs="Tahoma"/>
          <w:sz w:val="20"/>
          <w:szCs w:val="20"/>
        </w:rPr>
      </w:pPr>
    </w:p>
    <w:p w:rsidR="005F3407" w:rsidRDefault="005F3407">
      <w:pPr>
        <w:rPr>
          <w:rFonts w:ascii="Bahnschrift" w:hAnsi="Bahnschrift" w:cs="Tahoma"/>
          <w:sz w:val="20"/>
          <w:szCs w:val="20"/>
        </w:rPr>
      </w:pPr>
    </w:p>
    <w:p w:rsidR="005F3407" w:rsidRDefault="005F3407">
      <w:pPr>
        <w:rPr>
          <w:rFonts w:ascii="Bahnschrift" w:hAnsi="Bahnschrift" w:cs="Tahoma"/>
          <w:sz w:val="20"/>
          <w:szCs w:val="20"/>
        </w:rPr>
      </w:pPr>
    </w:p>
    <w:p w:rsidR="005F3407" w:rsidRDefault="005F3407">
      <w:pPr>
        <w:rPr>
          <w:rFonts w:ascii="Bahnschrift" w:hAnsi="Bahnschrift" w:cs="Tahoma"/>
          <w:sz w:val="20"/>
          <w:szCs w:val="20"/>
        </w:rPr>
      </w:pPr>
    </w:p>
    <w:p w:rsidR="005F3407" w:rsidRDefault="005F3407">
      <w:pPr>
        <w:rPr>
          <w:rFonts w:ascii="Bahnschrift" w:hAnsi="Bahnschrift" w:cs="Tahoma"/>
          <w:sz w:val="20"/>
          <w:szCs w:val="20"/>
        </w:rPr>
      </w:pPr>
    </w:p>
    <w:p w:rsidR="005F3407" w:rsidRDefault="005F3407">
      <w:pPr>
        <w:rPr>
          <w:rFonts w:ascii="Bahnschrift" w:hAnsi="Bahnschrift" w:cs="Tahoma"/>
          <w:sz w:val="20"/>
          <w:szCs w:val="20"/>
        </w:rPr>
      </w:pPr>
    </w:p>
    <w:p w:rsidR="005F3407" w:rsidRPr="008C2B9F" w:rsidRDefault="005F3407">
      <w:pPr>
        <w:rPr>
          <w:rFonts w:ascii="Bahnschrift" w:hAnsi="Bahnschrift" w:cs="Tahoma"/>
          <w:sz w:val="20"/>
          <w:szCs w:val="20"/>
        </w:rPr>
      </w:pPr>
    </w:p>
    <w:p w:rsidR="002E6F61" w:rsidRPr="008C2B9F" w:rsidRDefault="002E6F61">
      <w:pPr>
        <w:rPr>
          <w:rFonts w:ascii="Bahnschrift" w:hAnsi="Bahnschrift" w:cs="Tahoma"/>
          <w:sz w:val="20"/>
          <w:szCs w:val="20"/>
        </w:rPr>
      </w:pPr>
    </w:p>
    <w:p w:rsidR="0082030C" w:rsidRPr="009E4DB2" w:rsidRDefault="0066187D">
      <w:pPr>
        <w:ind w:firstLine="709"/>
        <w:jc w:val="center"/>
        <w:rPr>
          <w:rFonts w:ascii="Bahnschrift" w:hAnsi="Bahnschrift" w:cs="Tahoma"/>
          <w:sz w:val="20"/>
          <w:szCs w:val="20"/>
        </w:rPr>
      </w:pPr>
      <w:r w:rsidRPr="009E4DB2">
        <w:rPr>
          <w:rFonts w:ascii="Bahnschrift" w:hAnsi="Bahnschrift" w:cs="Arial"/>
          <w:b/>
          <w:noProof/>
          <w:kern w:val="28"/>
          <w:sz w:val="20"/>
          <w:szCs w:val="20"/>
        </w:rPr>
        <mc:AlternateContent>
          <mc:Choice Requires="wps">
            <w:drawing>
              <wp:anchor distT="0" distB="0" distL="114300" distR="114300" simplePos="0" relativeHeight="251660288" behindDoc="1" locked="0" layoutInCell="1" allowOverlap="1" wp14:anchorId="6A784682" wp14:editId="2335E60F">
                <wp:simplePos x="0" y="0"/>
                <wp:positionH relativeFrom="page">
                  <wp:posOffset>1126490</wp:posOffset>
                </wp:positionH>
                <wp:positionV relativeFrom="paragraph">
                  <wp:posOffset>241300</wp:posOffset>
                </wp:positionV>
                <wp:extent cx="5220335" cy="1530350"/>
                <wp:effectExtent l="0" t="0" r="18415" b="12700"/>
                <wp:wrapTight wrapText="bothSides">
                  <wp:wrapPolygon edited="0">
                    <wp:start x="867" y="0"/>
                    <wp:lineTo x="0" y="3495"/>
                    <wp:lineTo x="0" y="18284"/>
                    <wp:lineTo x="867" y="21510"/>
                    <wp:lineTo x="20730" y="21510"/>
                    <wp:lineTo x="21597" y="18284"/>
                    <wp:lineTo x="21597" y="3495"/>
                    <wp:lineTo x="20730" y="0"/>
                    <wp:lineTo x="867" y="0"/>
                  </wp:wrapPolygon>
                </wp:wrapTight>
                <wp:docPr id="5" name="Étiquett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0335" cy="1530350"/>
                        </a:xfrm>
                        <a:prstGeom prst="plaque">
                          <a:avLst>
                            <a:gd name="adj" fmla="val 16667"/>
                          </a:avLst>
                        </a:prstGeom>
                        <a:solidFill>
                          <a:srgbClr val="FFFFFF"/>
                        </a:solidFill>
                        <a:ln w="19050">
                          <a:solidFill>
                            <a:srgbClr val="000000"/>
                          </a:solidFill>
                          <a:miter lim="800000"/>
                          <a:headEnd/>
                          <a:tailEnd/>
                        </a:ln>
                      </wps:spPr>
                      <wps:txbx>
                        <w:txbxContent>
                          <w:p w:rsidR="00C8462D" w:rsidRDefault="00C8462D" w:rsidP="0082030C">
                            <w:pPr>
                              <w:jc w:val="center"/>
                              <w:rPr>
                                <w:rFonts w:ascii="Albertus Extra Bold" w:hAnsi="Albertus Extra Bold"/>
                                <w:sz w:val="14"/>
                              </w:rPr>
                            </w:pPr>
                          </w:p>
                          <w:p w:rsidR="00C8462D" w:rsidRPr="005F3407" w:rsidRDefault="00C8462D" w:rsidP="0082030C">
                            <w:pPr>
                              <w:spacing w:before="120"/>
                              <w:jc w:val="center"/>
                              <w:rPr>
                                <w:rFonts w:ascii="Bahnschrift" w:hAnsi="Bahnschrift" w:cs="Tahoma"/>
                                <w:sz w:val="32"/>
                              </w:rPr>
                            </w:pPr>
                            <w:r w:rsidRPr="005F3407">
                              <w:rPr>
                                <w:rFonts w:ascii="Bahnschrift" w:hAnsi="Bahnschrift" w:cs="Tahoma"/>
                                <w:b/>
                                <w:sz w:val="32"/>
                              </w:rPr>
                              <w:t>Pièce N°1 :</w:t>
                            </w:r>
                            <w:r w:rsidRPr="005F3407">
                              <w:rPr>
                                <w:rFonts w:ascii="Bahnschrift" w:hAnsi="Bahnschrift" w:cs="Tahoma"/>
                                <w:sz w:val="32"/>
                              </w:rPr>
                              <w:t xml:space="preserve"> </w:t>
                            </w:r>
                          </w:p>
                          <w:p w:rsidR="00C8462D" w:rsidRPr="005F3407" w:rsidRDefault="00C8462D" w:rsidP="0082030C">
                            <w:pPr>
                              <w:spacing w:before="120"/>
                              <w:jc w:val="center"/>
                              <w:rPr>
                                <w:rFonts w:ascii="Bahnschrift" w:hAnsi="Bahnschrift" w:cs="Tahoma"/>
                                <w:sz w:val="32"/>
                              </w:rPr>
                            </w:pPr>
                            <w:r w:rsidRPr="005F3407">
                              <w:rPr>
                                <w:rFonts w:ascii="Bahnschrift" w:hAnsi="Bahnschrift" w:cs="Tahoma"/>
                                <w:sz w:val="32"/>
                              </w:rPr>
                              <w:t xml:space="preserve">AVIS D’APPEL D’OFFRES (A.A.O) </w:t>
                            </w:r>
                          </w:p>
                          <w:p w:rsidR="00C8462D" w:rsidRPr="005F3407" w:rsidRDefault="00C8462D" w:rsidP="0082030C">
                            <w:pPr>
                              <w:spacing w:before="120"/>
                              <w:jc w:val="center"/>
                              <w:rPr>
                                <w:rFonts w:ascii="Bahnschrift" w:hAnsi="Bahnschrift" w:cs="Tahoma"/>
                                <w:sz w:val="32"/>
                              </w:rPr>
                            </w:pPr>
                            <w:r w:rsidRPr="005F3407">
                              <w:rPr>
                                <w:rFonts w:ascii="Bahnschrift" w:hAnsi="Bahnschrift" w:cs="Tahoma"/>
                                <w:sz w:val="32"/>
                              </w:rPr>
                              <w:t>VERSION ANGLAISE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84682" id="Étiquette 5" o:spid="_x0000_s1029" type="#_x0000_t21" style="position:absolute;left:0;text-align:left;margin-left:88.7pt;margin-top:19pt;width:411.05pt;height:12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" strokeweight="1.5pt">
                <v:textbox>
                  <w:txbxContent>
                    <w:p w:rsidR="00C8462D" w:rsidRDefault="00C8462D" w:rsidP="0082030C">
                      <w:pPr>
                        <w:jc w:val="center"/>
                        <w:rPr>
                          <w:rFonts w:ascii="Albertus Extra Bold" w:hAnsi="Albertus Extra Bold"/>
                          <w:sz w:val="14"/>
                        </w:rPr>
                      </w:pPr>
                    </w:p>
                    <w:p w:rsidR="00C8462D" w:rsidRPr="005F3407" w:rsidRDefault="00C8462D" w:rsidP="0082030C">
                      <w:pPr>
                        <w:spacing w:before="120"/>
                        <w:jc w:val="center"/>
                        <w:rPr>
                          <w:rFonts w:ascii="Bahnschrift" w:hAnsi="Bahnschrift" w:cs="Tahoma"/>
                          <w:sz w:val="32"/>
                        </w:rPr>
                      </w:pPr>
                      <w:r w:rsidRPr="005F3407">
                        <w:rPr>
                          <w:rFonts w:ascii="Bahnschrift" w:hAnsi="Bahnschrift" w:cs="Tahoma"/>
                          <w:b/>
                          <w:sz w:val="32"/>
                        </w:rPr>
                        <w:t>Pièce N°1 :</w:t>
                      </w:r>
                      <w:r w:rsidRPr="005F3407">
                        <w:rPr>
                          <w:rFonts w:ascii="Bahnschrift" w:hAnsi="Bahnschrift" w:cs="Tahoma"/>
                          <w:sz w:val="32"/>
                        </w:rPr>
                        <w:t xml:space="preserve"> </w:t>
                      </w:r>
                    </w:p>
                    <w:p w:rsidR="00C8462D" w:rsidRPr="005F3407" w:rsidRDefault="00C8462D" w:rsidP="0082030C">
                      <w:pPr>
                        <w:spacing w:before="120"/>
                        <w:jc w:val="center"/>
                        <w:rPr>
                          <w:rFonts w:ascii="Bahnschrift" w:hAnsi="Bahnschrift" w:cs="Tahoma"/>
                          <w:sz w:val="32"/>
                        </w:rPr>
                      </w:pPr>
                      <w:r w:rsidRPr="005F3407">
                        <w:rPr>
                          <w:rFonts w:ascii="Bahnschrift" w:hAnsi="Bahnschrift" w:cs="Tahoma"/>
                          <w:sz w:val="32"/>
                        </w:rPr>
                        <w:t xml:space="preserve">AVIS D’APPEL D’OFFRES (A.A.O) </w:t>
                      </w:r>
                    </w:p>
                    <w:p w:rsidR="00C8462D" w:rsidRPr="005F3407" w:rsidRDefault="00C8462D" w:rsidP="0082030C">
                      <w:pPr>
                        <w:spacing w:before="120"/>
                        <w:jc w:val="center"/>
                        <w:rPr>
                          <w:rFonts w:ascii="Bahnschrift" w:hAnsi="Bahnschrift" w:cs="Tahoma"/>
                          <w:sz w:val="32"/>
                        </w:rPr>
                      </w:pPr>
                      <w:r w:rsidRPr="005F3407">
                        <w:rPr>
                          <w:rFonts w:ascii="Bahnschrift" w:hAnsi="Bahnschrift" w:cs="Tahoma"/>
                          <w:sz w:val="32"/>
                        </w:rPr>
                        <w:t>VERSION ANGLAISE</w:t>
                      </w:r>
                    </w:p>
                  </w:txbxContent>
                </v:textbox>
                <w10:wrap type="tight" anchorx="page"/>
              </v:shape>
            </w:pict>
          </mc:Fallback>
        </mc:AlternateContent>
      </w:r>
      <w:r w:rsidR="0082030C" w:rsidRPr="009E4DB2">
        <w:rPr>
          <w:rFonts w:ascii="Bahnschrift" w:hAnsi="Bahnschrift" w:cs="Tahoma"/>
          <w:sz w:val="20"/>
          <w:szCs w:val="20"/>
        </w:rPr>
        <w:br w:type="page"/>
      </w:r>
    </w:p>
    <w:tbl>
      <w:tblPr>
        <w:tblpPr w:leftFromText="141" w:rightFromText="141" w:vertAnchor="page" w:horzAnchor="margin" w:tblpXSpec="center" w:tblpY="758"/>
        <w:tblW w:w="9639" w:type="dxa"/>
        <w:tblLook w:val="04A0" w:firstRow="1" w:lastRow="0" w:firstColumn="1" w:lastColumn="0" w:noHBand="0" w:noVBand="1"/>
      </w:tblPr>
      <w:tblGrid>
        <w:gridCol w:w="3791"/>
        <w:gridCol w:w="2196"/>
        <w:gridCol w:w="3652"/>
      </w:tblGrid>
      <w:tr w:rsidR="00B90622" w:rsidRPr="00B33C3E" w:rsidTr="006E3D5F">
        <w:trPr>
          <w:trHeight w:val="274"/>
        </w:trPr>
        <w:tc>
          <w:tcPr>
            <w:tcW w:w="3969" w:type="dxa"/>
            <w:shd w:val="clear" w:color="auto" w:fill="auto"/>
            <w:vAlign w:val="center"/>
          </w:tcPr>
          <w:p w:rsidR="0082030C" w:rsidRPr="00B33C3E" w:rsidRDefault="0082030C" w:rsidP="006E3D5F">
            <w:pPr>
              <w:jc w:val="center"/>
              <w:rPr>
                <w:rFonts w:ascii="Bahnschrift" w:hAnsi="Bahnschrift"/>
                <w:b/>
                <w:sz w:val="18"/>
                <w:szCs w:val="18"/>
                <w:lang w:val="en-US"/>
              </w:rPr>
            </w:pPr>
            <w:r w:rsidRPr="00B33C3E">
              <w:rPr>
                <w:rFonts w:ascii="Bahnschrift" w:eastAsia="Trebuchet MS" w:hAnsi="Bahnschrift"/>
                <w:b/>
                <w:sz w:val="18"/>
                <w:szCs w:val="18"/>
                <w:lang w:val="en-US" w:eastAsia="en-US"/>
              </w:rPr>
              <w:lastRenderedPageBreak/>
              <w:t>RÉPUBLIQUE DU CAMEROUN</w:t>
            </w:r>
          </w:p>
        </w:tc>
        <w:tc>
          <w:tcPr>
            <w:tcW w:w="1843" w:type="dxa"/>
            <w:vMerge w:val="restart"/>
            <w:shd w:val="clear" w:color="auto" w:fill="auto"/>
          </w:tcPr>
          <w:p w:rsidR="0082030C" w:rsidRPr="00B33C3E" w:rsidRDefault="000521E9" w:rsidP="006E3D5F">
            <w:pPr>
              <w:jc w:val="center"/>
              <w:rPr>
                <w:rFonts w:ascii="Bahnschrift" w:eastAsia="Trebuchet MS" w:hAnsi="Bahnschrift"/>
                <w:b/>
                <w:sz w:val="18"/>
                <w:szCs w:val="18"/>
                <w:lang w:val="en-US" w:eastAsia="en-US"/>
              </w:rPr>
            </w:pPr>
            <w:r w:rsidRPr="00B33C3E">
              <w:rPr>
                <w:rFonts w:ascii="Bahnschrift" w:hAnsi="Bahnschrift" w:cs="Calibri"/>
                <w:noProof/>
                <w:sz w:val="18"/>
                <w:szCs w:val="18"/>
              </w:rPr>
              <w:drawing>
                <wp:anchor distT="0" distB="0" distL="114300" distR="114300" simplePos="0" relativeHeight="251695104" behindDoc="1" locked="0" layoutInCell="1" allowOverlap="1" wp14:anchorId="799D8F77" wp14:editId="2C95CD61">
                  <wp:simplePos x="0" y="0"/>
                  <wp:positionH relativeFrom="column">
                    <wp:posOffset>55245</wp:posOffset>
                  </wp:positionH>
                  <wp:positionV relativeFrom="paragraph">
                    <wp:posOffset>136525</wp:posOffset>
                  </wp:positionV>
                  <wp:extent cx="1257300" cy="1104900"/>
                  <wp:effectExtent l="0" t="0" r="0" b="0"/>
                  <wp:wrapThrough wrapText="bothSides">
                    <wp:wrapPolygon edited="0">
                      <wp:start x="10145" y="0"/>
                      <wp:lineTo x="6545" y="1490"/>
                      <wp:lineTo x="1964" y="4841"/>
                      <wp:lineTo x="0" y="16014"/>
                      <wp:lineTo x="0" y="16759"/>
                      <wp:lineTo x="3600" y="18248"/>
                      <wp:lineTo x="7855" y="20855"/>
                      <wp:lineTo x="8836" y="21228"/>
                      <wp:lineTo x="13418" y="21228"/>
                      <wp:lineTo x="14400" y="20855"/>
                      <wp:lineTo x="18655" y="18248"/>
                      <wp:lineTo x="21273" y="17131"/>
                      <wp:lineTo x="21273" y="8938"/>
                      <wp:lineTo x="20618" y="4841"/>
                      <wp:lineTo x="15709" y="1490"/>
                      <wp:lineTo x="11782" y="0"/>
                      <wp:lineTo x="10145" y="0"/>
                    </wp:wrapPolygon>
                  </wp:wrapThrough>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1049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27" w:type="dxa"/>
            <w:shd w:val="clear" w:color="auto" w:fill="auto"/>
            <w:vAlign w:val="center"/>
          </w:tcPr>
          <w:p w:rsidR="0082030C" w:rsidRPr="00B33C3E" w:rsidRDefault="0082030C" w:rsidP="006E3D5F">
            <w:pPr>
              <w:jc w:val="center"/>
              <w:rPr>
                <w:rFonts w:ascii="Bahnschrift" w:hAnsi="Bahnschrift"/>
                <w:b/>
                <w:sz w:val="18"/>
                <w:szCs w:val="18"/>
                <w:lang w:val="en-US"/>
              </w:rPr>
            </w:pPr>
            <w:r w:rsidRPr="00B33C3E">
              <w:rPr>
                <w:rFonts w:ascii="Bahnschrift" w:eastAsia="Trebuchet MS" w:hAnsi="Bahnschrift"/>
                <w:b/>
                <w:sz w:val="18"/>
                <w:szCs w:val="18"/>
                <w:lang w:val="en-US" w:eastAsia="en-US"/>
              </w:rPr>
              <w:t>REPUBLIC OF CAMEROON</w:t>
            </w:r>
          </w:p>
        </w:tc>
      </w:tr>
      <w:tr w:rsidR="00B90622" w:rsidRPr="00B33C3E" w:rsidTr="006E3D5F">
        <w:tc>
          <w:tcPr>
            <w:tcW w:w="3969" w:type="dxa"/>
            <w:shd w:val="clear" w:color="auto" w:fill="auto"/>
            <w:vAlign w:val="center"/>
          </w:tcPr>
          <w:p w:rsidR="0082030C" w:rsidRPr="00B33C3E" w:rsidRDefault="0082030C" w:rsidP="006E3D5F">
            <w:pPr>
              <w:jc w:val="center"/>
              <w:rPr>
                <w:rFonts w:ascii="Bahnschrift" w:eastAsia="Matura MT Script Capitals" w:hAnsi="Bahnschrift" w:cs="Matura MT Script Capitals"/>
                <w:sz w:val="18"/>
                <w:szCs w:val="18"/>
                <w:lang w:val="en-US" w:eastAsia="en-US"/>
              </w:rPr>
            </w:pPr>
            <w:proofErr w:type="spellStart"/>
            <w:r w:rsidRPr="00B33C3E">
              <w:rPr>
                <w:rFonts w:ascii="Bahnschrift" w:eastAsia="Matura MT Script Capitals" w:hAnsi="Bahnschrift" w:cs="Matura MT Script Capitals"/>
                <w:sz w:val="18"/>
                <w:szCs w:val="18"/>
                <w:lang w:val="en-US" w:eastAsia="en-US"/>
              </w:rPr>
              <w:t>Paix</w:t>
            </w:r>
            <w:proofErr w:type="spellEnd"/>
            <w:r w:rsidRPr="00B33C3E">
              <w:rPr>
                <w:rFonts w:ascii="Bahnschrift" w:eastAsia="Matura MT Script Capitals" w:hAnsi="Bahnschrift" w:cs="Matura MT Script Capitals"/>
                <w:sz w:val="18"/>
                <w:szCs w:val="18"/>
                <w:lang w:val="en-US" w:eastAsia="en-US"/>
              </w:rPr>
              <w:t xml:space="preserve"> – Travail – </w:t>
            </w:r>
            <w:proofErr w:type="spellStart"/>
            <w:r w:rsidRPr="00B33C3E">
              <w:rPr>
                <w:rFonts w:ascii="Bahnschrift" w:eastAsia="Matura MT Script Capitals" w:hAnsi="Bahnschrift" w:cs="Matura MT Script Capitals"/>
                <w:sz w:val="18"/>
                <w:szCs w:val="18"/>
                <w:lang w:val="en-US" w:eastAsia="en-US"/>
              </w:rPr>
              <w:t>Patrie</w:t>
            </w:r>
            <w:proofErr w:type="spellEnd"/>
          </w:p>
          <w:p w:rsidR="0082030C" w:rsidRPr="00B33C3E" w:rsidRDefault="004967A8" w:rsidP="006E3D5F">
            <w:pPr>
              <w:jc w:val="center"/>
              <w:rPr>
                <w:rFonts w:ascii="Bahnschrift" w:hAnsi="Bahnschrift"/>
                <w:b/>
                <w:sz w:val="18"/>
                <w:szCs w:val="18"/>
                <w:lang w:val="en-US"/>
              </w:rPr>
            </w:pPr>
            <w:r w:rsidRPr="00B33C3E">
              <w:rPr>
                <w:rFonts w:ascii="Bahnschrift" w:hAnsi="Bahnschrift"/>
                <w:b/>
                <w:sz w:val="18"/>
                <w:szCs w:val="18"/>
                <w:lang w:val="en-US"/>
              </w:rPr>
              <w:t>………………..</w:t>
            </w:r>
          </w:p>
        </w:tc>
        <w:tc>
          <w:tcPr>
            <w:tcW w:w="1843" w:type="dxa"/>
            <w:vMerge/>
            <w:shd w:val="clear" w:color="auto" w:fill="auto"/>
          </w:tcPr>
          <w:p w:rsidR="0082030C" w:rsidRPr="00B33C3E" w:rsidRDefault="0082030C" w:rsidP="006E3D5F">
            <w:pPr>
              <w:jc w:val="center"/>
              <w:rPr>
                <w:rFonts w:ascii="Bahnschrift" w:eastAsia="Matura MT Script Capitals" w:hAnsi="Bahnschrift" w:cs="Matura MT Script Capitals"/>
                <w:sz w:val="18"/>
                <w:szCs w:val="18"/>
                <w:lang w:val="en-US" w:eastAsia="en-US"/>
              </w:rPr>
            </w:pPr>
          </w:p>
        </w:tc>
        <w:tc>
          <w:tcPr>
            <w:tcW w:w="3827" w:type="dxa"/>
            <w:shd w:val="clear" w:color="auto" w:fill="auto"/>
            <w:vAlign w:val="center"/>
          </w:tcPr>
          <w:p w:rsidR="0082030C" w:rsidRPr="00B33C3E" w:rsidRDefault="0082030C" w:rsidP="006E3D5F">
            <w:pPr>
              <w:jc w:val="center"/>
              <w:rPr>
                <w:rFonts w:ascii="Bahnschrift" w:eastAsia="Matura MT Script Capitals" w:hAnsi="Bahnschrift" w:cs="Matura MT Script Capitals"/>
                <w:sz w:val="18"/>
                <w:szCs w:val="18"/>
                <w:lang w:val="en-US" w:eastAsia="en-US"/>
              </w:rPr>
            </w:pPr>
            <w:r w:rsidRPr="00B33C3E">
              <w:rPr>
                <w:rFonts w:ascii="Bahnschrift" w:eastAsia="Matura MT Script Capitals" w:hAnsi="Bahnschrift" w:cs="Matura MT Script Capitals"/>
                <w:sz w:val="18"/>
                <w:szCs w:val="18"/>
                <w:lang w:val="en-US" w:eastAsia="en-US"/>
              </w:rPr>
              <w:t>Peace – Work – Fatherland</w:t>
            </w:r>
          </w:p>
          <w:p w:rsidR="0082030C" w:rsidRPr="00B33C3E" w:rsidRDefault="004967A8" w:rsidP="006E3D5F">
            <w:pPr>
              <w:jc w:val="center"/>
              <w:rPr>
                <w:rFonts w:ascii="Bahnschrift" w:hAnsi="Bahnschrift"/>
                <w:b/>
                <w:sz w:val="18"/>
                <w:szCs w:val="18"/>
                <w:lang w:val="en-US"/>
              </w:rPr>
            </w:pPr>
            <w:r w:rsidRPr="00B33C3E">
              <w:rPr>
                <w:rFonts w:ascii="Bahnschrift" w:eastAsia="Calibri" w:hAnsi="Bahnschrift" w:cs="Calibri"/>
                <w:b/>
                <w:sz w:val="18"/>
                <w:szCs w:val="18"/>
                <w:lang w:val="fr-CM" w:eastAsia="en-US"/>
              </w:rPr>
              <w:t>………………….</w:t>
            </w:r>
          </w:p>
        </w:tc>
      </w:tr>
      <w:tr w:rsidR="00B90622" w:rsidRPr="00B33C3E" w:rsidTr="006E3D5F">
        <w:tc>
          <w:tcPr>
            <w:tcW w:w="3969" w:type="dxa"/>
            <w:shd w:val="clear" w:color="auto" w:fill="auto"/>
            <w:vAlign w:val="center"/>
          </w:tcPr>
          <w:p w:rsidR="0082030C" w:rsidRPr="00B33C3E" w:rsidRDefault="0082030C" w:rsidP="006E3D5F">
            <w:pPr>
              <w:jc w:val="center"/>
              <w:rPr>
                <w:rFonts w:ascii="Bahnschrift" w:eastAsia="Trebuchet MS" w:hAnsi="Bahnschrift"/>
                <w:b/>
                <w:sz w:val="18"/>
                <w:szCs w:val="18"/>
                <w:lang w:val="fr-CM" w:eastAsia="en-US"/>
              </w:rPr>
            </w:pPr>
            <w:r w:rsidRPr="00B33C3E">
              <w:rPr>
                <w:rFonts w:ascii="Bahnschrift" w:eastAsia="Trebuchet MS" w:hAnsi="Bahnschrift"/>
                <w:b/>
                <w:sz w:val="18"/>
                <w:szCs w:val="18"/>
                <w:lang w:val="fr-CM" w:eastAsia="en-US"/>
              </w:rPr>
              <w:t>RÉGION DE L’EST</w:t>
            </w:r>
          </w:p>
          <w:p w:rsidR="0082030C" w:rsidRPr="00B33C3E" w:rsidRDefault="004967A8" w:rsidP="006E3D5F">
            <w:pPr>
              <w:jc w:val="center"/>
              <w:rPr>
                <w:rFonts w:ascii="Bahnschrift" w:hAnsi="Bahnschrift"/>
                <w:b/>
                <w:sz w:val="18"/>
                <w:szCs w:val="18"/>
                <w:lang w:val="en-US"/>
              </w:rPr>
            </w:pPr>
            <w:r w:rsidRPr="00B33C3E">
              <w:rPr>
                <w:rFonts w:ascii="Bahnschrift" w:eastAsia="Calibri" w:hAnsi="Bahnschrift" w:cs="Calibri"/>
                <w:b/>
                <w:sz w:val="18"/>
                <w:szCs w:val="18"/>
                <w:lang w:val="fr-CM" w:eastAsia="en-US"/>
              </w:rPr>
              <w:t>………………….</w:t>
            </w:r>
          </w:p>
        </w:tc>
        <w:tc>
          <w:tcPr>
            <w:tcW w:w="1843" w:type="dxa"/>
            <w:vMerge/>
            <w:shd w:val="clear" w:color="auto" w:fill="auto"/>
          </w:tcPr>
          <w:p w:rsidR="0082030C" w:rsidRPr="00B33C3E" w:rsidRDefault="0082030C" w:rsidP="006E3D5F">
            <w:pPr>
              <w:jc w:val="both"/>
              <w:rPr>
                <w:rFonts w:ascii="Bahnschrift" w:eastAsia="Trebuchet MS" w:hAnsi="Bahnschrift"/>
                <w:b/>
                <w:sz w:val="18"/>
                <w:szCs w:val="18"/>
                <w:lang w:val="fr-CM" w:eastAsia="en-US"/>
              </w:rPr>
            </w:pPr>
          </w:p>
        </w:tc>
        <w:tc>
          <w:tcPr>
            <w:tcW w:w="3827" w:type="dxa"/>
            <w:shd w:val="clear" w:color="auto" w:fill="auto"/>
            <w:vAlign w:val="center"/>
          </w:tcPr>
          <w:p w:rsidR="0082030C" w:rsidRPr="00B33C3E" w:rsidRDefault="0082030C" w:rsidP="006E3D5F">
            <w:pPr>
              <w:jc w:val="center"/>
              <w:rPr>
                <w:rFonts w:ascii="Bahnschrift" w:eastAsia="Trebuchet MS" w:hAnsi="Bahnschrift"/>
                <w:b/>
                <w:sz w:val="18"/>
                <w:szCs w:val="18"/>
                <w:lang w:val="fr-CM" w:eastAsia="en-US"/>
              </w:rPr>
            </w:pPr>
            <w:r w:rsidRPr="00B33C3E">
              <w:rPr>
                <w:rFonts w:ascii="Bahnschrift" w:eastAsia="Trebuchet MS" w:hAnsi="Bahnschrift"/>
                <w:b/>
                <w:sz w:val="18"/>
                <w:szCs w:val="18"/>
                <w:lang w:val="fr-CM" w:eastAsia="en-US"/>
              </w:rPr>
              <w:t>EAST REGION</w:t>
            </w:r>
          </w:p>
          <w:p w:rsidR="0082030C" w:rsidRPr="00B33C3E" w:rsidRDefault="004967A8" w:rsidP="006E3D5F">
            <w:pPr>
              <w:jc w:val="center"/>
              <w:rPr>
                <w:rFonts w:ascii="Bahnschrift" w:hAnsi="Bahnschrift"/>
                <w:b/>
                <w:sz w:val="18"/>
                <w:szCs w:val="18"/>
                <w:lang w:val="en-US"/>
              </w:rPr>
            </w:pPr>
            <w:r w:rsidRPr="00B33C3E">
              <w:rPr>
                <w:rFonts w:ascii="Bahnschrift" w:eastAsia="Calibri" w:hAnsi="Bahnschrift" w:cs="Calibri"/>
                <w:b/>
                <w:sz w:val="18"/>
                <w:szCs w:val="18"/>
                <w:lang w:val="fr-CM" w:eastAsia="en-US"/>
              </w:rPr>
              <w:t>………………….</w:t>
            </w:r>
          </w:p>
        </w:tc>
      </w:tr>
      <w:tr w:rsidR="00B90622" w:rsidRPr="00B33C3E" w:rsidTr="006E3D5F">
        <w:tc>
          <w:tcPr>
            <w:tcW w:w="3969" w:type="dxa"/>
            <w:shd w:val="clear" w:color="auto" w:fill="auto"/>
            <w:vAlign w:val="center"/>
          </w:tcPr>
          <w:p w:rsidR="0082030C" w:rsidRPr="00B33C3E" w:rsidRDefault="0082030C" w:rsidP="006E3D5F">
            <w:pPr>
              <w:jc w:val="center"/>
              <w:rPr>
                <w:rFonts w:ascii="Bahnschrift" w:eastAsia="Trebuchet MS" w:hAnsi="Bahnschrift"/>
                <w:b/>
                <w:sz w:val="18"/>
                <w:szCs w:val="18"/>
                <w:lang w:val="fr-CM" w:eastAsia="en-US"/>
              </w:rPr>
            </w:pPr>
            <w:r w:rsidRPr="00B33C3E">
              <w:rPr>
                <w:rFonts w:ascii="Bahnschrift" w:eastAsia="Trebuchet MS" w:hAnsi="Bahnschrift"/>
                <w:b/>
                <w:sz w:val="18"/>
                <w:szCs w:val="18"/>
                <w:lang w:val="fr-CM" w:eastAsia="en-US"/>
              </w:rPr>
              <w:t>DÉPARTEMENT DU HAUT NYONG</w:t>
            </w:r>
          </w:p>
          <w:p w:rsidR="0082030C" w:rsidRPr="00B33C3E" w:rsidRDefault="004967A8" w:rsidP="006E3D5F">
            <w:pPr>
              <w:jc w:val="center"/>
              <w:rPr>
                <w:rFonts w:ascii="Bahnschrift" w:hAnsi="Bahnschrift"/>
                <w:b/>
                <w:sz w:val="18"/>
                <w:szCs w:val="18"/>
                <w:lang w:val="en-US"/>
              </w:rPr>
            </w:pPr>
            <w:r w:rsidRPr="00B33C3E">
              <w:rPr>
                <w:rFonts w:ascii="Bahnschrift" w:eastAsia="Calibri" w:hAnsi="Bahnschrift" w:cs="Calibri"/>
                <w:b/>
                <w:sz w:val="18"/>
                <w:szCs w:val="18"/>
                <w:lang w:val="fr-CM" w:eastAsia="en-US"/>
              </w:rPr>
              <w:t>…………………..</w:t>
            </w:r>
          </w:p>
        </w:tc>
        <w:tc>
          <w:tcPr>
            <w:tcW w:w="1843" w:type="dxa"/>
            <w:vMerge/>
            <w:shd w:val="clear" w:color="auto" w:fill="auto"/>
          </w:tcPr>
          <w:p w:rsidR="0082030C" w:rsidRPr="00B33C3E" w:rsidRDefault="0082030C" w:rsidP="006E3D5F">
            <w:pPr>
              <w:jc w:val="both"/>
              <w:rPr>
                <w:rFonts w:ascii="Bahnschrift" w:hAnsi="Bahnschrift"/>
                <w:b/>
                <w:sz w:val="18"/>
                <w:szCs w:val="18"/>
                <w:lang w:val="en-US"/>
              </w:rPr>
            </w:pPr>
          </w:p>
        </w:tc>
        <w:tc>
          <w:tcPr>
            <w:tcW w:w="3827" w:type="dxa"/>
            <w:shd w:val="clear" w:color="auto" w:fill="auto"/>
            <w:vAlign w:val="center"/>
          </w:tcPr>
          <w:p w:rsidR="0082030C" w:rsidRPr="00B33C3E" w:rsidRDefault="0082030C" w:rsidP="006E3D5F">
            <w:pPr>
              <w:jc w:val="center"/>
              <w:rPr>
                <w:rFonts w:ascii="Bahnschrift" w:eastAsia="Trebuchet MS" w:hAnsi="Bahnschrift"/>
                <w:b/>
                <w:sz w:val="18"/>
                <w:szCs w:val="18"/>
                <w:lang w:val="fr-CM" w:eastAsia="en-US"/>
              </w:rPr>
            </w:pPr>
            <w:r w:rsidRPr="00B33C3E">
              <w:rPr>
                <w:rFonts w:ascii="Bahnschrift" w:eastAsia="Trebuchet MS" w:hAnsi="Bahnschrift"/>
                <w:b/>
                <w:sz w:val="18"/>
                <w:szCs w:val="18"/>
                <w:lang w:val="fr-CM" w:eastAsia="en-US"/>
              </w:rPr>
              <w:t>UPPER NYONG DIVISION</w:t>
            </w:r>
          </w:p>
          <w:p w:rsidR="0082030C" w:rsidRPr="00B33C3E" w:rsidRDefault="004967A8" w:rsidP="006E3D5F">
            <w:pPr>
              <w:jc w:val="center"/>
              <w:rPr>
                <w:rFonts w:ascii="Bahnschrift" w:hAnsi="Bahnschrift"/>
                <w:b/>
                <w:sz w:val="18"/>
                <w:szCs w:val="18"/>
                <w:lang w:val="en-US"/>
              </w:rPr>
            </w:pPr>
            <w:r w:rsidRPr="00B33C3E">
              <w:rPr>
                <w:rFonts w:ascii="Bahnschrift" w:eastAsia="Calibri" w:hAnsi="Bahnschrift" w:cs="Calibri"/>
                <w:b/>
                <w:sz w:val="18"/>
                <w:szCs w:val="18"/>
                <w:lang w:val="fr-CM" w:eastAsia="en-US"/>
              </w:rPr>
              <w:t>…………………..</w:t>
            </w:r>
          </w:p>
        </w:tc>
      </w:tr>
      <w:tr w:rsidR="00B90622" w:rsidRPr="00B33C3E" w:rsidTr="006E3D5F">
        <w:tc>
          <w:tcPr>
            <w:tcW w:w="3969" w:type="dxa"/>
            <w:shd w:val="clear" w:color="auto" w:fill="auto"/>
            <w:vAlign w:val="center"/>
          </w:tcPr>
          <w:p w:rsidR="0082030C" w:rsidRPr="00B33C3E" w:rsidRDefault="00F1233F" w:rsidP="006E3D5F">
            <w:pPr>
              <w:jc w:val="center"/>
              <w:rPr>
                <w:rFonts w:ascii="Bahnschrift" w:eastAsia="Trebuchet MS" w:hAnsi="Bahnschrift"/>
                <w:sz w:val="18"/>
                <w:szCs w:val="18"/>
                <w:lang w:val="fr-CM" w:eastAsia="en-US"/>
              </w:rPr>
            </w:pPr>
            <w:r w:rsidRPr="00B33C3E">
              <w:rPr>
                <w:rFonts w:ascii="Bahnschrift" w:eastAsia="Trebuchet MS" w:hAnsi="Bahnschrift"/>
                <w:sz w:val="18"/>
                <w:szCs w:val="18"/>
                <w:lang w:val="fr-CM" w:eastAsia="en-US"/>
              </w:rPr>
              <w:t>COMMUNE DE ATOK</w:t>
            </w:r>
          </w:p>
          <w:p w:rsidR="0082030C" w:rsidRPr="00B33C3E" w:rsidRDefault="004967A8" w:rsidP="006E3D5F">
            <w:pPr>
              <w:jc w:val="center"/>
              <w:rPr>
                <w:rFonts w:ascii="Bahnschrift" w:hAnsi="Bahnschrift"/>
                <w:b/>
                <w:sz w:val="18"/>
                <w:szCs w:val="18"/>
                <w:lang w:val="en-US"/>
              </w:rPr>
            </w:pPr>
            <w:r w:rsidRPr="00B33C3E">
              <w:rPr>
                <w:rFonts w:ascii="Bahnschrift" w:eastAsia="Calibri" w:hAnsi="Bahnschrift" w:cs="Calibri"/>
                <w:b/>
                <w:sz w:val="18"/>
                <w:szCs w:val="18"/>
                <w:lang w:val="fr-CM" w:eastAsia="en-US"/>
              </w:rPr>
              <w:t>……………….</w:t>
            </w:r>
          </w:p>
        </w:tc>
        <w:tc>
          <w:tcPr>
            <w:tcW w:w="1843" w:type="dxa"/>
            <w:vMerge/>
            <w:shd w:val="clear" w:color="auto" w:fill="auto"/>
          </w:tcPr>
          <w:p w:rsidR="0082030C" w:rsidRPr="00B33C3E" w:rsidRDefault="0082030C" w:rsidP="006E3D5F">
            <w:pPr>
              <w:jc w:val="both"/>
              <w:rPr>
                <w:rFonts w:ascii="Bahnschrift" w:hAnsi="Bahnschrift"/>
                <w:b/>
                <w:sz w:val="18"/>
                <w:szCs w:val="18"/>
                <w:lang w:val="en-US"/>
              </w:rPr>
            </w:pPr>
          </w:p>
        </w:tc>
        <w:tc>
          <w:tcPr>
            <w:tcW w:w="3827" w:type="dxa"/>
            <w:shd w:val="clear" w:color="auto" w:fill="auto"/>
            <w:vAlign w:val="center"/>
          </w:tcPr>
          <w:p w:rsidR="0082030C" w:rsidRPr="00B33C3E" w:rsidRDefault="00F1233F" w:rsidP="006E3D5F">
            <w:pPr>
              <w:jc w:val="center"/>
              <w:rPr>
                <w:rFonts w:ascii="Bahnschrift" w:eastAsia="Trebuchet MS" w:hAnsi="Bahnschrift"/>
                <w:sz w:val="18"/>
                <w:szCs w:val="18"/>
                <w:lang w:val="fr-CM" w:eastAsia="en-US"/>
              </w:rPr>
            </w:pPr>
            <w:r w:rsidRPr="00B33C3E">
              <w:rPr>
                <w:rFonts w:ascii="Bahnschrift" w:eastAsia="Trebuchet MS" w:hAnsi="Bahnschrift"/>
                <w:sz w:val="18"/>
                <w:szCs w:val="18"/>
                <w:lang w:val="fr-CM" w:eastAsia="en-US"/>
              </w:rPr>
              <w:t>ATOK</w:t>
            </w:r>
            <w:r w:rsidR="0082030C" w:rsidRPr="00B33C3E">
              <w:rPr>
                <w:rFonts w:ascii="Bahnschrift" w:eastAsia="Trebuchet MS" w:hAnsi="Bahnschrift"/>
                <w:sz w:val="18"/>
                <w:szCs w:val="18"/>
                <w:lang w:val="fr-CM" w:eastAsia="en-US"/>
              </w:rPr>
              <w:t xml:space="preserve"> COUNCIL</w:t>
            </w:r>
          </w:p>
          <w:p w:rsidR="0082030C" w:rsidRPr="00B33C3E" w:rsidRDefault="004967A8" w:rsidP="006E3D5F">
            <w:pPr>
              <w:jc w:val="center"/>
              <w:rPr>
                <w:rFonts w:ascii="Bahnschrift" w:hAnsi="Bahnschrift"/>
                <w:b/>
                <w:sz w:val="18"/>
                <w:szCs w:val="18"/>
                <w:lang w:val="en-US"/>
              </w:rPr>
            </w:pPr>
            <w:r w:rsidRPr="00B33C3E">
              <w:rPr>
                <w:rFonts w:ascii="Bahnschrift" w:eastAsia="Calibri" w:hAnsi="Bahnschrift" w:cs="Calibri"/>
                <w:b/>
                <w:sz w:val="18"/>
                <w:szCs w:val="18"/>
                <w:lang w:val="fr-CM" w:eastAsia="en-US"/>
              </w:rPr>
              <w:t>…………………</w:t>
            </w:r>
          </w:p>
        </w:tc>
      </w:tr>
      <w:tr w:rsidR="00B90622" w:rsidRPr="00B33C3E" w:rsidTr="006E3D5F">
        <w:tc>
          <w:tcPr>
            <w:tcW w:w="3969" w:type="dxa"/>
            <w:shd w:val="clear" w:color="auto" w:fill="auto"/>
            <w:vAlign w:val="center"/>
          </w:tcPr>
          <w:p w:rsidR="0082030C" w:rsidRPr="00B33C3E" w:rsidRDefault="0082030C" w:rsidP="006E3D5F">
            <w:pPr>
              <w:jc w:val="center"/>
              <w:rPr>
                <w:rFonts w:ascii="Bahnschrift" w:eastAsia="Trebuchet MS" w:hAnsi="Bahnschrift"/>
                <w:b/>
                <w:sz w:val="18"/>
                <w:szCs w:val="18"/>
                <w:lang w:val="fr-CM" w:eastAsia="en-US"/>
              </w:rPr>
            </w:pPr>
            <w:r w:rsidRPr="00B33C3E">
              <w:rPr>
                <w:rFonts w:ascii="Bahnschrift" w:eastAsia="Trebuchet MS" w:hAnsi="Bahnschrift"/>
                <w:b/>
                <w:sz w:val="18"/>
                <w:szCs w:val="18"/>
                <w:lang w:val="fr-CM" w:eastAsia="en-US"/>
              </w:rPr>
              <w:t>SECRÉTARIAT GÉNÉRAL</w:t>
            </w:r>
          </w:p>
          <w:p w:rsidR="0082030C" w:rsidRPr="00B33C3E" w:rsidRDefault="004967A8" w:rsidP="006E3D5F">
            <w:pPr>
              <w:jc w:val="center"/>
              <w:rPr>
                <w:rFonts w:ascii="Bahnschrift" w:hAnsi="Bahnschrift"/>
                <w:b/>
                <w:sz w:val="18"/>
                <w:szCs w:val="18"/>
                <w:lang w:val="en-US"/>
              </w:rPr>
            </w:pPr>
            <w:r w:rsidRPr="00B33C3E">
              <w:rPr>
                <w:rFonts w:ascii="Bahnschrift" w:eastAsia="Calibri" w:hAnsi="Bahnschrift" w:cs="Calibri"/>
                <w:b/>
                <w:sz w:val="18"/>
                <w:szCs w:val="18"/>
                <w:lang w:val="fr-CM" w:eastAsia="en-US"/>
              </w:rPr>
              <w:t>………………..</w:t>
            </w:r>
          </w:p>
        </w:tc>
        <w:tc>
          <w:tcPr>
            <w:tcW w:w="1843" w:type="dxa"/>
            <w:vMerge/>
            <w:shd w:val="clear" w:color="auto" w:fill="auto"/>
          </w:tcPr>
          <w:p w:rsidR="0082030C" w:rsidRPr="00B33C3E" w:rsidRDefault="0082030C" w:rsidP="006E3D5F">
            <w:pPr>
              <w:jc w:val="both"/>
              <w:rPr>
                <w:rFonts w:ascii="Bahnschrift" w:hAnsi="Bahnschrift"/>
                <w:b/>
                <w:sz w:val="18"/>
                <w:szCs w:val="18"/>
                <w:lang w:val="en-US"/>
              </w:rPr>
            </w:pPr>
          </w:p>
        </w:tc>
        <w:tc>
          <w:tcPr>
            <w:tcW w:w="3827" w:type="dxa"/>
            <w:shd w:val="clear" w:color="auto" w:fill="auto"/>
            <w:vAlign w:val="center"/>
          </w:tcPr>
          <w:p w:rsidR="0082030C" w:rsidRPr="00B33C3E" w:rsidRDefault="004967A8" w:rsidP="006E3D5F">
            <w:pPr>
              <w:jc w:val="center"/>
              <w:rPr>
                <w:rFonts w:ascii="Bahnschrift" w:eastAsia="Trebuchet MS" w:hAnsi="Bahnschrift"/>
                <w:b/>
                <w:sz w:val="18"/>
                <w:szCs w:val="18"/>
                <w:lang w:val="fr-CM" w:eastAsia="en-US"/>
              </w:rPr>
            </w:pPr>
            <w:r w:rsidRPr="00B33C3E">
              <w:rPr>
                <w:rFonts w:ascii="Bahnschrift" w:eastAsia="Trebuchet MS" w:hAnsi="Bahnschrift"/>
                <w:b/>
                <w:sz w:val="18"/>
                <w:szCs w:val="18"/>
                <w:lang w:val="fr-CM" w:eastAsia="en-US"/>
              </w:rPr>
              <w:t>SECRETARIAT GENERAL</w:t>
            </w:r>
          </w:p>
          <w:p w:rsidR="0082030C" w:rsidRPr="00B33C3E" w:rsidRDefault="004967A8" w:rsidP="006E3D5F">
            <w:pPr>
              <w:jc w:val="center"/>
              <w:rPr>
                <w:rFonts w:ascii="Bahnschrift" w:hAnsi="Bahnschrift"/>
                <w:b/>
                <w:sz w:val="18"/>
                <w:szCs w:val="18"/>
                <w:lang w:val="en-US"/>
              </w:rPr>
            </w:pPr>
            <w:r w:rsidRPr="00B33C3E">
              <w:rPr>
                <w:rFonts w:ascii="Bahnschrift" w:eastAsia="Calibri" w:hAnsi="Bahnschrift" w:cs="Calibri"/>
                <w:b/>
                <w:sz w:val="18"/>
                <w:szCs w:val="18"/>
                <w:lang w:val="fr-CM" w:eastAsia="en-US"/>
              </w:rPr>
              <w:t>……………….</w:t>
            </w:r>
          </w:p>
        </w:tc>
      </w:tr>
    </w:tbl>
    <w:p w:rsidR="0082030C" w:rsidRPr="006246EB" w:rsidRDefault="0082030C" w:rsidP="0082030C">
      <w:pPr>
        <w:ind w:firstLine="709"/>
        <w:jc w:val="center"/>
        <w:rPr>
          <w:rFonts w:ascii="Bahnschrift" w:hAnsi="Bahnschrift" w:cs="Arial"/>
          <w:b/>
          <w:sz w:val="20"/>
          <w:szCs w:val="20"/>
        </w:rPr>
      </w:pPr>
    </w:p>
    <w:p w:rsidR="00B33C3E" w:rsidRPr="0089784E" w:rsidRDefault="00B33C3E" w:rsidP="00B33C3E">
      <w:pPr>
        <w:spacing w:line="360" w:lineRule="auto"/>
        <w:jc w:val="center"/>
        <w:rPr>
          <w:rFonts w:ascii="Bahnschrift" w:hAnsi="Bahnschrift" w:cs="Arial"/>
          <w:b/>
          <w:sz w:val="26"/>
          <w:szCs w:val="26"/>
          <w:lang w:val="en-US"/>
        </w:rPr>
      </w:pPr>
      <w:r w:rsidRPr="00B33C3E">
        <w:rPr>
          <w:rFonts w:ascii="Bahnschrift" w:hAnsi="Bahnschrift" w:cs="Arial"/>
          <w:b/>
          <w:sz w:val="26"/>
          <w:szCs w:val="26"/>
          <w:lang w:val="en-US"/>
        </w:rPr>
        <w:t xml:space="preserve">OPEN </w:t>
      </w:r>
      <w:r w:rsidRPr="0089784E">
        <w:rPr>
          <w:rFonts w:ascii="Bahnschrift" w:hAnsi="Bahnschrift" w:cs="Arial"/>
          <w:b/>
          <w:sz w:val="26"/>
          <w:szCs w:val="26"/>
          <w:lang w:val="en-US"/>
        </w:rPr>
        <w:t>NATIONAL INVITATION TO TENDER IN EMERGENCY PROCEDURE</w:t>
      </w:r>
    </w:p>
    <w:p w:rsidR="00EE4340" w:rsidRPr="0089784E" w:rsidRDefault="006246EB" w:rsidP="00AE0B1A">
      <w:pPr>
        <w:spacing w:before="40" w:after="40" w:line="300" w:lineRule="auto"/>
        <w:jc w:val="center"/>
        <w:rPr>
          <w:rFonts w:ascii="Bahnschrift" w:hAnsi="Bahnschrift" w:cs="Tahoma"/>
          <w:b/>
          <w:sz w:val="20"/>
          <w:szCs w:val="20"/>
          <w:lang w:val="en-US"/>
        </w:rPr>
      </w:pPr>
      <w:r w:rsidRPr="0089784E">
        <w:rPr>
          <w:rFonts w:ascii="Bahnschrift" w:hAnsi="Bahnschrift" w:cs="Tahoma"/>
          <w:b/>
          <w:sz w:val="20"/>
          <w:szCs w:val="20"/>
          <w:lang w:val="en-US"/>
        </w:rPr>
        <w:t>N°……../ONIT</w:t>
      </w:r>
      <w:r w:rsidR="00416FD1" w:rsidRPr="0089784E">
        <w:rPr>
          <w:rFonts w:ascii="Bahnschrift" w:hAnsi="Bahnschrift" w:cs="Tahoma"/>
          <w:b/>
          <w:sz w:val="20"/>
          <w:szCs w:val="20"/>
          <w:lang w:val="en-US"/>
        </w:rPr>
        <w:t>/</w:t>
      </w:r>
      <w:r w:rsidR="00EE4340" w:rsidRPr="0089784E">
        <w:rPr>
          <w:rFonts w:ascii="Bahnschrift" w:hAnsi="Bahnschrift" w:cs="Tahoma"/>
          <w:b/>
          <w:sz w:val="20"/>
          <w:szCs w:val="20"/>
          <w:lang w:val="en-US"/>
        </w:rPr>
        <w:t>C.</w:t>
      </w:r>
      <w:r w:rsidR="00F1233F" w:rsidRPr="0089784E">
        <w:rPr>
          <w:rFonts w:ascii="Bahnschrift" w:hAnsi="Bahnschrift" w:cs="Tahoma"/>
          <w:b/>
          <w:sz w:val="20"/>
          <w:szCs w:val="20"/>
          <w:lang w:val="en-US"/>
        </w:rPr>
        <w:t>ATOK/</w:t>
      </w:r>
      <w:r w:rsidR="0089784E" w:rsidRPr="0089784E">
        <w:rPr>
          <w:rFonts w:ascii="Bahnschrift" w:hAnsi="Bahnschrift" w:cs="Tahoma"/>
          <w:b/>
          <w:sz w:val="20"/>
          <w:szCs w:val="20"/>
          <w:lang w:val="en-US"/>
        </w:rPr>
        <w:t>I</w:t>
      </w:r>
      <w:r w:rsidR="00F1233F" w:rsidRPr="0089784E">
        <w:rPr>
          <w:rFonts w:ascii="Bahnschrift" w:hAnsi="Bahnschrift" w:cs="Tahoma"/>
          <w:b/>
          <w:sz w:val="20"/>
          <w:szCs w:val="20"/>
          <w:lang w:val="en-US"/>
        </w:rPr>
        <w:t>PC</w:t>
      </w:r>
      <w:r w:rsidR="00416FD1" w:rsidRPr="0089784E">
        <w:rPr>
          <w:rFonts w:ascii="Bahnschrift" w:hAnsi="Bahnschrift" w:cs="Tahoma"/>
          <w:b/>
          <w:sz w:val="20"/>
          <w:szCs w:val="20"/>
          <w:lang w:val="en-US"/>
        </w:rPr>
        <w:t>/202</w:t>
      </w:r>
      <w:r w:rsidR="00F1233F" w:rsidRPr="0089784E">
        <w:rPr>
          <w:rFonts w:ascii="Bahnschrift" w:hAnsi="Bahnschrift" w:cs="Tahoma"/>
          <w:b/>
          <w:sz w:val="20"/>
          <w:szCs w:val="20"/>
          <w:lang w:val="en-US"/>
        </w:rPr>
        <w:t>6</w:t>
      </w:r>
      <w:r w:rsidR="002C5BBF" w:rsidRPr="0089784E">
        <w:rPr>
          <w:rFonts w:ascii="Bahnschrift" w:hAnsi="Bahnschrift" w:cs="Tahoma"/>
          <w:b/>
          <w:sz w:val="20"/>
          <w:szCs w:val="20"/>
          <w:lang w:val="en-US"/>
        </w:rPr>
        <w:t xml:space="preserve"> from</w:t>
      </w:r>
      <w:r w:rsidR="00EE4340" w:rsidRPr="0089784E">
        <w:rPr>
          <w:rFonts w:ascii="Bahnschrift" w:hAnsi="Bahnschrift" w:cs="Tahoma"/>
          <w:b/>
          <w:sz w:val="20"/>
          <w:szCs w:val="20"/>
          <w:lang w:val="en-US"/>
        </w:rPr>
        <w:t xml:space="preserve"> _______________</w:t>
      </w:r>
    </w:p>
    <w:p w:rsidR="00203029" w:rsidRPr="0089784E" w:rsidRDefault="00B33C3E" w:rsidP="00892097">
      <w:pPr>
        <w:widowControl w:val="0"/>
        <w:tabs>
          <w:tab w:val="left" w:pos="4500"/>
        </w:tabs>
        <w:autoSpaceDE w:val="0"/>
        <w:jc w:val="both"/>
        <w:rPr>
          <w:rFonts w:ascii="Bahnschrift" w:hAnsi="Bahnschrift" w:cs="Tahoma"/>
          <w:sz w:val="20"/>
          <w:szCs w:val="20"/>
          <w:lang w:val="en-US"/>
        </w:rPr>
      </w:pPr>
      <w:r w:rsidRPr="0089784E">
        <w:rPr>
          <w:rFonts w:ascii="Bahnschrift" w:hAnsi="Bahnschrift" w:cs="Tahoma"/>
          <w:sz w:val="20"/>
          <w:szCs w:val="20"/>
          <w:lang w:val="en-US"/>
        </w:rPr>
        <w:t>IN EMERGENCY F</w:t>
      </w:r>
      <w:r w:rsidR="00B47303" w:rsidRPr="0089784E">
        <w:rPr>
          <w:rFonts w:ascii="Bahnschrift" w:hAnsi="Bahnschrift" w:cs="Tahoma"/>
          <w:sz w:val="20"/>
          <w:szCs w:val="20"/>
          <w:lang w:val="en-US"/>
        </w:rPr>
        <w:t xml:space="preserve">OR MAINTENANCE WORKS </w:t>
      </w:r>
      <w:r w:rsidRPr="0089784E">
        <w:rPr>
          <w:rFonts w:ascii="Bahnschrift" w:hAnsi="Bahnschrift" w:cs="Tahoma"/>
          <w:sz w:val="20"/>
          <w:szCs w:val="20"/>
          <w:lang w:val="en-US"/>
        </w:rPr>
        <w:t>OF THE COMMUNAL ROAD</w:t>
      </w:r>
      <w:r w:rsidR="00470C49" w:rsidRPr="0089784E">
        <w:rPr>
          <w:rFonts w:ascii="Bahnschrift" w:hAnsi="Bahnschrift" w:cs="Tahoma"/>
          <w:sz w:val="20"/>
          <w:szCs w:val="20"/>
          <w:lang w:val="en-US"/>
        </w:rPr>
        <w:t xml:space="preserve"> </w:t>
      </w:r>
      <w:r w:rsidR="00F1233F" w:rsidRPr="0089784E">
        <w:rPr>
          <w:rFonts w:ascii="Bahnschrift" w:hAnsi="Bahnschrift" w:cs="Tahoma"/>
          <w:sz w:val="20"/>
          <w:szCs w:val="20"/>
        </w:rPr>
        <w:t>AKOK MAKA-NGOULMAKONG (25</w:t>
      </w:r>
      <w:r w:rsidR="005D0927" w:rsidRPr="0089784E">
        <w:rPr>
          <w:rFonts w:ascii="Bahnschrift" w:hAnsi="Bahnschrift" w:cs="Tahoma"/>
          <w:sz w:val="20"/>
          <w:szCs w:val="20"/>
        </w:rPr>
        <w:t xml:space="preserve">.00KM) </w:t>
      </w:r>
      <w:r w:rsidR="00891A78" w:rsidRPr="0089784E">
        <w:rPr>
          <w:rFonts w:ascii="Bahnschrift" w:hAnsi="Bahnschrift" w:cs="Tahoma"/>
          <w:sz w:val="20"/>
          <w:szCs w:val="20"/>
        </w:rPr>
        <w:t xml:space="preserve">SECTION, </w:t>
      </w:r>
      <w:r w:rsidR="00F1233F" w:rsidRPr="0089784E">
        <w:rPr>
          <w:rFonts w:ascii="Bahnschrift" w:hAnsi="Bahnschrift" w:cs="Tahoma"/>
          <w:sz w:val="20"/>
          <w:szCs w:val="20"/>
        </w:rPr>
        <w:t>ATOK C</w:t>
      </w:r>
      <w:proofErr w:type="spellStart"/>
      <w:r w:rsidR="00203029" w:rsidRPr="0089784E">
        <w:rPr>
          <w:rFonts w:ascii="Bahnschrift" w:hAnsi="Bahnschrift" w:cs="Tahoma"/>
          <w:sz w:val="20"/>
          <w:szCs w:val="20"/>
          <w:lang w:val="en-US"/>
        </w:rPr>
        <w:t>ouncil</w:t>
      </w:r>
      <w:proofErr w:type="spellEnd"/>
      <w:r w:rsidR="00203029" w:rsidRPr="0089784E">
        <w:rPr>
          <w:rFonts w:ascii="Bahnschrift" w:hAnsi="Bahnschrift" w:cs="Tahoma"/>
          <w:sz w:val="20"/>
          <w:szCs w:val="20"/>
          <w:lang w:val="en-US"/>
        </w:rPr>
        <w:t xml:space="preserve">, Upper </w:t>
      </w:r>
      <w:proofErr w:type="spellStart"/>
      <w:r w:rsidR="00203029" w:rsidRPr="0089784E">
        <w:rPr>
          <w:rFonts w:ascii="Bahnschrift" w:hAnsi="Bahnschrift" w:cs="Tahoma"/>
          <w:sz w:val="20"/>
          <w:szCs w:val="20"/>
          <w:lang w:val="en-US"/>
        </w:rPr>
        <w:t>Nyong</w:t>
      </w:r>
      <w:proofErr w:type="spellEnd"/>
      <w:r w:rsidR="00203029" w:rsidRPr="0089784E">
        <w:rPr>
          <w:rFonts w:ascii="Bahnschrift" w:hAnsi="Bahnschrift" w:cs="Tahoma"/>
          <w:sz w:val="20"/>
          <w:szCs w:val="20"/>
          <w:lang w:val="en-US"/>
        </w:rPr>
        <w:t xml:space="preserve"> Division, East Region.</w:t>
      </w:r>
    </w:p>
    <w:p w:rsidR="00203029" w:rsidRPr="0089784E" w:rsidRDefault="00416FD1" w:rsidP="00892097">
      <w:pPr>
        <w:rPr>
          <w:rFonts w:ascii="Bahnschrift" w:hAnsi="Bahnschrift" w:cs="Arial"/>
          <w:sz w:val="20"/>
          <w:szCs w:val="20"/>
          <w:lang w:val="en-GB"/>
        </w:rPr>
      </w:pPr>
      <w:r w:rsidRPr="0089784E">
        <w:rPr>
          <w:rFonts w:ascii="Bahnschrift" w:hAnsi="Bahnschrift" w:cs="Arial"/>
          <w:b/>
          <w:bCs/>
          <w:sz w:val="20"/>
          <w:szCs w:val="20"/>
          <w:lang w:val="en-GB"/>
        </w:rPr>
        <w:t>Financing</w:t>
      </w:r>
      <w:r w:rsidRPr="0089784E">
        <w:rPr>
          <w:rFonts w:ascii="Bahnschrift" w:hAnsi="Bahnschrift" w:cs="Arial"/>
          <w:b/>
          <w:bCs/>
          <w:spacing w:val="6"/>
          <w:sz w:val="20"/>
          <w:szCs w:val="20"/>
          <w:lang w:val="en-GB"/>
        </w:rPr>
        <w:t xml:space="preserve">: </w:t>
      </w:r>
      <w:r w:rsidRPr="0089784E">
        <w:rPr>
          <w:rFonts w:ascii="Bahnschrift" w:hAnsi="Bahnschrift" w:cs="Arial"/>
          <w:sz w:val="20"/>
          <w:szCs w:val="20"/>
          <w:lang w:val="en-GB"/>
        </w:rPr>
        <w:t>B</w:t>
      </w:r>
      <w:r w:rsidR="002A1E91" w:rsidRPr="0089784E">
        <w:rPr>
          <w:rFonts w:ascii="Bahnschrift" w:hAnsi="Bahnschrift" w:cs="Arial"/>
          <w:sz w:val="20"/>
          <w:szCs w:val="20"/>
          <w:lang w:val="en-GB"/>
        </w:rPr>
        <w:t>udget MINTP, Road Fund line 2026</w:t>
      </w:r>
      <w:r w:rsidRPr="0089784E">
        <w:rPr>
          <w:rFonts w:ascii="Bahnschrift" w:hAnsi="Bahnschrift" w:cs="Arial"/>
          <w:sz w:val="20"/>
          <w:szCs w:val="20"/>
          <w:lang w:val="en-GB"/>
        </w:rPr>
        <w:t>,</w:t>
      </w:r>
      <w:r w:rsidR="00FF62D0" w:rsidRPr="0089784E">
        <w:rPr>
          <w:rFonts w:ascii="Bahnschrift" w:hAnsi="Bahnschrift" w:cs="Arial"/>
          <w:sz w:val="20"/>
          <w:szCs w:val="20"/>
          <w:lang w:val="en-GB"/>
        </w:rPr>
        <w:t xml:space="preserve"> </w:t>
      </w:r>
      <w:r w:rsidRPr="0089784E">
        <w:rPr>
          <w:rFonts w:ascii="Bahnschrift" w:hAnsi="Bahnschrift" w:cs="Arial"/>
          <w:sz w:val="20"/>
          <w:szCs w:val="20"/>
          <w:lang w:val="en-GB"/>
        </w:rPr>
        <w:t>202</w:t>
      </w:r>
      <w:r w:rsidR="002A1E91" w:rsidRPr="0089784E">
        <w:rPr>
          <w:rFonts w:ascii="Bahnschrift" w:hAnsi="Bahnschrift" w:cs="Arial"/>
          <w:sz w:val="20"/>
          <w:szCs w:val="20"/>
          <w:lang w:val="en-GB"/>
        </w:rPr>
        <w:t>7 and 2028</w:t>
      </w:r>
      <w:r w:rsidRPr="0089784E">
        <w:rPr>
          <w:rFonts w:ascii="Bahnschrift" w:hAnsi="Bahnschrift" w:cs="Arial"/>
          <w:sz w:val="20"/>
          <w:szCs w:val="20"/>
          <w:lang w:val="en-GB"/>
        </w:rPr>
        <w:t xml:space="preserve"> financial years.</w:t>
      </w:r>
    </w:p>
    <w:p w:rsidR="00B33C3E" w:rsidRPr="0089784E" w:rsidRDefault="00B33C3E" w:rsidP="00892097">
      <w:pPr>
        <w:rPr>
          <w:rFonts w:ascii="Bahnschrift" w:hAnsi="Bahnschrift" w:cs="Arial"/>
          <w:sz w:val="10"/>
          <w:szCs w:val="10"/>
          <w:lang w:val="en-GB"/>
        </w:rPr>
      </w:pPr>
    </w:p>
    <w:p w:rsidR="00EE4340" w:rsidRPr="0089784E" w:rsidRDefault="00EE4340" w:rsidP="00892097">
      <w:pPr>
        <w:ind w:left="284" w:hanging="284"/>
        <w:rPr>
          <w:rFonts w:ascii="Bahnschrift" w:hAnsi="Bahnschrift" w:cs="Tahoma"/>
          <w:b/>
          <w:sz w:val="20"/>
          <w:szCs w:val="20"/>
        </w:rPr>
      </w:pPr>
      <w:r w:rsidRPr="0089784E">
        <w:rPr>
          <w:rFonts w:ascii="Bahnschrift" w:hAnsi="Bahnschrift" w:cs="Tahoma"/>
          <w:b/>
          <w:sz w:val="20"/>
          <w:szCs w:val="20"/>
        </w:rPr>
        <w:t>1-</w:t>
      </w:r>
      <w:r w:rsidRPr="0089784E">
        <w:rPr>
          <w:rFonts w:ascii="Bahnschrift" w:hAnsi="Bahnschrift" w:cs="Tahoma"/>
          <w:b/>
          <w:sz w:val="20"/>
          <w:szCs w:val="20"/>
        </w:rPr>
        <w:tab/>
        <w:t>SUBJECT OF THE CALL FOR TENDERS</w:t>
      </w:r>
    </w:p>
    <w:p w:rsidR="00F019EE" w:rsidRPr="0089784E" w:rsidRDefault="00F019EE" w:rsidP="00892097">
      <w:pPr>
        <w:widowControl w:val="0"/>
        <w:autoSpaceDE w:val="0"/>
        <w:jc w:val="both"/>
        <w:rPr>
          <w:rFonts w:ascii="Bahnschrift" w:hAnsi="Bahnschrift" w:cs="Tahoma"/>
          <w:sz w:val="20"/>
          <w:szCs w:val="20"/>
          <w:lang w:val="en-US"/>
        </w:rPr>
      </w:pPr>
      <w:r w:rsidRPr="0089784E">
        <w:rPr>
          <w:rFonts w:ascii="Bahnschrift" w:hAnsi="Bahnschrift" w:cs="Tahoma"/>
          <w:b/>
          <w:bCs/>
          <w:sz w:val="20"/>
          <w:szCs w:val="20"/>
          <w:lang w:val="en-GB"/>
        </w:rPr>
        <w:t>1. Subject of the invitation to tender</w:t>
      </w:r>
    </w:p>
    <w:p w:rsidR="00F019EE" w:rsidRPr="0089784E" w:rsidRDefault="00F019EE" w:rsidP="00892097">
      <w:pPr>
        <w:widowControl w:val="0"/>
        <w:tabs>
          <w:tab w:val="left" w:pos="4500"/>
        </w:tabs>
        <w:autoSpaceDE w:val="0"/>
        <w:jc w:val="both"/>
        <w:rPr>
          <w:rFonts w:ascii="Bahnschrift" w:hAnsi="Bahnschrift" w:cs="Tahoma"/>
          <w:sz w:val="20"/>
          <w:szCs w:val="20"/>
          <w:lang w:val="en-US"/>
        </w:rPr>
      </w:pPr>
      <w:r w:rsidRPr="0089784E">
        <w:rPr>
          <w:rFonts w:ascii="Bahnschrift" w:hAnsi="Bahnschrift" w:cs="Tahoma"/>
          <w:sz w:val="20"/>
          <w:szCs w:val="20"/>
          <w:lang w:val="en-GB"/>
        </w:rPr>
        <w:t>As part of the road maintenance campaign for fis</w:t>
      </w:r>
      <w:r w:rsidR="00DC31F0" w:rsidRPr="0089784E">
        <w:rPr>
          <w:rFonts w:ascii="Bahnschrift" w:hAnsi="Bahnschrift" w:cs="Tahoma"/>
          <w:sz w:val="20"/>
          <w:szCs w:val="20"/>
          <w:lang w:val="en-GB"/>
        </w:rPr>
        <w:t>cal year 202</w:t>
      </w:r>
      <w:r w:rsidR="00F1233F" w:rsidRPr="0089784E">
        <w:rPr>
          <w:rFonts w:ascii="Bahnschrift" w:hAnsi="Bahnschrift" w:cs="Tahoma"/>
          <w:sz w:val="20"/>
          <w:szCs w:val="20"/>
          <w:lang w:val="en-GB"/>
        </w:rPr>
        <w:t>6, The Mayor of ATOK</w:t>
      </w:r>
      <w:r w:rsidRPr="0089784E">
        <w:rPr>
          <w:rFonts w:ascii="Bahnschrift" w:hAnsi="Bahnschrift" w:cs="Tahoma"/>
          <w:sz w:val="20"/>
          <w:szCs w:val="20"/>
          <w:lang w:val="en-GB"/>
        </w:rPr>
        <w:t xml:space="preserve"> council, contracting Authority, launches on behalf of</w:t>
      </w:r>
      <w:r w:rsidR="000F011C" w:rsidRPr="0089784E">
        <w:rPr>
          <w:rFonts w:ascii="Bahnschrift" w:hAnsi="Bahnschrift" w:cs="Tahoma"/>
          <w:sz w:val="20"/>
          <w:szCs w:val="20"/>
          <w:lang w:val="en-GB"/>
        </w:rPr>
        <w:t xml:space="preserve"> </w:t>
      </w:r>
      <w:r w:rsidR="00F1233F" w:rsidRPr="0089784E">
        <w:rPr>
          <w:rFonts w:ascii="Bahnschrift" w:hAnsi="Bahnschrift" w:cs="Tahoma"/>
          <w:sz w:val="20"/>
          <w:szCs w:val="20"/>
          <w:lang w:val="en-GB"/>
        </w:rPr>
        <w:t>ATOK</w:t>
      </w:r>
      <w:r w:rsidR="00864574" w:rsidRPr="0089784E">
        <w:rPr>
          <w:rFonts w:ascii="Bahnschrift" w:hAnsi="Bahnschrift" w:cs="Tahoma"/>
          <w:sz w:val="20"/>
          <w:szCs w:val="20"/>
          <w:lang w:val="en-GB"/>
        </w:rPr>
        <w:t xml:space="preserve"> Council, an open national invitation to tender in emergency procedure </w:t>
      </w:r>
      <w:r w:rsidR="00470C49" w:rsidRPr="0089784E">
        <w:rPr>
          <w:rFonts w:ascii="Bahnschrift" w:hAnsi="Bahnschrift" w:cs="Tahoma"/>
          <w:sz w:val="20"/>
          <w:szCs w:val="20"/>
          <w:lang w:val="en-GB"/>
        </w:rPr>
        <w:t>for the</w:t>
      </w:r>
      <w:r w:rsidR="00757C04" w:rsidRPr="0089784E">
        <w:rPr>
          <w:rFonts w:ascii="Bahnschrift" w:hAnsi="Bahnschrift" w:cs="Tahoma"/>
          <w:b/>
          <w:sz w:val="20"/>
          <w:szCs w:val="20"/>
          <w:lang w:val="en-US"/>
        </w:rPr>
        <w:t xml:space="preserve"> maintenance in three phases</w:t>
      </w:r>
      <w:r w:rsidR="00D660CB" w:rsidRPr="0089784E">
        <w:rPr>
          <w:rFonts w:ascii="Bahnschrift" w:hAnsi="Bahnschrift" w:cs="Tahoma"/>
          <w:b/>
          <w:sz w:val="20"/>
          <w:szCs w:val="20"/>
          <w:lang w:val="en-US"/>
        </w:rPr>
        <w:t xml:space="preserve"> </w:t>
      </w:r>
      <w:r w:rsidR="00470C49" w:rsidRPr="0089784E">
        <w:rPr>
          <w:rFonts w:ascii="Bahnschrift" w:hAnsi="Bahnschrift" w:cs="Tahoma"/>
          <w:sz w:val="20"/>
          <w:szCs w:val="20"/>
          <w:lang w:val="en-US"/>
        </w:rPr>
        <w:t>of</w:t>
      </w:r>
      <w:r w:rsidR="00D06609" w:rsidRPr="0089784E">
        <w:rPr>
          <w:rFonts w:ascii="Bahnschrift" w:hAnsi="Bahnschrift" w:cs="Tahoma"/>
          <w:sz w:val="20"/>
          <w:szCs w:val="20"/>
          <w:lang w:val="en-US"/>
        </w:rPr>
        <w:t xml:space="preserve"> </w:t>
      </w:r>
      <w:r w:rsidRPr="0089784E">
        <w:rPr>
          <w:rFonts w:ascii="Bahnschrift" w:hAnsi="Bahnschrift" w:cs="Tahoma"/>
          <w:sz w:val="20"/>
          <w:szCs w:val="20"/>
          <w:lang w:val="en-US"/>
        </w:rPr>
        <w:t xml:space="preserve">the </w:t>
      </w:r>
      <w:r w:rsidR="00757C04" w:rsidRPr="0089784E">
        <w:rPr>
          <w:rFonts w:ascii="Bahnschrift" w:hAnsi="Bahnschrift" w:cs="Tahoma"/>
          <w:sz w:val="20"/>
          <w:szCs w:val="20"/>
        </w:rPr>
        <w:t>AKOK MAKA-GOULEMAKONG</w:t>
      </w:r>
      <w:r w:rsidR="00470C49" w:rsidRPr="0089784E">
        <w:rPr>
          <w:rFonts w:ascii="Bahnschrift" w:hAnsi="Bahnschrift" w:cs="Tahoma"/>
          <w:sz w:val="20"/>
          <w:szCs w:val="20"/>
        </w:rPr>
        <w:t xml:space="preserve"> </w:t>
      </w:r>
      <w:r w:rsidR="00C8462D" w:rsidRPr="0089784E">
        <w:rPr>
          <w:rFonts w:ascii="Bahnschrift" w:hAnsi="Bahnschrift" w:cs="Tahoma"/>
          <w:sz w:val="20"/>
          <w:szCs w:val="20"/>
        </w:rPr>
        <w:t xml:space="preserve">ROAD </w:t>
      </w:r>
      <w:r w:rsidR="00470C49" w:rsidRPr="0089784E">
        <w:rPr>
          <w:rFonts w:ascii="Bahnschrift" w:hAnsi="Bahnschrift" w:cs="Tahoma"/>
          <w:sz w:val="20"/>
          <w:szCs w:val="20"/>
        </w:rPr>
        <w:t>(</w:t>
      </w:r>
      <w:r w:rsidR="00757C04" w:rsidRPr="0089784E">
        <w:rPr>
          <w:rFonts w:ascii="Bahnschrift" w:hAnsi="Bahnschrift" w:cs="Tahoma"/>
          <w:sz w:val="20"/>
          <w:szCs w:val="20"/>
        </w:rPr>
        <w:t>25</w:t>
      </w:r>
      <w:r w:rsidR="00470C49" w:rsidRPr="0089784E">
        <w:rPr>
          <w:rFonts w:ascii="Bahnschrift" w:hAnsi="Bahnschrift" w:cs="Tahoma"/>
          <w:sz w:val="20"/>
          <w:szCs w:val="20"/>
        </w:rPr>
        <w:t>.</w:t>
      </w:r>
      <w:r w:rsidR="00203029" w:rsidRPr="0089784E">
        <w:rPr>
          <w:rFonts w:ascii="Bahnschrift" w:hAnsi="Bahnschrift" w:cs="Tahoma"/>
          <w:sz w:val="20"/>
          <w:szCs w:val="20"/>
        </w:rPr>
        <w:t>00KM)</w:t>
      </w:r>
      <w:r w:rsidR="00EB1D75" w:rsidRPr="0089784E">
        <w:rPr>
          <w:rFonts w:ascii="Bahnschrift" w:hAnsi="Bahnschrift" w:cs="Tahoma"/>
          <w:sz w:val="20"/>
          <w:szCs w:val="20"/>
        </w:rPr>
        <w:t xml:space="preserve"> </w:t>
      </w:r>
      <w:r w:rsidR="00891A78" w:rsidRPr="0089784E">
        <w:rPr>
          <w:rFonts w:ascii="Bahnschrift" w:hAnsi="Bahnschrift" w:cs="Tahoma"/>
          <w:sz w:val="20"/>
          <w:szCs w:val="20"/>
        </w:rPr>
        <w:t xml:space="preserve">section, </w:t>
      </w:r>
      <w:r w:rsidR="00757C04" w:rsidRPr="0089784E">
        <w:rPr>
          <w:rFonts w:ascii="Bahnschrift" w:hAnsi="Bahnschrift" w:cs="Tahoma"/>
          <w:sz w:val="20"/>
          <w:szCs w:val="20"/>
          <w:lang w:val="en-US"/>
        </w:rPr>
        <w:t>in ATOK</w:t>
      </w:r>
      <w:r w:rsidRPr="0089784E">
        <w:rPr>
          <w:rFonts w:ascii="Bahnschrift" w:hAnsi="Bahnschrift" w:cs="Tahoma"/>
          <w:sz w:val="20"/>
          <w:szCs w:val="20"/>
          <w:lang w:val="en-US"/>
        </w:rPr>
        <w:t xml:space="preserve"> council, Upper </w:t>
      </w:r>
      <w:proofErr w:type="spellStart"/>
      <w:r w:rsidRPr="0089784E">
        <w:rPr>
          <w:rFonts w:ascii="Bahnschrift" w:hAnsi="Bahnschrift" w:cs="Tahoma"/>
          <w:sz w:val="20"/>
          <w:szCs w:val="20"/>
          <w:lang w:val="en-US"/>
        </w:rPr>
        <w:t>Nyong</w:t>
      </w:r>
      <w:proofErr w:type="spellEnd"/>
      <w:r w:rsidRPr="0089784E">
        <w:rPr>
          <w:rFonts w:ascii="Bahnschrift" w:hAnsi="Bahnschrift" w:cs="Tahoma"/>
          <w:sz w:val="20"/>
          <w:szCs w:val="20"/>
          <w:lang w:val="en-US"/>
        </w:rPr>
        <w:t xml:space="preserve"> Division, East Region.</w:t>
      </w:r>
    </w:p>
    <w:p w:rsidR="00F019EE" w:rsidRPr="0089784E" w:rsidRDefault="00F019EE" w:rsidP="00F775E4">
      <w:pPr>
        <w:jc w:val="both"/>
        <w:rPr>
          <w:rFonts w:ascii="Bahnschrift" w:hAnsi="Bahnschrift" w:cs="Tahoma"/>
          <w:sz w:val="10"/>
          <w:szCs w:val="10"/>
          <w:lang w:val="en-US"/>
        </w:rPr>
      </w:pPr>
    </w:p>
    <w:p w:rsidR="004C784F" w:rsidRPr="0089784E" w:rsidRDefault="00EE4340" w:rsidP="00F775E4">
      <w:pPr>
        <w:spacing w:line="276" w:lineRule="auto"/>
        <w:ind w:left="284" w:hanging="284"/>
        <w:rPr>
          <w:rFonts w:ascii="Bahnschrift" w:hAnsi="Bahnschrift" w:cs="Tahoma"/>
          <w:sz w:val="20"/>
          <w:szCs w:val="20"/>
        </w:rPr>
      </w:pPr>
      <w:r w:rsidRPr="0089784E">
        <w:rPr>
          <w:rFonts w:ascii="Bahnschrift" w:hAnsi="Bahnschrift" w:cs="Tahoma"/>
          <w:b/>
          <w:sz w:val="20"/>
          <w:szCs w:val="20"/>
        </w:rPr>
        <w:t xml:space="preserve">2. </w:t>
      </w:r>
      <w:r w:rsidR="004C784F" w:rsidRPr="0089784E">
        <w:rPr>
          <w:rFonts w:ascii="Bahnschrift" w:hAnsi="Bahnschrift" w:cs="Tahoma"/>
          <w:b/>
          <w:bCs/>
          <w:sz w:val="20"/>
          <w:szCs w:val="20"/>
          <w:lang w:val="en-GB"/>
        </w:rPr>
        <w:t>Nature of works</w:t>
      </w:r>
      <w:r w:rsidR="004C784F" w:rsidRPr="0089784E">
        <w:rPr>
          <w:rFonts w:ascii="Bahnschrift" w:hAnsi="Bahnschrift" w:cs="Tahoma"/>
          <w:sz w:val="20"/>
          <w:szCs w:val="20"/>
        </w:rPr>
        <w:t xml:space="preserve"> </w:t>
      </w:r>
    </w:p>
    <w:p w:rsidR="00DD000F" w:rsidRPr="0089784E" w:rsidRDefault="00B47303" w:rsidP="00F775E4">
      <w:pPr>
        <w:spacing w:line="276" w:lineRule="auto"/>
        <w:ind w:left="284" w:hanging="284"/>
        <w:rPr>
          <w:rFonts w:ascii="Bahnschrift" w:hAnsi="Bahnschrift" w:cs="Tahoma"/>
          <w:sz w:val="20"/>
          <w:szCs w:val="20"/>
        </w:rPr>
      </w:pPr>
      <w:r w:rsidRPr="0089784E">
        <w:rPr>
          <w:rFonts w:ascii="Bahnschrift" w:hAnsi="Bahnschrift" w:cs="Tahoma"/>
          <w:sz w:val="20"/>
          <w:szCs w:val="20"/>
        </w:rPr>
        <w:t xml:space="preserve">The </w:t>
      </w:r>
      <w:proofErr w:type="spellStart"/>
      <w:r w:rsidRPr="0089784E">
        <w:rPr>
          <w:rFonts w:ascii="Bahnschrift" w:hAnsi="Bahnschrift" w:cs="Tahoma"/>
          <w:sz w:val="20"/>
          <w:szCs w:val="20"/>
        </w:rPr>
        <w:t>works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covered</w:t>
      </w:r>
      <w:proofErr w:type="spellEnd"/>
      <w:r w:rsidRPr="0089784E">
        <w:rPr>
          <w:rFonts w:ascii="Bahnschrift" w:hAnsi="Bahnschrift" w:cs="Tahoma"/>
          <w:sz w:val="20"/>
          <w:szCs w:val="20"/>
        </w:rPr>
        <w:t xml:space="preserve"> by </w:t>
      </w:r>
      <w:proofErr w:type="spellStart"/>
      <w:r w:rsidRPr="0089784E">
        <w:rPr>
          <w:rFonts w:ascii="Bahnschrift" w:hAnsi="Bahnschrift" w:cs="Tahoma"/>
          <w:sz w:val="20"/>
          <w:szCs w:val="20"/>
        </w:rPr>
        <w:t>this</w:t>
      </w:r>
      <w:proofErr w:type="spellEnd"/>
      <w:r w:rsidRPr="0089784E">
        <w:rPr>
          <w:rFonts w:ascii="Bahnschrift" w:hAnsi="Bahnschrift" w:cs="Tahoma"/>
          <w:sz w:val="20"/>
          <w:szCs w:val="20"/>
        </w:rPr>
        <w:t xml:space="preserve"> Call for Tenders are </w:t>
      </w:r>
      <w:proofErr w:type="spellStart"/>
      <w:r w:rsidRPr="0089784E">
        <w:rPr>
          <w:rFonts w:ascii="Bahnschrift" w:hAnsi="Bahnschrift" w:cs="Tahoma"/>
          <w:sz w:val="20"/>
          <w:szCs w:val="20"/>
        </w:rPr>
        <w:t>divided</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into</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three</w:t>
      </w:r>
      <w:proofErr w:type="spellEnd"/>
      <w:r w:rsidRPr="0089784E">
        <w:rPr>
          <w:rFonts w:ascii="Bahnschrift" w:hAnsi="Bahnschrift" w:cs="Tahoma"/>
          <w:sz w:val="20"/>
          <w:szCs w:val="20"/>
        </w:rPr>
        <w:t xml:space="preserve"> (03) tranches as </w:t>
      </w:r>
      <w:proofErr w:type="spellStart"/>
      <w:r w:rsidRPr="0089784E">
        <w:rPr>
          <w:rFonts w:ascii="Bahnschrift" w:hAnsi="Bahnschrift" w:cs="Tahoma"/>
          <w:sz w:val="20"/>
          <w:szCs w:val="20"/>
        </w:rPr>
        <w:t>follows</w:t>
      </w:r>
      <w:proofErr w:type="spellEnd"/>
      <w:r w:rsidRPr="0089784E">
        <w:rPr>
          <w:rFonts w:ascii="Bahnschrift" w:hAnsi="Bahnschrift" w:cs="Tahoma"/>
          <w:sz w:val="20"/>
          <w:szCs w:val="20"/>
        </w:rPr>
        <w:t xml:space="preserve"> </w:t>
      </w:r>
      <w:r w:rsidR="008B2DC4" w:rsidRPr="0089784E">
        <w:rPr>
          <w:rFonts w:ascii="Bahnschrift" w:hAnsi="Bahnschrift" w:cs="Tahoma"/>
          <w:sz w:val="20"/>
          <w:szCs w:val="20"/>
        </w:rPr>
        <w:t>:</w:t>
      </w:r>
    </w:p>
    <w:p w:rsidR="004C784F" w:rsidRPr="0089784E" w:rsidRDefault="00EE4340" w:rsidP="00F775E4">
      <w:pPr>
        <w:spacing w:line="276" w:lineRule="auto"/>
        <w:jc w:val="both"/>
        <w:rPr>
          <w:rFonts w:ascii="Bahnschrift" w:hAnsi="Bahnschrift" w:cs="Tahoma"/>
          <w:sz w:val="20"/>
          <w:szCs w:val="20"/>
        </w:rPr>
      </w:pPr>
      <w:r w:rsidRPr="0089784E">
        <w:rPr>
          <w:rFonts w:ascii="Bahnschrift" w:hAnsi="Bahnschrift" w:cs="Tahoma"/>
          <w:sz w:val="20"/>
          <w:szCs w:val="20"/>
        </w:rPr>
        <w:t xml:space="preserve">The </w:t>
      </w:r>
      <w:proofErr w:type="spellStart"/>
      <w:r w:rsidRPr="0089784E">
        <w:rPr>
          <w:rFonts w:ascii="Bahnschrift" w:hAnsi="Bahnschrift" w:cs="Tahoma"/>
          <w:sz w:val="20"/>
          <w:szCs w:val="20"/>
        </w:rPr>
        <w:t>consistency</w:t>
      </w:r>
      <w:proofErr w:type="spellEnd"/>
      <w:r w:rsidRPr="0089784E">
        <w:rPr>
          <w:rFonts w:ascii="Bahnschrift" w:hAnsi="Bahnschrift" w:cs="Tahoma"/>
          <w:sz w:val="20"/>
          <w:szCs w:val="20"/>
        </w:rPr>
        <w:t xml:space="preserve"> of the </w:t>
      </w:r>
      <w:proofErr w:type="spellStart"/>
      <w:r w:rsidRPr="0089784E">
        <w:rPr>
          <w:rFonts w:ascii="Bahnschrift" w:hAnsi="Bahnschrift" w:cs="Tahoma"/>
          <w:sz w:val="20"/>
          <w:szCs w:val="20"/>
        </w:rPr>
        <w:t>wor</w:t>
      </w:r>
      <w:r w:rsidR="00DC31F0" w:rsidRPr="0089784E">
        <w:rPr>
          <w:rFonts w:ascii="Bahnschrift" w:hAnsi="Bahnschrift" w:cs="Tahoma"/>
          <w:sz w:val="20"/>
          <w:szCs w:val="20"/>
        </w:rPr>
        <w:t>k</w:t>
      </w:r>
      <w:proofErr w:type="spellEnd"/>
      <w:r w:rsidR="00DC31F0" w:rsidRPr="0089784E">
        <w:rPr>
          <w:rFonts w:ascii="Bahnschrift" w:hAnsi="Bahnschrift" w:cs="Tahoma"/>
          <w:sz w:val="20"/>
          <w:szCs w:val="20"/>
        </w:rPr>
        <w:t xml:space="preserve"> </w:t>
      </w:r>
      <w:r w:rsidR="008B2DC4" w:rsidRPr="0089784E">
        <w:rPr>
          <w:rFonts w:ascii="Bahnschrift" w:hAnsi="Bahnschrift" w:cs="Tahoma"/>
          <w:sz w:val="20"/>
          <w:szCs w:val="20"/>
        </w:rPr>
        <w:t xml:space="preserve">of the </w:t>
      </w:r>
      <w:proofErr w:type="spellStart"/>
      <w:r w:rsidR="008B2DC4" w:rsidRPr="0089784E">
        <w:rPr>
          <w:rFonts w:ascii="Bahnschrift" w:hAnsi="Bahnschrift" w:cs="Tahoma"/>
          <w:sz w:val="20"/>
          <w:szCs w:val="20"/>
        </w:rPr>
        <w:t>different</w:t>
      </w:r>
      <w:proofErr w:type="spellEnd"/>
      <w:r w:rsidR="008B2DC4" w:rsidRPr="0089784E">
        <w:rPr>
          <w:rFonts w:ascii="Bahnschrift" w:hAnsi="Bahnschrift" w:cs="Tahoma"/>
          <w:sz w:val="20"/>
          <w:szCs w:val="20"/>
        </w:rPr>
        <w:t xml:space="preserve"> sections </w:t>
      </w:r>
      <w:proofErr w:type="spellStart"/>
      <w:r w:rsidR="008B2DC4" w:rsidRPr="0089784E">
        <w:rPr>
          <w:rFonts w:ascii="Bahnschrift" w:hAnsi="Bahnschrift" w:cs="Tahoma"/>
          <w:sz w:val="20"/>
          <w:szCs w:val="20"/>
        </w:rPr>
        <w:t>includes</w:t>
      </w:r>
      <w:proofErr w:type="spellEnd"/>
      <w:r w:rsidRPr="0089784E">
        <w:rPr>
          <w:rFonts w:ascii="Bahnschrift" w:hAnsi="Bahnschrift" w:cs="Tahoma"/>
          <w:sz w:val="20"/>
          <w:szCs w:val="20"/>
        </w:rPr>
        <w:t xml:space="preserve"> :</w:t>
      </w:r>
    </w:p>
    <w:p w:rsidR="00EF4C7C" w:rsidRPr="0089784E" w:rsidRDefault="00EF194B" w:rsidP="00F775E4">
      <w:pPr>
        <w:pStyle w:val="Paragraphedeliste"/>
        <w:numPr>
          <w:ilvl w:val="0"/>
          <w:numId w:val="61"/>
        </w:numPr>
        <w:suppressAutoHyphens/>
        <w:autoSpaceDN w:val="0"/>
        <w:ind w:left="714" w:hanging="357"/>
        <w:textAlignment w:val="baseline"/>
        <w:rPr>
          <w:rFonts w:ascii="Bahnschrift" w:hAnsi="Bahnschrift" w:cs="Tahoma"/>
          <w:sz w:val="20"/>
          <w:szCs w:val="20"/>
        </w:rPr>
      </w:pPr>
      <w:r w:rsidRPr="0089784E">
        <w:rPr>
          <w:rFonts w:ascii="Bahnschrift" w:hAnsi="Bahnschrift" w:cs="Tahoma"/>
          <w:sz w:val="20"/>
          <w:szCs w:val="20"/>
        </w:rPr>
        <w:t>Site installation,</w:t>
      </w:r>
    </w:p>
    <w:p w:rsidR="00AA64C0" w:rsidRPr="0089784E" w:rsidRDefault="00470C49" w:rsidP="00F775E4">
      <w:pPr>
        <w:pStyle w:val="Paragraphedeliste"/>
        <w:numPr>
          <w:ilvl w:val="0"/>
          <w:numId w:val="61"/>
        </w:numPr>
        <w:suppressAutoHyphens/>
        <w:autoSpaceDN w:val="0"/>
        <w:ind w:left="714" w:hanging="357"/>
        <w:textAlignment w:val="baseline"/>
        <w:rPr>
          <w:rFonts w:ascii="Bahnschrift" w:hAnsi="Bahnschrift" w:cs="Tahoma"/>
          <w:sz w:val="20"/>
          <w:szCs w:val="20"/>
        </w:rPr>
      </w:pPr>
      <w:proofErr w:type="spellStart"/>
      <w:r w:rsidRPr="0089784E">
        <w:rPr>
          <w:rFonts w:ascii="Bahnschrift" w:hAnsi="Bahnschrift" w:cs="Tahoma"/>
          <w:sz w:val="20"/>
          <w:szCs w:val="20"/>
        </w:rPr>
        <w:t>Sup</w:t>
      </w:r>
      <w:r w:rsidR="00F1233F" w:rsidRPr="0089784E">
        <w:rPr>
          <w:rFonts w:ascii="Bahnschrift" w:hAnsi="Bahnschrift" w:cs="Tahoma"/>
          <w:sz w:val="20"/>
          <w:szCs w:val="20"/>
        </w:rPr>
        <w:t>ply</w:t>
      </w:r>
      <w:proofErr w:type="spellEnd"/>
      <w:r w:rsidR="00F1233F" w:rsidRPr="0089784E">
        <w:rPr>
          <w:rFonts w:ascii="Bahnschrift" w:hAnsi="Bahnschrift" w:cs="Tahoma"/>
          <w:sz w:val="20"/>
          <w:szCs w:val="20"/>
        </w:rPr>
        <w:t xml:space="preserve"> and </w:t>
      </w:r>
      <w:proofErr w:type="spellStart"/>
      <w:r w:rsidR="00F1233F" w:rsidRPr="0089784E">
        <w:rPr>
          <w:rFonts w:ascii="Bahnschrift" w:hAnsi="Bahnschrift" w:cs="Tahoma"/>
          <w:sz w:val="20"/>
          <w:szCs w:val="20"/>
        </w:rPr>
        <w:t>wihtdrawal</w:t>
      </w:r>
      <w:proofErr w:type="spellEnd"/>
      <w:r w:rsidR="00F1233F" w:rsidRPr="0089784E">
        <w:rPr>
          <w:rFonts w:ascii="Bahnschrift" w:hAnsi="Bahnschrift" w:cs="Tahoma"/>
          <w:sz w:val="20"/>
          <w:szCs w:val="20"/>
        </w:rPr>
        <w:t xml:space="preserve"> of </w:t>
      </w:r>
      <w:proofErr w:type="spellStart"/>
      <w:r w:rsidR="00F1233F" w:rsidRPr="0089784E">
        <w:rPr>
          <w:rFonts w:ascii="Bahnschrift" w:hAnsi="Bahnschrift" w:cs="Tahoma"/>
          <w:sz w:val="20"/>
          <w:szCs w:val="20"/>
        </w:rPr>
        <w:t>equipment</w:t>
      </w:r>
      <w:proofErr w:type="spellEnd"/>
      <w:r w:rsidR="00F1233F" w:rsidRPr="0089784E">
        <w:rPr>
          <w:rFonts w:ascii="Bahnschrift" w:hAnsi="Bahnschrift" w:cs="Tahoma"/>
          <w:sz w:val="20"/>
          <w:szCs w:val="20"/>
        </w:rPr>
        <w:t>,</w:t>
      </w:r>
    </w:p>
    <w:p w:rsidR="002A1E91" w:rsidRPr="0089784E" w:rsidRDefault="00F1233F" w:rsidP="00F775E4">
      <w:pPr>
        <w:pStyle w:val="Paragraphedeliste"/>
        <w:numPr>
          <w:ilvl w:val="0"/>
          <w:numId w:val="61"/>
        </w:numPr>
        <w:suppressAutoHyphens/>
        <w:autoSpaceDN w:val="0"/>
        <w:ind w:left="714" w:hanging="357"/>
        <w:textAlignment w:val="baseline"/>
        <w:rPr>
          <w:rFonts w:ascii="Bahnschrift" w:hAnsi="Bahnschrift" w:cs="Tahoma"/>
          <w:sz w:val="20"/>
          <w:szCs w:val="20"/>
        </w:rPr>
      </w:pPr>
      <w:proofErr w:type="spellStart"/>
      <w:r w:rsidRPr="0089784E">
        <w:rPr>
          <w:rFonts w:ascii="Bahnschrift" w:hAnsi="Bahnschrift" w:cs="Tahoma"/>
          <w:sz w:val="20"/>
          <w:szCs w:val="20"/>
        </w:rPr>
        <w:t>Geotechnical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studies</w:t>
      </w:r>
      <w:proofErr w:type="spellEnd"/>
      <w:r w:rsidRPr="0089784E">
        <w:rPr>
          <w:rFonts w:ascii="Bahnschrift" w:hAnsi="Bahnschrift" w:cs="Tahoma"/>
          <w:sz w:val="20"/>
          <w:szCs w:val="20"/>
        </w:rPr>
        <w:t>,</w:t>
      </w:r>
    </w:p>
    <w:p w:rsidR="00F1233F" w:rsidRPr="0089784E" w:rsidRDefault="00F1233F" w:rsidP="002A1E91">
      <w:pPr>
        <w:pStyle w:val="Paragraphedeliste"/>
        <w:numPr>
          <w:ilvl w:val="0"/>
          <w:numId w:val="61"/>
        </w:numPr>
        <w:suppressAutoHyphens/>
        <w:autoSpaceDN w:val="0"/>
        <w:ind w:left="714" w:hanging="357"/>
        <w:textAlignment w:val="baseline"/>
        <w:rPr>
          <w:rFonts w:ascii="Bahnschrift" w:hAnsi="Bahnschrift" w:cs="Tahoma"/>
          <w:sz w:val="20"/>
          <w:szCs w:val="20"/>
        </w:rPr>
      </w:pPr>
      <w:proofErr w:type="spellStart"/>
      <w:r w:rsidRPr="0089784E">
        <w:rPr>
          <w:rFonts w:ascii="Bahnschrift" w:hAnsi="Bahnschrift" w:cs="Tahoma"/>
          <w:sz w:val="20"/>
          <w:szCs w:val="20"/>
        </w:rPr>
        <w:t>Deforstation</w:t>
      </w:r>
      <w:proofErr w:type="spellEnd"/>
      <w:r w:rsidRPr="0089784E">
        <w:rPr>
          <w:rFonts w:ascii="Bahnschrift" w:hAnsi="Bahnschrift" w:cs="Tahoma"/>
          <w:sz w:val="20"/>
          <w:szCs w:val="20"/>
        </w:rPr>
        <w:t>,</w:t>
      </w:r>
    </w:p>
    <w:p w:rsidR="00F1233F" w:rsidRPr="0089784E" w:rsidRDefault="00F1233F" w:rsidP="002A1E91">
      <w:pPr>
        <w:pStyle w:val="Paragraphedeliste"/>
        <w:numPr>
          <w:ilvl w:val="0"/>
          <w:numId w:val="61"/>
        </w:numPr>
        <w:suppressAutoHyphens/>
        <w:autoSpaceDN w:val="0"/>
        <w:ind w:left="714" w:hanging="357"/>
        <w:textAlignment w:val="baseline"/>
        <w:rPr>
          <w:rFonts w:ascii="Bahnschrift" w:hAnsi="Bahnschrift" w:cs="Tahoma"/>
          <w:sz w:val="20"/>
          <w:szCs w:val="20"/>
        </w:rPr>
      </w:pPr>
      <w:proofErr w:type="spellStart"/>
      <w:r w:rsidRPr="0089784E">
        <w:rPr>
          <w:rFonts w:ascii="Bahnschrift" w:hAnsi="Bahnschrift" w:cs="Tahoma"/>
          <w:sz w:val="20"/>
          <w:szCs w:val="20"/>
        </w:rPr>
        <w:t>Ordinary</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excavated</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material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placed</w:t>
      </w:r>
      <w:proofErr w:type="spellEnd"/>
      <w:r w:rsidRPr="0089784E">
        <w:rPr>
          <w:rFonts w:ascii="Bahnschrift" w:hAnsi="Bahnschrift" w:cs="Tahoma"/>
          <w:sz w:val="20"/>
          <w:szCs w:val="20"/>
        </w:rPr>
        <w:t xml:space="preserve"> in </w:t>
      </w:r>
      <w:proofErr w:type="spellStart"/>
      <w:r w:rsidRPr="0089784E">
        <w:rPr>
          <w:rFonts w:ascii="Bahnschrift" w:hAnsi="Bahnschrift" w:cs="Tahoma"/>
          <w:sz w:val="20"/>
          <w:szCs w:val="20"/>
        </w:rPr>
        <w:t>storage</w:t>
      </w:r>
      <w:proofErr w:type="spellEnd"/>
      <w:r w:rsidRPr="0089784E">
        <w:rPr>
          <w:rFonts w:ascii="Bahnschrift" w:hAnsi="Bahnschrift" w:cs="Tahoma"/>
          <w:sz w:val="20"/>
          <w:szCs w:val="20"/>
        </w:rPr>
        <w:t>,</w:t>
      </w:r>
    </w:p>
    <w:p w:rsidR="004C784F" w:rsidRPr="0089784E" w:rsidRDefault="004C784F" w:rsidP="005B148D">
      <w:pPr>
        <w:pStyle w:val="Paragraphedeliste"/>
        <w:numPr>
          <w:ilvl w:val="0"/>
          <w:numId w:val="61"/>
        </w:numPr>
        <w:suppressAutoHyphens/>
        <w:autoSpaceDN w:val="0"/>
        <w:ind w:left="714" w:hanging="357"/>
        <w:textAlignment w:val="baseline"/>
        <w:rPr>
          <w:rFonts w:ascii="Bahnschrift" w:hAnsi="Bahnschrift" w:cs="Tahoma"/>
          <w:sz w:val="20"/>
          <w:szCs w:val="20"/>
        </w:rPr>
      </w:pPr>
      <w:proofErr w:type="spellStart"/>
      <w:r w:rsidRPr="0089784E">
        <w:rPr>
          <w:rFonts w:ascii="Bahnschrift" w:hAnsi="Bahnschrift" w:cs="Arial"/>
          <w:sz w:val="20"/>
          <w:szCs w:val="20"/>
        </w:rPr>
        <w:t>Laterite</w:t>
      </w:r>
      <w:proofErr w:type="spellEnd"/>
      <w:r w:rsidRPr="0089784E">
        <w:rPr>
          <w:rFonts w:ascii="Bahnschrift" w:hAnsi="Bahnschrift" w:cs="Arial"/>
          <w:sz w:val="20"/>
          <w:szCs w:val="20"/>
        </w:rPr>
        <w:t xml:space="preserve"> </w:t>
      </w:r>
      <w:proofErr w:type="spellStart"/>
      <w:r w:rsidRPr="0089784E">
        <w:rPr>
          <w:rFonts w:ascii="Bahnschrift" w:hAnsi="Bahnschrift" w:cs="Arial"/>
          <w:sz w:val="20"/>
          <w:szCs w:val="20"/>
        </w:rPr>
        <w:t>graded</w:t>
      </w:r>
      <w:proofErr w:type="spellEnd"/>
      <w:r w:rsidRPr="0089784E">
        <w:rPr>
          <w:rFonts w:ascii="Bahnschrift" w:hAnsi="Bahnschrift" w:cs="Arial"/>
          <w:sz w:val="20"/>
          <w:szCs w:val="20"/>
        </w:rPr>
        <w:t xml:space="preserve"> </w:t>
      </w:r>
      <w:proofErr w:type="spellStart"/>
      <w:r w:rsidRPr="0089784E">
        <w:rPr>
          <w:rFonts w:ascii="Bahnschrift" w:hAnsi="Bahnschrift" w:cs="Arial"/>
          <w:sz w:val="20"/>
          <w:szCs w:val="20"/>
        </w:rPr>
        <w:t>aggregate</w:t>
      </w:r>
      <w:proofErr w:type="spellEnd"/>
      <w:r w:rsidR="00EF194B" w:rsidRPr="0089784E">
        <w:rPr>
          <w:rFonts w:ascii="Bahnschrift" w:hAnsi="Bahnschrift" w:cs="Tahoma"/>
          <w:sz w:val="20"/>
          <w:szCs w:val="20"/>
        </w:rPr>
        <w:t xml:space="preserve"> </w:t>
      </w:r>
      <w:proofErr w:type="spellStart"/>
      <w:r w:rsidR="00EF194B" w:rsidRPr="0089784E">
        <w:rPr>
          <w:rFonts w:ascii="Bahnschrift" w:hAnsi="Bahnschrift" w:cs="Tahoma"/>
          <w:sz w:val="20"/>
          <w:szCs w:val="20"/>
        </w:rPr>
        <w:t>bearing</w:t>
      </w:r>
      <w:proofErr w:type="spellEnd"/>
      <w:r w:rsidR="00EF194B" w:rsidRPr="0089784E">
        <w:rPr>
          <w:rFonts w:ascii="Bahnschrift" w:hAnsi="Bahnschrift" w:cs="Tahoma"/>
          <w:sz w:val="20"/>
          <w:szCs w:val="20"/>
        </w:rPr>
        <w:t>,</w:t>
      </w:r>
    </w:p>
    <w:p w:rsidR="004C784F" w:rsidRPr="0089784E" w:rsidRDefault="004C784F" w:rsidP="005B148D">
      <w:pPr>
        <w:pStyle w:val="Paragraphedeliste"/>
        <w:numPr>
          <w:ilvl w:val="0"/>
          <w:numId w:val="61"/>
        </w:numPr>
        <w:suppressAutoHyphens/>
        <w:autoSpaceDN w:val="0"/>
        <w:ind w:left="714" w:hanging="357"/>
        <w:textAlignment w:val="baseline"/>
        <w:rPr>
          <w:rFonts w:ascii="Bahnschrift" w:hAnsi="Bahnschrift" w:cs="Tahoma"/>
          <w:sz w:val="20"/>
          <w:szCs w:val="20"/>
        </w:rPr>
      </w:pPr>
      <w:proofErr w:type="spellStart"/>
      <w:r w:rsidRPr="0089784E">
        <w:rPr>
          <w:rFonts w:ascii="Bahnschrift" w:hAnsi="Bahnschrift" w:cs="Tahoma"/>
          <w:sz w:val="20"/>
          <w:szCs w:val="20"/>
        </w:rPr>
        <w:t>Shaping</w:t>
      </w:r>
      <w:proofErr w:type="spellEnd"/>
      <w:r w:rsidRPr="0089784E">
        <w:rPr>
          <w:rFonts w:ascii="Bahnschrift" w:hAnsi="Bahnschrift" w:cs="Tahoma"/>
          <w:sz w:val="20"/>
          <w:szCs w:val="20"/>
        </w:rPr>
        <w:t xml:space="preserve"> the </w:t>
      </w:r>
      <w:proofErr w:type="spellStart"/>
      <w:r w:rsidRPr="0089784E">
        <w:rPr>
          <w:rFonts w:ascii="Bahnschrift" w:hAnsi="Bahnschrift" w:cs="Tahoma"/>
          <w:sz w:val="20"/>
          <w:szCs w:val="20"/>
        </w:rPr>
        <w:t>platform</w:t>
      </w:r>
      <w:proofErr w:type="spellEnd"/>
      <w:r w:rsidR="00F1233F" w:rsidRPr="0089784E">
        <w:rPr>
          <w:rFonts w:ascii="Bahnschrift" w:hAnsi="Bahnschrift" w:cs="Tahoma"/>
          <w:sz w:val="20"/>
          <w:szCs w:val="20"/>
        </w:rPr>
        <w:t xml:space="preserve"> </w:t>
      </w:r>
      <w:proofErr w:type="spellStart"/>
      <w:r w:rsidR="00F1233F" w:rsidRPr="0089784E">
        <w:rPr>
          <w:rFonts w:ascii="Bahnschrift" w:hAnsi="Bahnschrift" w:cs="Tahoma"/>
          <w:sz w:val="20"/>
          <w:szCs w:val="20"/>
        </w:rPr>
        <w:t>including</w:t>
      </w:r>
      <w:proofErr w:type="spellEnd"/>
      <w:r w:rsidR="00F1233F" w:rsidRPr="0089784E">
        <w:rPr>
          <w:rFonts w:ascii="Bahnschrift" w:hAnsi="Bahnschrift" w:cs="Tahoma"/>
          <w:sz w:val="20"/>
          <w:szCs w:val="20"/>
        </w:rPr>
        <w:t xml:space="preserve"> </w:t>
      </w:r>
      <w:proofErr w:type="spellStart"/>
      <w:r w:rsidR="00F1233F" w:rsidRPr="0089784E">
        <w:rPr>
          <w:rFonts w:ascii="Bahnschrift" w:hAnsi="Bahnschrift" w:cs="Tahoma"/>
          <w:sz w:val="20"/>
          <w:szCs w:val="20"/>
        </w:rPr>
        <w:t>creation</w:t>
      </w:r>
      <w:proofErr w:type="spellEnd"/>
      <w:r w:rsidR="005D0927" w:rsidRPr="0089784E">
        <w:rPr>
          <w:rFonts w:ascii="Bahnschrift" w:hAnsi="Bahnschrift" w:cs="Tahoma"/>
          <w:sz w:val="20"/>
          <w:szCs w:val="20"/>
        </w:rPr>
        <w:t xml:space="preserve"> of </w:t>
      </w:r>
      <w:proofErr w:type="spellStart"/>
      <w:r w:rsidR="005D0927" w:rsidRPr="0089784E">
        <w:rPr>
          <w:rFonts w:ascii="Bahnschrift" w:hAnsi="Bahnschrift" w:cs="Tahoma"/>
          <w:sz w:val="20"/>
          <w:szCs w:val="20"/>
        </w:rPr>
        <w:t>ditches</w:t>
      </w:r>
      <w:proofErr w:type="spellEnd"/>
      <w:r w:rsidR="005D0927" w:rsidRPr="0089784E">
        <w:rPr>
          <w:rFonts w:ascii="Bahnschrift" w:hAnsi="Bahnschrift" w:cs="Tahoma"/>
          <w:sz w:val="20"/>
          <w:szCs w:val="20"/>
        </w:rPr>
        <w:t xml:space="preserve"> and </w:t>
      </w:r>
      <w:r w:rsidR="00F1233F" w:rsidRPr="0089784E">
        <w:rPr>
          <w:rFonts w:ascii="Bahnschrift" w:hAnsi="Bahnschrift" w:cs="Tahoma"/>
          <w:sz w:val="20"/>
          <w:szCs w:val="20"/>
        </w:rPr>
        <w:t xml:space="preserve">drainage </w:t>
      </w:r>
      <w:proofErr w:type="spellStart"/>
      <w:r w:rsidR="005D0927" w:rsidRPr="0089784E">
        <w:rPr>
          <w:rFonts w:ascii="Bahnschrift" w:hAnsi="Bahnschrift" w:cs="Tahoma"/>
          <w:sz w:val="20"/>
          <w:szCs w:val="20"/>
        </w:rPr>
        <w:t>outlets</w:t>
      </w:r>
      <w:proofErr w:type="spellEnd"/>
      <w:r w:rsidR="00EF194B" w:rsidRPr="0089784E">
        <w:rPr>
          <w:rFonts w:ascii="Bahnschrift" w:hAnsi="Bahnschrift" w:cs="Tahoma"/>
          <w:sz w:val="20"/>
          <w:szCs w:val="20"/>
        </w:rPr>
        <w:t>,</w:t>
      </w:r>
    </w:p>
    <w:p w:rsidR="00F1233F" w:rsidRPr="0089784E" w:rsidRDefault="00F1233F" w:rsidP="005B148D">
      <w:pPr>
        <w:pStyle w:val="Paragraphedeliste"/>
        <w:numPr>
          <w:ilvl w:val="0"/>
          <w:numId w:val="61"/>
        </w:numPr>
        <w:suppressAutoHyphens/>
        <w:autoSpaceDN w:val="0"/>
        <w:ind w:left="714" w:hanging="357"/>
        <w:textAlignment w:val="baseline"/>
        <w:rPr>
          <w:rFonts w:ascii="Bahnschrift" w:hAnsi="Bahnschrift" w:cs="Tahoma"/>
          <w:sz w:val="20"/>
          <w:szCs w:val="20"/>
        </w:rPr>
      </w:pPr>
      <w:proofErr w:type="spellStart"/>
      <w:r w:rsidRPr="0089784E">
        <w:rPr>
          <w:rFonts w:ascii="Bahnschrift" w:hAnsi="Bahnschrift" w:cs="Tahoma"/>
          <w:sz w:val="20"/>
          <w:szCs w:val="20"/>
        </w:rPr>
        <w:t>Reprofiling</w:t>
      </w:r>
      <w:proofErr w:type="spellEnd"/>
      <w:r w:rsidRPr="0089784E">
        <w:rPr>
          <w:rFonts w:ascii="Bahnschrift" w:hAnsi="Bahnschrift" w:cs="Tahoma"/>
          <w:sz w:val="20"/>
          <w:szCs w:val="20"/>
        </w:rPr>
        <w:t xml:space="preserve"> and </w:t>
      </w:r>
      <w:proofErr w:type="spellStart"/>
      <w:r w:rsidRPr="0089784E">
        <w:rPr>
          <w:rFonts w:ascii="Bahnschrift" w:hAnsi="Bahnschrift" w:cs="Tahoma"/>
          <w:sz w:val="20"/>
          <w:szCs w:val="20"/>
        </w:rPr>
        <w:t>compactionincluding</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creation</w:t>
      </w:r>
      <w:proofErr w:type="spellEnd"/>
      <w:r w:rsidRPr="0089784E">
        <w:rPr>
          <w:rFonts w:ascii="Bahnschrift" w:hAnsi="Bahnschrift" w:cs="Tahoma"/>
          <w:sz w:val="20"/>
          <w:szCs w:val="20"/>
        </w:rPr>
        <w:t xml:space="preserve"> of </w:t>
      </w:r>
      <w:proofErr w:type="spellStart"/>
      <w:r w:rsidRPr="0089784E">
        <w:rPr>
          <w:rFonts w:ascii="Bahnschrift" w:hAnsi="Bahnschrift" w:cs="Tahoma"/>
          <w:sz w:val="20"/>
          <w:szCs w:val="20"/>
        </w:rPr>
        <w:t>ditches</w:t>
      </w:r>
      <w:proofErr w:type="spellEnd"/>
      <w:r w:rsidRPr="0089784E">
        <w:rPr>
          <w:rFonts w:ascii="Bahnschrift" w:hAnsi="Bahnschrift" w:cs="Tahoma"/>
          <w:sz w:val="20"/>
          <w:szCs w:val="20"/>
        </w:rPr>
        <w:t xml:space="preserve"> and drainage </w:t>
      </w:r>
      <w:proofErr w:type="spellStart"/>
      <w:r w:rsidRPr="0089784E">
        <w:rPr>
          <w:rFonts w:ascii="Bahnschrift" w:hAnsi="Bahnschrift" w:cs="Tahoma"/>
          <w:sz w:val="20"/>
          <w:szCs w:val="20"/>
        </w:rPr>
        <w:t>outlets</w:t>
      </w:r>
      <w:proofErr w:type="spellEnd"/>
      <w:r w:rsidRPr="0089784E">
        <w:rPr>
          <w:rFonts w:ascii="Bahnschrift" w:hAnsi="Bahnschrift" w:cs="Tahoma"/>
          <w:sz w:val="20"/>
          <w:szCs w:val="20"/>
        </w:rPr>
        <w:t> ;</w:t>
      </w:r>
    </w:p>
    <w:p w:rsidR="004C784F" w:rsidRPr="0089784E" w:rsidRDefault="004C784F" w:rsidP="005B148D">
      <w:pPr>
        <w:pStyle w:val="Paragraphedeliste"/>
        <w:numPr>
          <w:ilvl w:val="0"/>
          <w:numId w:val="61"/>
        </w:numPr>
        <w:suppressAutoHyphens/>
        <w:autoSpaceDN w:val="0"/>
        <w:ind w:left="714" w:hanging="357"/>
        <w:textAlignment w:val="baseline"/>
        <w:rPr>
          <w:rFonts w:ascii="Bahnschrift" w:hAnsi="Bahnschrift" w:cs="Tahoma"/>
          <w:sz w:val="20"/>
          <w:szCs w:val="20"/>
        </w:rPr>
      </w:pPr>
      <w:proofErr w:type="spellStart"/>
      <w:r w:rsidRPr="0089784E">
        <w:rPr>
          <w:rFonts w:ascii="Bahnschrift" w:hAnsi="Bahnschrift" w:cs="Arial"/>
          <w:sz w:val="20"/>
          <w:szCs w:val="20"/>
        </w:rPr>
        <w:t>Laterite</w:t>
      </w:r>
      <w:proofErr w:type="spellEnd"/>
      <w:r w:rsidRPr="0089784E">
        <w:rPr>
          <w:rFonts w:ascii="Bahnschrift" w:hAnsi="Bahnschrift" w:cs="Arial"/>
          <w:sz w:val="20"/>
          <w:szCs w:val="20"/>
        </w:rPr>
        <w:t xml:space="preserve"> </w:t>
      </w:r>
      <w:proofErr w:type="spellStart"/>
      <w:r w:rsidRPr="0089784E">
        <w:rPr>
          <w:rFonts w:ascii="Bahnschrift" w:hAnsi="Bahnschrift" w:cs="Arial"/>
          <w:sz w:val="20"/>
          <w:szCs w:val="20"/>
        </w:rPr>
        <w:t>graded</w:t>
      </w:r>
      <w:proofErr w:type="spellEnd"/>
      <w:r w:rsidRPr="0089784E">
        <w:rPr>
          <w:rFonts w:ascii="Bahnschrift" w:hAnsi="Bahnschrift" w:cs="Arial"/>
          <w:sz w:val="20"/>
          <w:szCs w:val="20"/>
        </w:rPr>
        <w:t xml:space="preserve"> </w:t>
      </w:r>
      <w:proofErr w:type="spellStart"/>
      <w:r w:rsidRPr="0089784E">
        <w:rPr>
          <w:rFonts w:ascii="Bahnschrift" w:hAnsi="Bahnschrift" w:cs="Arial"/>
          <w:sz w:val="20"/>
          <w:szCs w:val="20"/>
        </w:rPr>
        <w:t>aggregate</w:t>
      </w:r>
      <w:proofErr w:type="spellEnd"/>
      <w:r w:rsidR="00EF194B" w:rsidRPr="0089784E">
        <w:rPr>
          <w:rFonts w:ascii="Bahnschrift" w:hAnsi="Bahnschrift" w:cs="Tahoma"/>
          <w:sz w:val="20"/>
          <w:szCs w:val="20"/>
        </w:rPr>
        <w:t xml:space="preserve"> </w:t>
      </w:r>
      <w:proofErr w:type="spellStart"/>
      <w:r w:rsidR="00EF194B" w:rsidRPr="0089784E">
        <w:rPr>
          <w:rFonts w:ascii="Bahnschrift" w:hAnsi="Bahnschrift" w:cs="Tahoma"/>
          <w:sz w:val="20"/>
          <w:szCs w:val="20"/>
        </w:rPr>
        <w:t>bearing</w:t>
      </w:r>
      <w:proofErr w:type="spellEnd"/>
      <w:r w:rsidR="00EF194B" w:rsidRPr="0089784E">
        <w:rPr>
          <w:rFonts w:ascii="Bahnschrift" w:hAnsi="Bahnschrift" w:cs="Tahoma"/>
          <w:sz w:val="20"/>
          <w:szCs w:val="20"/>
        </w:rPr>
        <w:t xml:space="preserve"> layer,</w:t>
      </w:r>
    </w:p>
    <w:p w:rsidR="005D0927" w:rsidRPr="0089784E" w:rsidRDefault="00EF194B" w:rsidP="005B148D">
      <w:pPr>
        <w:pStyle w:val="Paragraphedeliste"/>
        <w:numPr>
          <w:ilvl w:val="0"/>
          <w:numId w:val="61"/>
        </w:numPr>
        <w:suppressAutoHyphens/>
        <w:autoSpaceDN w:val="0"/>
        <w:ind w:left="714" w:hanging="357"/>
        <w:textAlignment w:val="baseline"/>
        <w:rPr>
          <w:rFonts w:ascii="Bahnschrift" w:hAnsi="Bahnschrift" w:cs="Tahoma"/>
          <w:sz w:val="20"/>
          <w:szCs w:val="20"/>
        </w:rPr>
      </w:pPr>
      <w:proofErr w:type="spellStart"/>
      <w:r w:rsidRPr="0089784E">
        <w:rPr>
          <w:rFonts w:ascii="Bahnschrift" w:hAnsi="Bahnschrift" w:cs="Arial"/>
          <w:sz w:val="20"/>
          <w:szCs w:val="20"/>
        </w:rPr>
        <w:t>Mechanical</w:t>
      </w:r>
      <w:proofErr w:type="spellEnd"/>
      <w:r w:rsidRPr="0089784E">
        <w:rPr>
          <w:rFonts w:ascii="Bahnschrift" w:hAnsi="Bahnschrift" w:cs="Arial"/>
          <w:sz w:val="20"/>
          <w:szCs w:val="20"/>
        </w:rPr>
        <w:t xml:space="preserve"> release,</w:t>
      </w:r>
    </w:p>
    <w:p w:rsidR="00EF4C7C" w:rsidRPr="0089784E" w:rsidRDefault="00EF4C7C" w:rsidP="005B148D">
      <w:pPr>
        <w:pStyle w:val="Paragraphedeliste"/>
        <w:numPr>
          <w:ilvl w:val="0"/>
          <w:numId w:val="61"/>
        </w:numPr>
        <w:suppressAutoHyphens/>
        <w:autoSpaceDN w:val="0"/>
        <w:ind w:left="714" w:hanging="357"/>
        <w:textAlignment w:val="baseline"/>
        <w:rPr>
          <w:rFonts w:ascii="Bahnschrift" w:hAnsi="Bahnschrift" w:cs="Tahoma"/>
          <w:sz w:val="20"/>
          <w:szCs w:val="20"/>
        </w:rPr>
      </w:pPr>
      <w:r w:rsidRPr="0089784E">
        <w:rPr>
          <w:rFonts w:ascii="Bahnschrift" w:hAnsi="Bahnschrift" w:cs="Arial"/>
          <w:sz w:val="20"/>
          <w:szCs w:val="20"/>
        </w:rPr>
        <w:t xml:space="preserve">Scarification of the </w:t>
      </w:r>
      <w:proofErr w:type="spellStart"/>
      <w:r w:rsidRPr="0089784E">
        <w:rPr>
          <w:rFonts w:ascii="Bahnschrift" w:hAnsi="Bahnschrift" w:cs="Arial"/>
          <w:sz w:val="20"/>
          <w:szCs w:val="20"/>
        </w:rPr>
        <w:t>roadway</w:t>
      </w:r>
      <w:proofErr w:type="spellEnd"/>
      <w:r w:rsidRPr="0089784E">
        <w:rPr>
          <w:rFonts w:ascii="Bahnschrift" w:hAnsi="Bahnschrift" w:cs="Arial"/>
          <w:sz w:val="20"/>
          <w:szCs w:val="20"/>
        </w:rPr>
        <w:t xml:space="preserve"> to a </w:t>
      </w:r>
      <w:proofErr w:type="spellStart"/>
      <w:r w:rsidRPr="0089784E">
        <w:rPr>
          <w:rFonts w:ascii="Bahnschrift" w:hAnsi="Bahnschrift" w:cs="Arial"/>
          <w:sz w:val="20"/>
          <w:szCs w:val="20"/>
        </w:rPr>
        <w:t>depth</w:t>
      </w:r>
      <w:proofErr w:type="spellEnd"/>
      <w:r w:rsidRPr="0089784E">
        <w:rPr>
          <w:rFonts w:ascii="Bahnschrift" w:hAnsi="Bahnschrift" w:cs="Arial"/>
          <w:sz w:val="20"/>
          <w:szCs w:val="20"/>
        </w:rPr>
        <w:t xml:space="preserve"> of 15 to 20 cm for base </w:t>
      </w:r>
      <w:proofErr w:type="spellStart"/>
      <w:r w:rsidRPr="0089784E">
        <w:rPr>
          <w:rFonts w:ascii="Bahnschrift" w:hAnsi="Bahnschrift" w:cs="Arial"/>
          <w:sz w:val="20"/>
          <w:szCs w:val="20"/>
        </w:rPr>
        <w:t>layers</w:t>
      </w:r>
      <w:proofErr w:type="spellEnd"/>
      <w:r w:rsidRPr="0089784E">
        <w:rPr>
          <w:rFonts w:ascii="Bahnschrift" w:hAnsi="Bahnschrift" w:cs="Arial"/>
          <w:sz w:val="20"/>
          <w:szCs w:val="20"/>
        </w:rPr>
        <w:t xml:space="preserve"> and </w:t>
      </w:r>
      <w:proofErr w:type="spellStart"/>
      <w:r w:rsidRPr="0089784E">
        <w:rPr>
          <w:rFonts w:ascii="Bahnschrift" w:hAnsi="Bahnschrift" w:cs="Arial"/>
          <w:sz w:val="20"/>
          <w:szCs w:val="20"/>
        </w:rPr>
        <w:t>reprocessing</w:t>
      </w:r>
      <w:proofErr w:type="spellEnd"/>
      <w:r w:rsidRPr="0089784E">
        <w:rPr>
          <w:rFonts w:ascii="Bahnschrift" w:hAnsi="Bahnschrift" w:cs="Arial"/>
          <w:sz w:val="20"/>
          <w:szCs w:val="20"/>
        </w:rPr>
        <w:t xml:space="preserve"> of </w:t>
      </w:r>
      <w:proofErr w:type="spellStart"/>
      <w:r w:rsidRPr="0089784E">
        <w:rPr>
          <w:rFonts w:ascii="Bahnschrift" w:hAnsi="Bahnschrift" w:cs="Arial"/>
          <w:sz w:val="20"/>
          <w:szCs w:val="20"/>
        </w:rPr>
        <w:t>materials</w:t>
      </w:r>
      <w:proofErr w:type="spellEnd"/>
      <w:r w:rsidRPr="0089784E">
        <w:rPr>
          <w:rFonts w:ascii="Bahnschrift" w:hAnsi="Bahnschrift" w:cs="Arial"/>
          <w:sz w:val="20"/>
          <w:szCs w:val="20"/>
        </w:rPr>
        <w:t xml:space="preserve"> </w:t>
      </w:r>
      <w:proofErr w:type="spellStart"/>
      <w:r w:rsidRPr="0089784E">
        <w:rPr>
          <w:rFonts w:ascii="Bahnschrift" w:hAnsi="Bahnschrift" w:cs="Arial"/>
          <w:sz w:val="20"/>
          <w:szCs w:val="20"/>
        </w:rPr>
        <w:t>whit</w:t>
      </w:r>
      <w:proofErr w:type="spellEnd"/>
      <w:r w:rsidRPr="0089784E">
        <w:rPr>
          <w:rFonts w:ascii="Bahnschrift" w:hAnsi="Bahnschrift" w:cs="Arial"/>
          <w:sz w:val="20"/>
          <w:szCs w:val="20"/>
        </w:rPr>
        <w:t xml:space="preserve"> road </w:t>
      </w:r>
      <w:proofErr w:type="spellStart"/>
      <w:r w:rsidRPr="0089784E">
        <w:rPr>
          <w:rFonts w:ascii="Bahnschrift" w:hAnsi="Bahnschrift" w:cs="Arial"/>
          <w:sz w:val="20"/>
          <w:szCs w:val="20"/>
        </w:rPr>
        <w:t>hydraulic</w:t>
      </w:r>
      <w:proofErr w:type="spellEnd"/>
      <w:r w:rsidRPr="0089784E">
        <w:rPr>
          <w:rFonts w:ascii="Bahnschrift" w:hAnsi="Bahnschrift" w:cs="Arial"/>
          <w:sz w:val="20"/>
          <w:szCs w:val="20"/>
        </w:rPr>
        <w:t xml:space="preserve"> binder</w:t>
      </w:r>
    </w:p>
    <w:p w:rsidR="004C784F" w:rsidRPr="0089784E" w:rsidRDefault="004C784F" w:rsidP="005B148D">
      <w:pPr>
        <w:pStyle w:val="Paragraphedeliste"/>
        <w:numPr>
          <w:ilvl w:val="0"/>
          <w:numId w:val="61"/>
        </w:numPr>
        <w:suppressAutoHyphens/>
        <w:autoSpaceDN w:val="0"/>
        <w:ind w:left="714" w:hanging="357"/>
        <w:textAlignment w:val="baseline"/>
        <w:rPr>
          <w:rFonts w:ascii="Bahnschrift" w:hAnsi="Bahnschrift" w:cs="Tahoma"/>
          <w:sz w:val="20"/>
          <w:szCs w:val="20"/>
        </w:rPr>
      </w:pPr>
      <w:r w:rsidRPr="0089784E">
        <w:rPr>
          <w:rFonts w:ascii="Bahnschrift" w:hAnsi="Bahnschrift" w:cs="Tahoma"/>
          <w:sz w:val="20"/>
          <w:szCs w:val="20"/>
        </w:rPr>
        <w:t xml:space="preserve">The </w:t>
      </w:r>
      <w:proofErr w:type="spellStart"/>
      <w:r w:rsidRPr="0089784E">
        <w:rPr>
          <w:rFonts w:ascii="Bahnschrift" w:hAnsi="Bahnschrift" w:cs="Tahoma"/>
          <w:sz w:val="20"/>
          <w:szCs w:val="20"/>
        </w:rPr>
        <w:t>supply</w:t>
      </w:r>
      <w:proofErr w:type="spellEnd"/>
      <w:r w:rsidRPr="0089784E">
        <w:rPr>
          <w:rFonts w:ascii="Bahnschrift" w:hAnsi="Bahnschrift" w:cs="Tahoma"/>
          <w:sz w:val="20"/>
          <w:szCs w:val="20"/>
        </w:rPr>
        <w:t xml:space="preserve"> and installation of the </w:t>
      </w:r>
      <w:proofErr w:type="spellStart"/>
      <w:r w:rsidRPr="0089784E">
        <w:rPr>
          <w:rFonts w:ascii="Bahnschrift" w:hAnsi="Bahnschrift" w:cs="Tahoma"/>
          <w:sz w:val="20"/>
          <w:szCs w:val="20"/>
        </w:rPr>
        <w:t>metal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nozzles</w:t>
      </w:r>
      <w:proofErr w:type="spellEnd"/>
      <w:r w:rsidRPr="0089784E">
        <w:rPr>
          <w:rFonts w:ascii="Bahnschrift" w:hAnsi="Bahnschrift" w:cs="Tahoma"/>
          <w:sz w:val="20"/>
          <w:szCs w:val="20"/>
        </w:rPr>
        <w:t xml:space="preserve"> at </w:t>
      </w:r>
      <w:r w:rsidR="00F1233F" w:rsidRPr="0089784E">
        <w:rPr>
          <w:rFonts w:ascii="Bahnschrift" w:hAnsi="Bahnschrift" w:cs="Tahoma"/>
          <w:sz w:val="20"/>
          <w:szCs w:val="20"/>
        </w:rPr>
        <w:t>8</w:t>
      </w:r>
      <w:r w:rsidRPr="0089784E">
        <w:rPr>
          <w:rFonts w:ascii="Bahnschrift" w:hAnsi="Bahnschrift" w:cs="Tahoma"/>
          <w:sz w:val="20"/>
          <w:szCs w:val="20"/>
        </w:rPr>
        <w:t>00</w:t>
      </w:r>
      <w:proofErr w:type="gramStart"/>
      <w:r w:rsidRPr="0089784E">
        <w:rPr>
          <w:rFonts w:ascii="Bahnschrift" w:hAnsi="Bahnschrift" w:cs="Tahoma"/>
          <w:sz w:val="20"/>
          <w:szCs w:val="20"/>
        </w:rPr>
        <w:t>mm;</w:t>
      </w:r>
      <w:proofErr w:type="gramEnd"/>
    </w:p>
    <w:p w:rsidR="00757C04" w:rsidRPr="0089784E" w:rsidRDefault="00757C04" w:rsidP="005B148D">
      <w:pPr>
        <w:pStyle w:val="Paragraphedeliste"/>
        <w:numPr>
          <w:ilvl w:val="0"/>
          <w:numId w:val="61"/>
        </w:numPr>
        <w:suppressAutoHyphens/>
        <w:autoSpaceDN w:val="0"/>
        <w:ind w:left="714" w:hanging="357"/>
        <w:textAlignment w:val="baseline"/>
        <w:rPr>
          <w:rFonts w:ascii="Bahnschrift" w:hAnsi="Bahnschrift" w:cs="Tahoma"/>
          <w:sz w:val="20"/>
          <w:szCs w:val="20"/>
        </w:rPr>
      </w:pPr>
      <w:proofErr w:type="spellStart"/>
      <w:r w:rsidRPr="0089784E">
        <w:rPr>
          <w:rFonts w:ascii="Bahnschrift" w:hAnsi="Bahnschrift" w:cs="Tahoma"/>
          <w:sz w:val="20"/>
          <w:szCs w:val="20"/>
        </w:rPr>
        <w:t>Masonry</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nozzle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sump</w:t>
      </w:r>
      <w:proofErr w:type="spellEnd"/>
      <w:r w:rsidRPr="0089784E">
        <w:rPr>
          <w:rFonts w:ascii="Bahnschrift" w:hAnsi="Bahnschrift" w:cs="Tahoma"/>
          <w:sz w:val="20"/>
          <w:szCs w:val="20"/>
        </w:rPr>
        <w:t xml:space="preserve"> 800mm,</w:t>
      </w:r>
    </w:p>
    <w:p w:rsidR="004C784F" w:rsidRPr="0089784E" w:rsidRDefault="00F1233F" w:rsidP="005B148D">
      <w:pPr>
        <w:pStyle w:val="Paragraphedeliste"/>
        <w:numPr>
          <w:ilvl w:val="0"/>
          <w:numId w:val="61"/>
        </w:numPr>
        <w:suppressAutoHyphens/>
        <w:autoSpaceDN w:val="0"/>
        <w:ind w:left="714" w:hanging="357"/>
        <w:textAlignment w:val="baseline"/>
        <w:rPr>
          <w:rFonts w:ascii="Bahnschrift" w:hAnsi="Bahnschrift" w:cs="Tahoma"/>
          <w:sz w:val="20"/>
          <w:szCs w:val="20"/>
        </w:rPr>
      </w:pPr>
      <w:proofErr w:type="spellStart"/>
      <w:r w:rsidRPr="0089784E">
        <w:rPr>
          <w:rFonts w:ascii="Bahnschrift" w:hAnsi="Bahnschrift" w:cs="Tahoma"/>
          <w:sz w:val="20"/>
          <w:szCs w:val="20"/>
        </w:rPr>
        <w:t>Masonry</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nozzle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head</w:t>
      </w:r>
      <w:proofErr w:type="spellEnd"/>
      <w:r w:rsidRPr="0089784E">
        <w:rPr>
          <w:rFonts w:ascii="Bahnschrift" w:hAnsi="Bahnschrift" w:cs="Tahoma"/>
          <w:sz w:val="20"/>
          <w:szCs w:val="20"/>
        </w:rPr>
        <w:t xml:space="preserve"> 8</w:t>
      </w:r>
      <w:r w:rsidR="00EF194B" w:rsidRPr="0089784E">
        <w:rPr>
          <w:rFonts w:ascii="Bahnschrift" w:hAnsi="Bahnschrift" w:cs="Tahoma"/>
          <w:sz w:val="20"/>
          <w:szCs w:val="20"/>
        </w:rPr>
        <w:t>00mm,</w:t>
      </w:r>
    </w:p>
    <w:p w:rsidR="004C784F" w:rsidRPr="0089784E" w:rsidRDefault="004C784F" w:rsidP="005B148D">
      <w:pPr>
        <w:pStyle w:val="Paragraphedeliste"/>
        <w:numPr>
          <w:ilvl w:val="0"/>
          <w:numId w:val="61"/>
        </w:numPr>
        <w:suppressAutoHyphens/>
        <w:autoSpaceDN w:val="0"/>
        <w:ind w:left="714" w:hanging="357"/>
        <w:textAlignment w:val="baseline"/>
        <w:rPr>
          <w:rFonts w:ascii="Bahnschrift" w:hAnsi="Bahnschrift" w:cs="Tahoma"/>
          <w:sz w:val="20"/>
          <w:szCs w:val="20"/>
        </w:rPr>
      </w:pPr>
      <w:r w:rsidRPr="0089784E">
        <w:rPr>
          <w:rFonts w:ascii="Bahnschrift" w:hAnsi="Bahnschrift" w:cs="Tahoma"/>
          <w:sz w:val="20"/>
          <w:szCs w:val="20"/>
        </w:rPr>
        <w:t xml:space="preserve">Construction of </w:t>
      </w:r>
      <w:r w:rsidR="00EF194B" w:rsidRPr="0089784E">
        <w:rPr>
          <w:rFonts w:ascii="Bahnschrift" w:hAnsi="Bahnschrift" w:cs="Tahoma"/>
          <w:sz w:val="20"/>
          <w:szCs w:val="20"/>
        </w:rPr>
        <w:t xml:space="preserve">MINTP </w:t>
      </w:r>
      <w:proofErr w:type="spellStart"/>
      <w:r w:rsidRPr="0089784E">
        <w:rPr>
          <w:rFonts w:ascii="Bahnschrift" w:hAnsi="Bahnschrift" w:cs="Tahoma"/>
          <w:sz w:val="20"/>
          <w:szCs w:val="20"/>
        </w:rPr>
        <w:t>rain</w:t>
      </w:r>
      <w:proofErr w:type="spellEnd"/>
      <w:r w:rsidRPr="0089784E">
        <w:rPr>
          <w:rFonts w:ascii="Bahnschrift" w:hAnsi="Bahnschrift" w:cs="Tahoma"/>
          <w:sz w:val="20"/>
          <w:szCs w:val="20"/>
        </w:rPr>
        <w:t xml:space="preserve"> </w:t>
      </w:r>
      <w:proofErr w:type="spellStart"/>
      <w:proofErr w:type="gramStart"/>
      <w:r w:rsidRPr="0089784E">
        <w:rPr>
          <w:rFonts w:ascii="Bahnschrift" w:hAnsi="Bahnschrift" w:cs="Tahoma"/>
          <w:sz w:val="20"/>
          <w:szCs w:val="20"/>
        </w:rPr>
        <w:t>gates</w:t>
      </w:r>
      <w:proofErr w:type="spellEnd"/>
      <w:r w:rsidRPr="0089784E">
        <w:rPr>
          <w:rFonts w:ascii="Bahnschrift" w:hAnsi="Bahnschrift" w:cs="Tahoma"/>
          <w:sz w:val="20"/>
          <w:szCs w:val="20"/>
        </w:rPr>
        <w:t>;</w:t>
      </w:r>
      <w:proofErr w:type="gramEnd"/>
      <w:r w:rsidRPr="0089784E">
        <w:rPr>
          <w:rFonts w:ascii="Bahnschrift" w:hAnsi="Bahnschrift" w:cs="Tahoma"/>
          <w:sz w:val="20"/>
          <w:szCs w:val="20"/>
        </w:rPr>
        <w:t xml:space="preserve"> </w:t>
      </w:r>
    </w:p>
    <w:p w:rsidR="002A1E91" w:rsidRPr="0089784E" w:rsidRDefault="002A1E91" w:rsidP="005B148D">
      <w:pPr>
        <w:pStyle w:val="Paragraphedeliste"/>
        <w:numPr>
          <w:ilvl w:val="0"/>
          <w:numId w:val="61"/>
        </w:numPr>
        <w:suppressAutoHyphens/>
        <w:autoSpaceDN w:val="0"/>
        <w:ind w:left="714" w:hanging="357"/>
        <w:textAlignment w:val="baseline"/>
        <w:rPr>
          <w:rFonts w:ascii="Bahnschrift" w:hAnsi="Bahnschrift" w:cs="Tahoma"/>
          <w:sz w:val="20"/>
          <w:szCs w:val="20"/>
        </w:rPr>
      </w:pPr>
      <w:proofErr w:type="spellStart"/>
      <w:r w:rsidRPr="0089784E">
        <w:rPr>
          <w:rFonts w:ascii="Bahnschrift" w:hAnsi="Bahnschrift" w:cs="Tahoma"/>
          <w:sz w:val="20"/>
          <w:szCs w:val="20"/>
        </w:rPr>
        <w:t>Traeatment</w:t>
      </w:r>
      <w:proofErr w:type="spellEnd"/>
      <w:r w:rsidRPr="0089784E">
        <w:rPr>
          <w:rFonts w:ascii="Bahnschrift" w:hAnsi="Bahnschrift" w:cs="Tahoma"/>
          <w:sz w:val="20"/>
          <w:szCs w:val="20"/>
        </w:rPr>
        <w:t xml:space="preserve"> of </w:t>
      </w:r>
      <w:proofErr w:type="spellStart"/>
      <w:r w:rsidRPr="0089784E">
        <w:rPr>
          <w:rFonts w:ascii="Bahnschrift" w:hAnsi="Bahnschrift" w:cs="Tahoma"/>
          <w:sz w:val="20"/>
          <w:szCs w:val="20"/>
        </w:rPr>
        <w:t>mudslides</w:t>
      </w:r>
      <w:proofErr w:type="spellEnd"/>
      <w:r w:rsidRPr="0089784E">
        <w:rPr>
          <w:rFonts w:ascii="Bahnschrift" w:hAnsi="Bahnschrift" w:cs="Tahoma"/>
          <w:sz w:val="20"/>
          <w:szCs w:val="20"/>
        </w:rPr>
        <w:t> ;</w:t>
      </w:r>
    </w:p>
    <w:p w:rsidR="00EE4340" w:rsidRPr="0089784E" w:rsidRDefault="004C784F" w:rsidP="00884590">
      <w:pPr>
        <w:pStyle w:val="Paragraphedeliste"/>
        <w:numPr>
          <w:ilvl w:val="0"/>
          <w:numId w:val="61"/>
        </w:numPr>
        <w:suppressAutoHyphens/>
        <w:autoSpaceDN w:val="0"/>
        <w:ind w:left="714" w:hanging="357"/>
        <w:textAlignment w:val="baseline"/>
        <w:rPr>
          <w:rFonts w:ascii="Bahnschrift" w:hAnsi="Bahnschrift" w:cs="Tahoma"/>
          <w:sz w:val="20"/>
          <w:szCs w:val="20"/>
        </w:rPr>
      </w:pPr>
      <w:r w:rsidRPr="0089784E">
        <w:rPr>
          <w:rFonts w:ascii="Bahnschrift" w:hAnsi="Bahnschrift" w:cs="Tahoma"/>
          <w:sz w:val="20"/>
          <w:szCs w:val="20"/>
        </w:rPr>
        <w:t xml:space="preserve">Management of </w:t>
      </w:r>
      <w:proofErr w:type="spellStart"/>
      <w:r w:rsidRPr="0089784E">
        <w:rPr>
          <w:rFonts w:ascii="Bahnschrift" w:hAnsi="Bahnschrift" w:cs="Tahoma"/>
          <w:sz w:val="20"/>
          <w:szCs w:val="20"/>
        </w:rPr>
        <w:t>rain</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gates</w:t>
      </w:r>
      <w:proofErr w:type="spellEnd"/>
      <w:r w:rsidRPr="0089784E">
        <w:rPr>
          <w:rFonts w:ascii="Bahnschrift" w:hAnsi="Bahnschrift" w:cs="Tahoma"/>
          <w:sz w:val="20"/>
          <w:szCs w:val="20"/>
        </w:rPr>
        <w:t>.</w:t>
      </w:r>
    </w:p>
    <w:p w:rsidR="00EE4340" w:rsidRPr="0089784E" w:rsidRDefault="00EE4340" w:rsidP="00891A78">
      <w:pPr>
        <w:contextualSpacing/>
        <w:jc w:val="both"/>
        <w:rPr>
          <w:rFonts w:ascii="Bahnschrift" w:hAnsi="Bahnschrift" w:cs="Tahoma"/>
          <w:b/>
          <w:sz w:val="20"/>
          <w:szCs w:val="20"/>
          <w:u w:val="single"/>
        </w:rPr>
      </w:pPr>
      <w:proofErr w:type="gramStart"/>
      <w:r w:rsidRPr="0089784E">
        <w:rPr>
          <w:rFonts w:ascii="Bahnschrift" w:hAnsi="Bahnschrift" w:cs="Tahoma"/>
          <w:b/>
          <w:sz w:val="20"/>
          <w:szCs w:val="20"/>
          <w:u w:val="single"/>
        </w:rPr>
        <w:t>NB:</w:t>
      </w:r>
      <w:proofErr w:type="gramEnd"/>
      <w:r w:rsidRPr="0089784E">
        <w:rPr>
          <w:rFonts w:ascii="Bahnschrift" w:hAnsi="Bahnschrift" w:cs="Tahoma"/>
          <w:b/>
          <w:sz w:val="20"/>
          <w:szCs w:val="20"/>
          <w:u w:val="single"/>
        </w:rPr>
        <w:t xml:space="preserve"> </w:t>
      </w:r>
      <w:r w:rsidRPr="0089784E">
        <w:rPr>
          <w:rFonts w:ascii="Bahnschrift" w:hAnsi="Bahnschrift" w:cs="Tahoma"/>
          <w:b/>
          <w:sz w:val="20"/>
          <w:szCs w:val="20"/>
        </w:rPr>
        <w:t xml:space="preserve">It </w:t>
      </w:r>
      <w:proofErr w:type="spellStart"/>
      <w:r w:rsidRPr="0089784E">
        <w:rPr>
          <w:rFonts w:ascii="Bahnschrift" w:hAnsi="Bahnschrift" w:cs="Tahoma"/>
          <w:b/>
          <w:sz w:val="20"/>
          <w:szCs w:val="20"/>
        </w:rPr>
        <w:t>should</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be</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noted</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that</w:t>
      </w:r>
      <w:proofErr w:type="spellEnd"/>
      <w:r w:rsidRPr="0089784E">
        <w:rPr>
          <w:rFonts w:ascii="Bahnschrift" w:hAnsi="Bahnschrift" w:cs="Tahoma"/>
          <w:b/>
          <w:sz w:val="20"/>
          <w:szCs w:val="20"/>
        </w:rPr>
        <w:t xml:space="preserve"> the construction of </w:t>
      </w:r>
      <w:proofErr w:type="spellStart"/>
      <w:r w:rsidRPr="0089784E">
        <w:rPr>
          <w:rFonts w:ascii="Bahnschrift" w:hAnsi="Bahnschrift" w:cs="Tahoma"/>
          <w:b/>
          <w:sz w:val="20"/>
          <w:szCs w:val="20"/>
        </w:rPr>
        <w:t>sanitation</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works</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will</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necessarily</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be</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done</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using</w:t>
      </w:r>
      <w:proofErr w:type="spellEnd"/>
      <w:r w:rsidRPr="0089784E">
        <w:rPr>
          <w:rFonts w:ascii="Bahnschrift" w:hAnsi="Bahnschrift" w:cs="Tahoma"/>
          <w:b/>
          <w:sz w:val="20"/>
          <w:szCs w:val="20"/>
        </w:rPr>
        <w:t xml:space="preserve"> the "High </w:t>
      </w:r>
      <w:proofErr w:type="spellStart"/>
      <w:r w:rsidRPr="0089784E">
        <w:rPr>
          <w:rFonts w:ascii="Bahnschrift" w:hAnsi="Bahnschrift" w:cs="Tahoma"/>
          <w:b/>
          <w:sz w:val="20"/>
          <w:szCs w:val="20"/>
        </w:rPr>
        <w:t>Intensity</w:t>
      </w:r>
      <w:proofErr w:type="spellEnd"/>
      <w:r w:rsidRPr="0089784E">
        <w:rPr>
          <w:rFonts w:ascii="Bahnschrift" w:hAnsi="Bahnschrift" w:cs="Tahoma"/>
          <w:b/>
          <w:sz w:val="20"/>
          <w:szCs w:val="20"/>
        </w:rPr>
        <w:t xml:space="preserve"> of Labor" (HIMO) </w:t>
      </w:r>
      <w:proofErr w:type="spellStart"/>
      <w:r w:rsidRPr="0089784E">
        <w:rPr>
          <w:rFonts w:ascii="Bahnschrift" w:hAnsi="Bahnschrift" w:cs="Tahoma"/>
          <w:b/>
          <w:sz w:val="20"/>
          <w:szCs w:val="20"/>
        </w:rPr>
        <w:t>approach</w:t>
      </w:r>
      <w:proofErr w:type="spellEnd"/>
      <w:r w:rsidRPr="0089784E">
        <w:rPr>
          <w:rFonts w:ascii="Bahnschrift" w:hAnsi="Bahnschrift" w:cs="Tahoma"/>
          <w:b/>
          <w:sz w:val="20"/>
          <w:szCs w:val="20"/>
          <w:u w:val="single"/>
        </w:rPr>
        <w:t>.</w:t>
      </w:r>
    </w:p>
    <w:p w:rsidR="006246EB" w:rsidRPr="0089784E" w:rsidRDefault="006246EB" w:rsidP="00891A78">
      <w:pPr>
        <w:contextualSpacing/>
        <w:jc w:val="both"/>
        <w:rPr>
          <w:rFonts w:ascii="Bahnschrift" w:hAnsi="Bahnschrift" w:cs="Tahoma"/>
          <w:b/>
          <w:sz w:val="20"/>
          <w:szCs w:val="20"/>
        </w:rPr>
      </w:pPr>
    </w:p>
    <w:p w:rsidR="00EE4340" w:rsidRPr="0089784E" w:rsidRDefault="00EE4340" w:rsidP="00891A78">
      <w:pPr>
        <w:ind w:left="284" w:hanging="284"/>
        <w:contextualSpacing/>
        <w:jc w:val="both"/>
        <w:rPr>
          <w:rFonts w:ascii="Bahnschrift" w:hAnsi="Bahnschrift" w:cs="Tahoma"/>
          <w:b/>
          <w:sz w:val="20"/>
          <w:szCs w:val="20"/>
        </w:rPr>
      </w:pPr>
      <w:r w:rsidRPr="0089784E">
        <w:rPr>
          <w:rFonts w:ascii="Bahnschrift" w:hAnsi="Bahnschrift" w:cs="Tahoma"/>
          <w:b/>
          <w:sz w:val="20"/>
          <w:szCs w:val="20"/>
        </w:rPr>
        <w:t>3-</w:t>
      </w:r>
      <w:r w:rsidRPr="0089784E">
        <w:rPr>
          <w:rFonts w:ascii="Bahnschrift" w:hAnsi="Bahnschrift" w:cs="Tahoma"/>
          <w:b/>
          <w:sz w:val="20"/>
          <w:szCs w:val="20"/>
        </w:rPr>
        <w:tab/>
        <w:t xml:space="preserve">Participation and </w:t>
      </w:r>
      <w:proofErr w:type="spellStart"/>
      <w:r w:rsidRPr="0089784E">
        <w:rPr>
          <w:rFonts w:ascii="Bahnschrift" w:hAnsi="Bahnschrift" w:cs="Tahoma"/>
          <w:b/>
          <w:sz w:val="20"/>
          <w:szCs w:val="20"/>
        </w:rPr>
        <w:t>origin</w:t>
      </w:r>
      <w:proofErr w:type="spellEnd"/>
    </w:p>
    <w:p w:rsidR="00EE4340" w:rsidRPr="0089784E" w:rsidRDefault="00EE4340" w:rsidP="00891A78">
      <w:pPr>
        <w:contextualSpacing/>
        <w:jc w:val="both"/>
        <w:rPr>
          <w:rFonts w:ascii="Bahnschrift" w:hAnsi="Bahnschrift" w:cs="Tahoma"/>
          <w:sz w:val="20"/>
          <w:szCs w:val="20"/>
        </w:rPr>
      </w:pPr>
      <w:r w:rsidRPr="0089784E">
        <w:rPr>
          <w:rFonts w:ascii="Bahnschrift" w:hAnsi="Bahnschrift" w:cs="Tahoma"/>
          <w:sz w:val="20"/>
          <w:szCs w:val="20"/>
        </w:rPr>
        <w:t xml:space="preserve">Participation in </w:t>
      </w:r>
      <w:proofErr w:type="spellStart"/>
      <w:r w:rsidRPr="0089784E">
        <w:rPr>
          <w:rFonts w:ascii="Bahnschrift" w:hAnsi="Bahnschrift" w:cs="Tahoma"/>
          <w:sz w:val="20"/>
          <w:szCs w:val="20"/>
        </w:rPr>
        <w:t>this</w:t>
      </w:r>
      <w:proofErr w:type="spellEnd"/>
      <w:r w:rsidRPr="0089784E">
        <w:rPr>
          <w:rFonts w:ascii="Bahnschrift" w:hAnsi="Bahnschrift" w:cs="Tahoma"/>
          <w:sz w:val="20"/>
          <w:szCs w:val="20"/>
        </w:rPr>
        <w:t xml:space="preserve"> call for tenders </w:t>
      </w:r>
      <w:proofErr w:type="spellStart"/>
      <w:r w:rsidRPr="0089784E">
        <w:rPr>
          <w:rFonts w:ascii="Bahnschrift" w:hAnsi="Bahnschrift" w:cs="Tahoma"/>
          <w:sz w:val="20"/>
          <w:szCs w:val="20"/>
        </w:rPr>
        <w:t>is</w:t>
      </w:r>
      <w:proofErr w:type="spellEnd"/>
      <w:r w:rsidRPr="0089784E">
        <w:rPr>
          <w:rFonts w:ascii="Bahnschrift" w:hAnsi="Bahnschrift" w:cs="Tahoma"/>
          <w:sz w:val="20"/>
          <w:szCs w:val="20"/>
        </w:rPr>
        <w:t xml:space="preserve"> open to </w:t>
      </w:r>
      <w:proofErr w:type="spellStart"/>
      <w:r w:rsidRPr="0089784E">
        <w:rPr>
          <w:rFonts w:ascii="Bahnschrift" w:hAnsi="Bahnschrift" w:cs="Tahoma"/>
          <w:sz w:val="20"/>
          <w:szCs w:val="20"/>
        </w:rPr>
        <w:t>companies</w:t>
      </w:r>
      <w:proofErr w:type="spellEnd"/>
      <w:r w:rsidRPr="0089784E">
        <w:rPr>
          <w:rFonts w:ascii="Bahnschrift" w:hAnsi="Bahnschrift" w:cs="Tahoma"/>
          <w:sz w:val="20"/>
          <w:szCs w:val="20"/>
        </w:rPr>
        <w:t xml:space="preserve"> and/or groups of public </w:t>
      </w:r>
      <w:proofErr w:type="spellStart"/>
      <w:r w:rsidRPr="0089784E">
        <w:rPr>
          <w:rFonts w:ascii="Bahnschrift" w:hAnsi="Bahnschrift" w:cs="Tahoma"/>
          <w:sz w:val="20"/>
          <w:szCs w:val="20"/>
        </w:rPr>
        <w:t>works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companies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established</w:t>
      </w:r>
      <w:proofErr w:type="spellEnd"/>
      <w:r w:rsidRPr="0089784E">
        <w:rPr>
          <w:rFonts w:ascii="Bahnschrift" w:hAnsi="Bahnschrift" w:cs="Tahoma"/>
          <w:sz w:val="20"/>
          <w:szCs w:val="20"/>
        </w:rPr>
        <w:t xml:space="preserve"> in </w:t>
      </w:r>
      <w:proofErr w:type="spellStart"/>
      <w:r w:rsidRPr="0089784E">
        <w:rPr>
          <w:rFonts w:ascii="Bahnschrift" w:hAnsi="Bahnschrift" w:cs="Tahoma"/>
          <w:sz w:val="20"/>
          <w:szCs w:val="20"/>
        </w:rPr>
        <w:t>Cameroon</w:t>
      </w:r>
      <w:proofErr w:type="spellEnd"/>
      <w:r w:rsidRPr="0089784E">
        <w:rPr>
          <w:rFonts w:ascii="Bahnschrift" w:hAnsi="Bahnschrift" w:cs="Tahoma"/>
          <w:sz w:val="20"/>
          <w:szCs w:val="20"/>
        </w:rPr>
        <w:t>.</w:t>
      </w:r>
    </w:p>
    <w:p w:rsidR="001C6CE6" w:rsidRPr="0089784E" w:rsidRDefault="001C6CE6" w:rsidP="00891A78">
      <w:pPr>
        <w:contextualSpacing/>
        <w:jc w:val="both"/>
        <w:rPr>
          <w:rFonts w:ascii="Bahnschrift" w:hAnsi="Bahnschrift" w:cs="Tahoma"/>
          <w:sz w:val="20"/>
          <w:szCs w:val="20"/>
        </w:rPr>
      </w:pPr>
    </w:p>
    <w:p w:rsidR="00EE4340" w:rsidRPr="0089784E" w:rsidRDefault="00EE4340" w:rsidP="00891A78">
      <w:pPr>
        <w:contextualSpacing/>
        <w:jc w:val="both"/>
        <w:rPr>
          <w:rFonts w:ascii="Bahnschrift" w:hAnsi="Bahnschrift" w:cs="Tahoma"/>
          <w:b/>
          <w:bCs/>
          <w:sz w:val="20"/>
          <w:szCs w:val="20"/>
        </w:rPr>
      </w:pPr>
      <w:r w:rsidRPr="0089784E">
        <w:rPr>
          <w:rFonts w:ascii="Bahnschrift" w:hAnsi="Bahnschrift" w:cs="Tahoma"/>
          <w:b/>
          <w:bCs/>
          <w:sz w:val="20"/>
          <w:szCs w:val="20"/>
        </w:rPr>
        <w:t xml:space="preserve">4- </w:t>
      </w:r>
      <w:proofErr w:type="spellStart"/>
      <w:proofErr w:type="gramStart"/>
      <w:r w:rsidRPr="0089784E">
        <w:rPr>
          <w:rFonts w:ascii="Bahnschrift" w:hAnsi="Bahnschrift" w:cs="Tahoma"/>
          <w:b/>
          <w:bCs/>
          <w:sz w:val="20"/>
          <w:szCs w:val="20"/>
        </w:rPr>
        <w:t>Allotment</w:t>
      </w:r>
      <w:proofErr w:type="spellEnd"/>
      <w:r w:rsidRPr="0089784E">
        <w:rPr>
          <w:rFonts w:ascii="Bahnschrift" w:hAnsi="Bahnschrift" w:cs="Tahoma"/>
          <w:b/>
          <w:bCs/>
          <w:sz w:val="20"/>
          <w:szCs w:val="20"/>
        </w:rPr>
        <w:t>:</w:t>
      </w:r>
      <w:proofErr w:type="gramEnd"/>
    </w:p>
    <w:p w:rsidR="00EE4340" w:rsidRPr="0089784E" w:rsidRDefault="00EE4340" w:rsidP="00891A78">
      <w:pPr>
        <w:contextualSpacing/>
        <w:jc w:val="both"/>
        <w:rPr>
          <w:rFonts w:ascii="Bahnschrift" w:hAnsi="Bahnschrift" w:cs="Tahoma"/>
          <w:bCs/>
          <w:sz w:val="20"/>
          <w:szCs w:val="20"/>
        </w:rPr>
      </w:pPr>
      <w:r w:rsidRPr="0089784E">
        <w:rPr>
          <w:rFonts w:ascii="Bahnschrift" w:hAnsi="Bahnschrift" w:cs="Tahoma"/>
          <w:bCs/>
          <w:sz w:val="20"/>
          <w:szCs w:val="20"/>
        </w:rPr>
        <w:t>The servi</w:t>
      </w:r>
      <w:r w:rsidR="00757C04" w:rsidRPr="0089784E">
        <w:rPr>
          <w:rFonts w:ascii="Bahnschrift" w:hAnsi="Bahnschrift" w:cs="Tahoma"/>
          <w:bCs/>
          <w:sz w:val="20"/>
          <w:szCs w:val="20"/>
        </w:rPr>
        <w:t xml:space="preserve">ces to </w:t>
      </w:r>
      <w:proofErr w:type="spellStart"/>
      <w:r w:rsidR="00757C04" w:rsidRPr="0089784E">
        <w:rPr>
          <w:rFonts w:ascii="Bahnschrift" w:hAnsi="Bahnschrift" w:cs="Tahoma"/>
          <w:bCs/>
          <w:sz w:val="20"/>
          <w:szCs w:val="20"/>
        </w:rPr>
        <w:t>be</w:t>
      </w:r>
      <w:proofErr w:type="spellEnd"/>
      <w:r w:rsidR="00757C04" w:rsidRPr="0089784E">
        <w:rPr>
          <w:rFonts w:ascii="Bahnschrift" w:hAnsi="Bahnschrift" w:cs="Tahoma"/>
          <w:bCs/>
          <w:sz w:val="20"/>
          <w:szCs w:val="20"/>
        </w:rPr>
        <w:t xml:space="preserve"> </w:t>
      </w:r>
      <w:proofErr w:type="spellStart"/>
      <w:r w:rsidR="00757C04" w:rsidRPr="0089784E">
        <w:rPr>
          <w:rFonts w:ascii="Bahnschrift" w:hAnsi="Bahnschrift" w:cs="Tahoma"/>
          <w:bCs/>
          <w:sz w:val="20"/>
          <w:szCs w:val="20"/>
        </w:rPr>
        <w:t>performed</w:t>
      </w:r>
      <w:proofErr w:type="spellEnd"/>
      <w:r w:rsidR="00757C04" w:rsidRPr="0089784E">
        <w:rPr>
          <w:rFonts w:ascii="Bahnschrift" w:hAnsi="Bahnschrift" w:cs="Tahoma"/>
          <w:bCs/>
          <w:sz w:val="20"/>
          <w:szCs w:val="20"/>
        </w:rPr>
        <w:t xml:space="preserve"> for the 2026, 2027 and 2028</w:t>
      </w:r>
      <w:r w:rsidRPr="0089784E">
        <w:rPr>
          <w:rFonts w:ascii="Bahnschrift" w:hAnsi="Bahnschrift" w:cs="Tahoma"/>
          <w:bCs/>
          <w:sz w:val="20"/>
          <w:szCs w:val="20"/>
        </w:rPr>
        <w:t xml:space="preserve"> Financial </w:t>
      </w:r>
      <w:proofErr w:type="spellStart"/>
      <w:r w:rsidRPr="0089784E">
        <w:rPr>
          <w:rFonts w:ascii="Bahnschrift" w:hAnsi="Bahnschrift" w:cs="Tahoma"/>
          <w:bCs/>
          <w:sz w:val="20"/>
          <w:szCs w:val="20"/>
        </w:rPr>
        <w:t>Year</w:t>
      </w:r>
      <w:r w:rsidR="00390A88" w:rsidRPr="0089784E">
        <w:rPr>
          <w:rFonts w:ascii="Bahnschrift" w:hAnsi="Bahnschrift" w:cs="Tahoma"/>
          <w:bCs/>
          <w:sz w:val="20"/>
          <w:szCs w:val="20"/>
        </w:rPr>
        <w:t>s</w:t>
      </w:r>
      <w:proofErr w:type="spellEnd"/>
      <w:r w:rsidRPr="0089784E">
        <w:rPr>
          <w:rFonts w:ascii="Bahnschrift" w:hAnsi="Bahnschrift" w:cs="Tahoma"/>
          <w:bCs/>
          <w:sz w:val="20"/>
          <w:szCs w:val="20"/>
        </w:rPr>
        <w:t xml:space="preserve"> are </w:t>
      </w:r>
      <w:proofErr w:type="spellStart"/>
      <w:r w:rsidRPr="0089784E">
        <w:rPr>
          <w:rFonts w:ascii="Bahnschrift" w:hAnsi="Bahnschrift" w:cs="Tahoma"/>
          <w:bCs/>
          <w:sz w:val="20"/>
          <w:szCs w:val="20"/>
        </w:rPr>
        <w:t>grouped</w:t>
      </w:r>
      <w:proofErr w:type="spellEnd"/>
      <w:r w:rsidRPr="0089784E">
        <w:rPr>
          <w:rFonts w:ascii="Bahnschrift" w:hAnsi="Bahnschrift" w:cs="Tahoma"/>
          <w:bCs/>
          <w:sz w:val="20"/>
          <w:szCs w:val="20"/>
        </w:rPr>
        <w:t xml:space="preserve"> </w:t>
      </w:r>
      <w:proofErr w:type="spellStart"/>
      <w:r w:rsidRPr="0089784E">
        <w:rPr>
          <w:rFonts w:ascii="Bahnschrift" w:hAnsi="Bahnschrift" w:cs="Tahoma"/>
          <w:bCs/>
          <w:sz w:val="20"/>
          <w:szCs w:val="20"/>
        </w:rPr>
        <w:t>together</w:t>
      </w:r>
      <w:proofErr w:type="spellEnd"/>
      <w:r w:rsidRPr="0089784E">
        <w:rPr>
          <w:rFonts w:ascii="Bahnschrift" w:hAnsi="Bahnschrift" w:cs="Tahoma"/>
          <w:bCs/>
          <w:sz w:val="20"/>
          <w:szCs w:val="20"/>
        </w:rPr>
        <w:t xml:space="preserve"> in </w:t>
      </w:r>
      <w:proofErr w:type="gramStart"/>
      <w:r w:rsidRPr="0089784E">
        <w:rPr>
          <w:rFonts w:ascii="Bahnschrift" w:hAnsi="Bahnschrift" w:cs="Tahoma"/>
          <w:bCs/>
          <w:sz w:val="20"/>
          <w:szCs w:val="20"/>
        </w:rPr>
        <w:t>a</w:t>
      </w:r>
      <w:proofErr w:type="gramEnd"/>
      <w:r w:rsidRPr="0089784E">
        <w:rPr>
          <w:rFonts w:ascii="Bahnschrift" w:hAnsi="Bahnschrift" w:cs="Tahoma"/>
          <w:bCs/>
          <w:sz w:val="20"/>
          <w:szCs w:val="20"/>
        </w:rPr>
        <w:t xml:space="preserve"> single lot, th</w:t>
      </w:r>
      <w:r w:rsidR="00390A88" w:rsidRPr="0089784E">
        <w:rPr>
          <w:rFonts w:ascii="Bahnschrift" w:hAnsi="Bahnschrift" w:cs="Tahoma"/>
          <w:bCs/>
          <w:sz w:val="20"/>
          <w:szCs w:val="20"/>
        </w:rPr>
        <w:t>e</w:t>
      </w:r>
      <w:r w:rsidR="00757C04" w:rsidRPr="0089784E">
        <w:rPr>
          <w:rFonts w:ascii="Bahnschrift" w:hAnsi="Bahnschrift" w:cs="Tahoma"/>
          <w:bCs/>
          <w:sz w:val="20"/>
          <w:szCs w:val="20"/>
        </w:rPr>
        <w:t xml:space="preserve"> </w:t>
      </w:r>
      <w:proofErr w:type="spellStart"/>
      <w:r w:rsidR="00757C04" w:rsidRPr="0089784E">
        <w:rPr>
          <w:rFonts w:ascii="Bahnschrift" w:hAnsi="Bahnschrift" w:cs="Tahoma"/>
          <w:bCs/>
          <w:sz w:val="20"/>
          <w:szCs w:val="20"/>
        </w:rPr>
        <w:t>estimated</w:t>
      </w:r>
      <w:proofErr w:type="spellEnd"/>
      <w:r w:rsidR="00757C04" w:rsidRPr="0089784E">
        <w:rPr>
          <w:rFonts w:ascii="Bahnschrift" w:hAnsi="Bahnschrift" w:cs="Tahoma"/>
          <w:bCs/>
          <w:sz w:val="20"/>
          <w:szCs w:val="20"/>
        </w:rPr>
        <w:t xml:space="preserve"> </w:t>
      </w:r>
      <w:proofErr w:type="spellStart"/>
      <w:r w:rsidR="00757C04" w:rsidRPr="0089784E">
        <w:rPr>
          <w:rFonts w:ascii="Bahnschrift" w:hAnsi="Bahnschrift" w:cs="Tahoma"/>
          <w:bCs/>
          <w:sz w:val="20"/>
          <w:szCs w:val="20"/>
        </w:rPr>
        <w:t>amount</w:t>
      </w:r>
      <w:proofErr w:type="spellEnd"/>
      <w:r w:rsidR="00757C04" w:rsidRPr="0089784E">
        <w:rPr>
          <w:rFonts w:ascii="Bahnschrift" w:hAnsi="Bahnschrift" w:cs="Tahoma"/>
          <w:bCs/>
          <w:sz w:val="20"/>
          <w:szCs w:val="20"/>
        </w:rPr>
        <w:t xml:space="preserve"> of </w:t>
      </w:r>
      <w:proofErr w:type="spellStart"/>
      <w:r w:rsidR="00757C04" w:rsidRPr="0089784E">
        <w:rPr>
          <w:rFonts w:ascii="Bahnschrift" w:hAnsi="Bahnschrift" w:cs="Tahoma"/>
          <w:bCs/>
          <w:sz w:val="20"/>
          <w:szCs w:val="20"/>
        </w:rPr>
        <w:t>which</w:t>
      </w:r>
      <w:proofErr w:type="spellEnd"/>
      <w:r w:rsidR="00757C04" w:rsidRPr="0089784E">
        <w:rPr>
          <w:rFonts w:ascii="Bahnschrift" w:hAnsi="Bahnschrift" w:cs="Tahoma"/>
          <w:bCs/>
          <w:sz w:val="20"/>
          <w:szCs w:val="20"/>
        </w:rPr>
        <w:t xml:space="preserve"> </w:t>
      </w:r>
      <w:proofErr w:type="spellStart"/>
      <w:r w:rsidR="00757C04" w:rsidRPr="0089784E">
        <w:rPr>
          <w:rFonts w:ascii="Bahnschrift" w:hAnsi="Bahnschrift" w:cs="Tahoma"/>
          <w:bCs/>
          <w:sz w:val="20"/>
          <w:szCs w:val="20"/>
        </w:rPr>
        <w:t>is</w:t>
      </w:r>
      <w:proofErr w:type="spellEnd"/>
      <w:r w:rsidR="00757C04" w:rsidRPr="0089784E">
        <w:rPr>
          <w:rFonts w:ascii="Bahnschrift" w:hAnsi="Bahnschrift" w:cs="Tahoma"/>
          <w:bCs/>
          <w:sz w:val="20"/>
          <w:szCs w:val="20"/>
        </w:rPr>
        <w:t xml:space="preserve"> 400,000,</w:t>
      </w:r>
      <w:r w:rsidR="00C54270" w:rsidRPr="0089784E">
        <w:rPr>
          <w:rFonts w:ascii="Bahnschrift" w:hAnsi="Bahnschrift" w:cs="Tahoma"/>
          <w:bCs/>
          <w:sz w:val="20"/>
          <w:szCs w:val="20"/>
        </w:rPr>
        <w:t xml:space="preserve">000 FCFA (Four </w:t>
      </w:r>
      <w:proofErr w:type="spellStart"/>
      <w:r w:rsidR="00C54270" w:rsidRPr="0089784E">
        <w:rPr>
          <w:rFonts w:ascii="Bahnschrift" w:hAnsi="Bahnschrift" w:cs="Tahoma"/>
          <w:bCs/>
          <w:sz w:val="20"/>
          <w:szCs w:val="20"/>
        </w:rPr>
        <w:t>hundred</w:t>
      </w:r>
      <w:proofErr w:type="spellEnd"/>
      <w:r w:rsidRPr="0089784E">
        <w:rPr>
          <w:rFonts w:ascii="Bahnschrift" w:hAnsi="Bahnschrift" w:cs="Tahoma"/>
          <w:bCs/>
          <w:sz w:val="20"/>
          <w:szCs w:val="20"/>
        </w:rPr>
        <w:t xml:space="preserve"> million</w:t>
      </w:r>
      <w:r w:rsidR="00390A88" w:rsidRPr="0089784E">
        <w:rPr>
          <w:rFonts w:ascii="Bahnschrift" w:hAnsi="Bahnschrift" w:cs="Tahoma"/>
          <w:bCs/>
          <w:sz w:val="20"/>
          <w:szCs w:val="20"/>
        </w:rPr>
        <w:t>s</w:t>
      </w:r>
      <w:r w:rsidR="00864574" w:rsidRPr="0089784E">
        <w:rPr>
          <w:rFonts w:ascii="Bahnschrift" w:hAnsi="Bahnschrift" w:cs="Tahoma"/>
          <w:bCs/>
          <w:sz w:val="20"/>
          <w:szCs w:val="20"/>
        </w:rPr>
        <w:t xml:space="preserve"> franc) all taxes </w:t>
      </w:r>
      <w:proofErr w:type="spellStart"/>
      <w:r w:rsidR="00864574" w:rsidRPr="0089784E">
        <w:rPr>
          <w:rFonts w:ascii="Bahnschrift" w:hAnsi="Bahnschrift" w:cs="Tahoma"/>
          <w:bCs/>
          <w:sz w:val="20"/>
          <w:szCs w:val="20"/>
        </w:rPr>
        <w:t>included</w:t>
      </w:r>
      <w:proofErr w:type="spellEnd"/>
      <w:r w:rsidR="00701C60" w:rsidRPr="0089784E">
        <w:rPr>
          <w:rFonts w:ascii="Bahnschrift" w:hAnsi="Bahnschrift" w:cs="Tahoma"/>
          <w:bCs/>
          <w:sz w:val="20"/>
          <w:szCs w:val="20"/>
        </w:rPr>
        <w:t>.</w:t>
      </w:r>
    </w:p>
    <w:p w:rsidR="006246EB" w:rsidRPr="0089784E" w:rsidRDefault="006246EB" w:rsidP="00891A78">
      <w:pPr>
        <w:contextualSpacing/>
        <w:jc w:val="both"/>
        <w:rPr>
          <w:rFonts w:ascii="Bahnschrift" w:hAnsi="Bahnschrift" w:cs="Tahoma"/>
          <w:b/>
          <w:sz w:val="20"/>
          <w:szCs w:val="20"/>
          <w:highlight w:val="yellow"/>
        </w:rPr>
      </w:pPr>
    </w:p>
    <w:p w:rsidR="00EE4340" w:rsidRPr="0089784E" w:rsidRDefault="00EE4340" w:rsidP="00891A78">
      <w:pPr>
        <w:ind w:left="284" w:hanging="284"/>
        <w:contextualSpacing/>
        <w:jc w:val="both"/>
        <w:rPr>
          <w:rFonts w:ascii="Bahnschrift" w:hAnsi="Bahnschrift" w:cs="Tahoma"/>
          <w:b/>
          <w:sz w:val="20"/>
          <w:szCs w:val="20"/>
        </w:rPr>
      </w:pPr>
      <w:r w:rsidRPr="0089784E">
        <w:rPr>
          <w:rFonts w:ascii="Bahnschrift" w:hAnsi="Bahnschrift" w:cs="Tahoma"/>
          <w:b/>
          <w:sz w:val="20"/>
          <w:szCs w:val="20"/>
        </w:rPr>
        <w:t>5.</w:t>
      </w:r>
      <w:r w:rsidRPr="0089784E">
        <w:rPr>
          <w:rFonts w:ascii="Bahnschrift" w:hAnsi="Bahnschrift" w:cs="Tahoma"/>
          <w:b/>
          <w:sz w:val="20"/>
          <w:szCs w:val="20"/>
        </w:rPr>
        <w:tab/>
      </w:r>
      <w:proofErr w:type="spellStart"/>
      <w:r w:rsidR="004C784F" w:rsidRPr="0089784E">
        <w:rPr>
          <w:rFonts w:ascii="Bahnschrift" w:hAnsi="Bahnschrift" w:cs="Tahoma"/>
          <w:b/>
          <w:sz w:val="20"/>
          <w:szCs w:val="20"/>
        </w:rPr>
        <w:t>Financing</w:t>
      </w:r>
      <w:proofErr w:type="spellEnd"/>
    </w:p>
    <w:p w:rsidR="004B5663" w:rsidRPr="0089784E" w:rsidRDefault="004C784F" w:rsidP="00891A78">
      <w:pPr>
        <w:widowControl w:val="0"/>
        <w:autoSpaceDE w:val="0"/>
        <w:contextualSpacing/>
        <w:jc w:val="both"/>
        <w:rPr>
          <w:rFonts w:ascii="Bahnschrift" w:hAnsi="Bahnschrift" w:cs="Tahoma"/>
          <w:sz w:val="20"/>
          <w:szCs w:val="20"/>
          <w:lang w:val="en-GB"/>
        </w:rPr>
      </w:pPr>
      <w:r w:rsidRPr="0089784E">
        <w:rPr>
          <w:rFonts w:ascii="Bahnschrift" w:hAnsi="Bahnschrift" w:cs="Tahoma"/>
          <w:sz w:val="20"/>
          <w:szCs w:val="20"/>
          <w:lang w:val="en-US"/>
        </w:rPr>
        <w:t>W</w:t>
      </w:r>
      <w:proofErr w:type="spellStart"/>
      <w:r w:rsidRPr="0089784E">
        <w:rPr>
          <w:rFonts w:ascii="Bahnschrift" w:hAnsi="Bahnschrift" w:cs="Tahoma"/>
          <w:sz w:val="20"/>
          <w:szCs w:val="20"/>
          <w:lang w:val="en-GB"/>
        </w:rPr>
        <w:t>orks</w:t>
      </w:r>
      <w:proofErr w:type="spellEnd"/>
      <w:r w:rsidRPr="0089784E">
        <w:rPr>
          <w:rFonts w:ascii="Bahnschrift" w:hAnsi="Bahnschrift" w:cs="Tahoma"/>
          <w:sz w:val="20"/>
          <w:szCs w:val="20"/>
          <w:lang w:val="en-GB"/>
        </w:rPr>
        <w:t xml:space="preserve"> under this invitation to tender shall be financed by The Minister of Public W</w:t>
      </w:r>
      <w:r w:rsidR="009C046F" w:rsidRPr="0089784E">
        <w:rPr>
          <w:rFonts w:ascii="Bahnschrift" w:hAnsi="Bahnschrift" w:cs="Tahoma"/>
          <w:sz w:val="20"/>
          <w:szCs w:val="20"/>
          <w:lang w:val="en-GB"/>
        </w:rPr>
        <w:t>orks, Road Fund line of the 2026,2027 and 2028</w:t>
      </w:r>
      <w:r w:rsidR="004B5663" w:rsidRPr="0089784E">
        <w:rPr>
          <w:rFonts w:ascii="Bahnschrift" w:hAnsi="Bahnschrift" w:cs="Tahoma"/>
          <w:sz w:val="20"/>
          <w:szCs w:val="20"/>
          <w:lang w:val="en-GB"/>
        </w:rPr>
        <w:t xml:space="preserve"> financial years.</w:t>
      </w:r>
    </w:p>
    <w:p w:rsidR="004C784F" w:rsidRPr="0089784E" w:rsidRDefault="004C784F" w:rsidP="00891A78">
      <w:pPr>
        <w:widowControl w:val="0"/>
        <w:autoSpaceDE w:val="0"/>
        <w:contextualSpacing/>
        <w:jc w:val="both"/>
        <w:rPr>
          <w:rFonts w:ascii="Bahnschrift" w:hAnsi="Bahnschrift" w:cs="Tahoma"/>
          <w:sz w:val="20"/>
          <w:szCs w:val="20"/>
          <w:lang w:val="en-GB"/>
        </w:rPr>
      </w:pPr>
    </w:p>
    <w:tbl>
      <w:tblPr>
        <w:tblStyle w:val="Grilledutableau"/>
        <w:tblpPr w:leftFromText="141" w:rightFromText="141" w:vertAnchor="text" w:horzAnchor="margin" w:tblpXSpec="center" w:tblpY="-42"/>
        <w:tblW w:w="0" w:type="auto"/>
        <w:tblLook w:val="04A0" w:firstRow="1" w:lastRow="0" w:firstColumn="1" w:lastColumn="0" w:noHBand="0" w:noVBand="1"/>
      </w:tblPr>
      <w:tblGrid>
        <w:gridCol w:w="3114"/>
        <w:gridCol w:w="3124"/>
        <w:gridCol w:w="3260"/>
      </w:tblGrid>
      <w:tr w:rsidR="0089784E" w:rsidRPr="0089784E" w:rsidTr="00884590">
        <w:trPr>
          <w:trHeight w:val="454"/>
        </w:trPr>
        <w:tc>
          <w:tcPr>
            <w:tcW w:w="3114" w:type="dxa"/>
            <w:vAlign w:val="center"/>
          </w:tcPr>
          <w:p w:rsidR="0043605B" w:rsidRPr="0089784E" w:rsidRDefault="004B5663" w:rsidP="00884590">
            <w:pPr>
              <w:contextualSpacing/>
              <w:rPr>
                <w:rFonts w:ascii="Bahnschrift" w:hAnsi="Bahnschrift" w:cs="Tahoma"/>
                <w:b/>
                <w:sz w:val="20"/>
                <w:szCs w:val="20"/>
              </w:rPr>
            </w:pPr>
            <w:proofErr w:type="spellStart"/>
            <w:r w:rsidRPr="0089784E">
              <w:rPr>
                <w:rFonts w:ascii="Bahnschrift" w:hAnsi="Bahnschrift" w:cs="Tahoma"/>
                <w:b/>
                <w:sz w:val="20"/>
                <w:szCs w:val="20"/>
              </w:rPr>
              <w:lastRenderedPageBreak/>
              <w:t>Firm</w:t>
            </w:r>
            <w:proofErr w:type="spellEnd"/>
            <w:r w:rsidRPr="0089784E">
              <w:rPr>
                <w:rFonts w:ascii="Bahnschrift" w:hAnsi="Bahnschrift" w:cs="Tahoma"/>
                <w:b/>
                <w:sz w:val="20"/>
                <w:szCs w:val="20"/>
              </w:rPr>
              <w:t xml:space="preserve"> slice</w:t>
            </w:r>
            <w:r w:rsidR="00884590" w:rsidRPr="0089784E">
              <w:rPr>
                <w:rFonts w:ascii="Bahnschrift" w:hAnsi="Bahnschrift" w:cs="Tahoma"/>
                <w:b/>
                <w:sz w:val="20"/>
                <w:szCs w:val="20"/>
              </w:rPr>
              <w:t xml:space="preserve">, </w:t>
            </w:r>
            <w:r w:rsidR="00757C04" w:rsidRPr="0089784E">
              <w:rPr>
                <w:rFonts w:ascii="Bahnschrift" w:hAnsi="Bahnschrift" w:cs="Tahoma"/>
                <w:b/>
                <w:sz w:val="20"/>
                <w:szCs w:val="20"/>
              </w:rPr>
              <w:t>FS en 2026</w:t>
            </w:r>
          </w:p>
        </w:tc>
        <w:tc>
          <w:tcPr>
            <w:tcW w:w="3124" w:type="dxa"/>
            <w:vAlign w:val="center"/>
          </w:tcPr>
          <w:p w:rsidR="0043605B" w:rsidRPr="0089784E" w:rsidRDefault="004B5663" w:rsidP="00884590">
            <w:pPr>
              <w:contextualSpacing/>
              <w:rPr>
                <w:rFonts w:ascii="Bahnschrift" w:hAnsi="Bahnschrift" w:cs="Tahoma"/>
                <w:b/>
                <w:sz w:val="20"/>
                <w:szCs w:val="20"/>
              </w:rPr>
            </w:pPr>
            <w:proofErr w:type="spellStart"/>
            <w:r w:rsidRPr="0089784E">
              <w:rPr>
                <w:rFonts w:ascii="Bahnschrift" w:hAnsi="Bahnschrift" w:cs="Tahoma"/>
                <w:b/>
                <w:sz w:val="20"/>
                <w:szCs w:val="20"/>
              </w:rPr>
              <w:t>Conditional</w:t>
            </w:r>
            <w:proofErr w:type="spellEnd"/>
            <w:r w:rsidRPr="0089784E">
              <w:rPr>
                <w:rFonts w:ascii="Bahnschrift" w:hAnsi="Bahnschrift" w:cs="Tahoma"/>
                <w:b/>
                <w:sz w:val="20"/>
                <w:szCs w:val="20"/>
              </w:rPr>
              <w:t xml:space="preserve"> s</w:t>
            </w:r>
            <w:r w:rsidR="009C046F" w:rsidRPr="0089784E">
              <w:rPr>
                <w:rFonts w:ascii="Bahnschrift" w:hAnsi="Bahnschrift" w:cs="Tahoma"/>
                <w:b/>
                <w:sz w:val="20"/>
                <w:szCs w:val="20"/>
              </w:rPr>
              <w:t>l</w:t>
            </w:r>
            <w:r w:rsidRPr="0089784E">
              <w:rPr>
                <w:rFonts w:ascii="Bahnschrift" w:hAnsi="Bahnschrift" w:cs="Tahoma"/>
                <w:b/>
                <w:sz w:val="20"/>
                <w:szCs w:val="20"/>
              </w:rPr>
              <w:t>ice</w:t>
            </w:r>
            <w:r w:rsidR="00884590" w:rsidRPr="0089784E">
              <w:rPr>
                <w:rFonts w:ascii="Bahnschrift" w:hAnsi="Bahnschrift" w:cs="Tahoma"/>
                <w:b/>
                <w:sz w:val="20"/>
                <w:szCs w:val="20"/>
              </w:rPr>
              <w:t xml:space="preserve">, </w:t>
            </w:r>
            <w:r w:rsidR="00757C04" w:rsidRPr="0089784E">
              <w:rPr>
                <w:rFonts w:ascii="Bahnschrift" w:hAnsi="Bahnschrift" w:cs="Tahoma"/>
                <w:b/>
                <w:sz w:val="20"/>
                <w:szCs w:val="20"/>
              </w:rPr>
              <w:t>CS1  en 2027</w:t>
            </w:r>
          </w:p>
        </w:tc>
        <w:tc>
          <w:tcPr>
            <w:tcW w:w="3260" w:type="dxa"/>
            <w:vAlign w:val="center"/>
          </w:tcPr>
          <w:p w:rsidR="0043605B" w:rsidRPr="0089784E" w:rsidRDefault="004B5663" w:rsidP="00884590">
            <w:pPr>
              <w:contextualSpacing/>
              <w:rPr>
                <w:rFonts w:ascii="Bahnschrift" w:hAnsi="Bahnschrift" w:cs="Tahoma"/>
                <w:b/>
                <w:sz w:val="20"/>
                <w:szCs w:val="20"/>
              </w:rPr>
            </w:pPr>
            <w:proofErr w:type="spellStart"/>
            <w:r w:rsidRPr="0089784E">
              <w:rPr>
                <w:rFonts w:ascii="Bahnschrift" w:hAnsi="Bahnschrift" w:cs="Tahoma"/>
                <w:b/>
                <w:sz w:val="20"/>
                <w:szCs w:val="20"/>
              </w:rPr>
              <w:t>Conditional</w:t>
            </w:r>
            <w:proofErr w:type="spellEnd"/>
            <w:r w:rsidRPr="0089784E">
              <w:rPr>
                <w:rFonts w:ascii="Bahnschrift" w:hAnsi="Bahnschrift" w:cs="Tahoma"/>
                <w:b/>
                <w:sz w:val="20"/>
                <w:szCs w:val="20"/>
              </w:rPr>
              <w:t xml:space="preserve"> slice</w:t>
            </w:r>
            <w:r w:rsidR="00884590" w:rsidRPr="0089784E">
              <w:rPr>
                <w:rFonts w:ascii="Bahnschrift" w:hAnsi="Bahnschrift" w:cs="Tahoma"/>
                <w:b/>
                <w:sz w:val="20"/>
                <w:szCs w:val="20"/>
              </w:rPr>
              <w:t xml:space="preserve">, </w:t>
            </w:r>
            <w:r w:rsidR="00757C04" w:rsidRPr="0089784E">
              <w:rPr>
                <w:rFonts w:ascii="Bahnschrift" w:hAnsi="Bahnschrift" w:cs="Tahoma"/>
                <w:b/>
                <w:sz w:val="20"/>
                <w:szCs w:val="20"/>
              </w:rPr>
              <w:t>CS2  en 2028</w:t>
            </w:r>
          </w:p>
        </w:tc>
      </w:tr>
      <w:tr w:rsidR="0089784E" w:rsidRPr="0089784E" w:rsidTr="00884590">
        <w:tc>
          <w:tcPr>
            <w:tcW w:w="3114" w:type="dxa"/>
            <w:vAlign w:val="center"/>
          </w:tcPr>
          <w:p w:rsidR="0043605B" w:rsidRPr="0089784E" w:rsidRDefault="00757C04" w:rsidP="00891A78">
            <w:pPr>
              <w:contextualSpacing/>
              <w:jc w:val="center"/>
              <w:rPr>
                <w:rFonts w:ascii="Bahnschrift" w:hAnsi="Bahnschrift" w:cs="Tahoma"/>
                <w:b/>
                <w:sz w:val="20"/>
                <w:szCs w:val="20"/>
              </w:rPr>
            </w:pPr>
            <w:r w:rsidRPr="0089784E">
              <w:rPr>
                <w:rFonts w:ascii="Bahnschrift" w:hAnsi="Bahnschrift" w:cs="Tahoma"/>
                <w:b/>
                <w:sz w:val="20"/>
                <w:szCs w:val="20"/>
              </w:rPr>
              <w:t>10</w:t>
            </w:r>
            <w:r w:rsidR="0043605B" w:rsidRPr="0089784E">
              <w:rPr>
                <w:rFonts w:ascii="Bahnschrift" w:hAnsi="Bahnschrift" w:cs="Tahoma"/>
                <w:b/>
                <w:sz w:val="20"/>
                <w:szCs w:val="20"/>
              </w:rPr>
              <w:t>0 000 000 F CFA</w:t>
            </w:r>
          </w:p>
        </w:tc>
        <w:tc>
          <w:tcPr>
            <w:tcW w:w="3124" w:type="dxa"/>
            <w:vAlign w:val="center"/>
          </w:tcPr>
          <w:p w:rsidR="0043605B" w:rsidRPr="0089784E" w:rsidRDefault="00757C04" w:rsidP="00891A78">
            <w:pPr>
              <w:contextualSpacing/>
              <w:jc w:val="center"/>
              <w:rPr>
                <w:rFonts w:ascii="Bahnschrift" w:hAnsi="Bahnschrift" w:cs="Tahoma"/>
                <w:b/>
                <w:sz w:val="20"/>
                <w:szCs w:val="20"/>
              </w:rPr>
            </w:pPr>
            <w:r w:rsidRPr="0089784E">
              <w:rPr>
                <w:rFonts w:ascii="Bahnschrift" w:hAnsi="Bahnschrift" w:cs="Tahoma"/>
                <w:b/>
                <w:sz w:val="20"/>
                <w:szCs w:val="20"/>
              </w:rPr>
              <w:t>15</w:t>
            </w:r>
            <w:r w:rsidR="0043605B" w:rsidRPr="0089784E">
              <w:rPr>
                <w:rFonts w:ascii="Bahnschrift" w:hAnsi="Bahnschrift" w:cs="Tahoma"/>
                <w:b/>
                <w:sz w:val="20"/>
                <w:szCs w:val="20"/>
              </w:rPr>
              <w:t>0 000 000 F CFA</w:t>
            </w:r>
          </w:p>
        </w:tc>
        <w:tc>
          <w:tcPr>
            <w:tcW w:w="3260" w:type="dxa"/>
            <w:vAlign w:val="center"/>
          </w:tcPr>
          <w:p w:rsidR="0043605B" w:rsidRPr="0089784E" w:rsidRDefault="00757C04" w:rsidP="00891A78">
            <w:pPr>
              <w:contextualSpacing/>
              <w:jc w:val="center"/>
              <w:rPr>
                <w:rFonts w:ascii="Bahnschrift" w:hAnsi="Bahnschrift" w:cs="Tahoma"/>
                <w:b/>
                <w:sz w:val="20"/>
                <w:szCs w:val="20"/>
              </w:rPr>
            </w:pPr>
            <w:r w:rsidRPr="0089784E">
              <w:rPr>
                <w:rFonts w:ascii="Bahnschrift" w:hAnsi="Bahnschrift" w:cs="Tahoma"/>
                <w:b/>
                <w:sz w:val="20"/>
                <w:szCs w:val="20"/>
              </w:rPr>
              <w:t>15</w:t>
            </w:r>
            <w:r w:rsidR="0043605B" w:rsidRPr="0089784E">
              <w:rPr>
                <w:rFonts w:ascii="Bahnschrift" w:hAnsi="Bahnschrift" w:cs="Tahoma"/>
                <w:b/>
                <w:sz w:val="20"/>
                <w:szCs w:val="20"/>
              </w:rPr>
              <w:t>0 000 000 F CFA</w:t>
            </w:r>
          </w:p>
        </w:tc>
      </w:tr>
    </w:tbl>
    <w:p w:rsidR="00C8462D" w:rsidRPr="0089784E" w:rsidRDefault="00C8462D" w:rsidP="00891A78">
      <w:pPr>
        <w:ind w:left="284" w:hanging="284"/>
        <w:contextualSpacing/>
        <w:rPr>
          <w:rFonts w:ascii="Bahnschrift" w:hAnsi="Bahnschrift" w:cs="Tahoma"/>
          <w:b/>
          <w:sz w:val="10"/>
          <w:szCs w:val="10"/>
        </w:rPr>
      </w:pPr>
    </w:p>
    <w:p w:rsidR="00EE4340" w:rsidRPr="0089784E" w:rsidRDefault="00EE4340" w:rsidP="00891A78">
      <w:pPr>
        <w:ind w:left="284" w:hanging="284"/>
        <w:contextualSpacing/>
        <w:rPr>
          <w:rFonts w:ascii="Bahnschrift" w:hAnsi="Bahnschrift" w:cs="Tahoma"/>
          <w:b/>
          <w:sz w:val="20"/>
          <w:szCs w:val="20"/>
        </w:rPr>
      </w:pPr>
      <w:r w:rsidRPr="0089784E">
        <w:rPr>
          <w:rFonts w:ascii="Bahnschrift" w:hAnsi="Bahnschrift" w:cs="Tahoma"/>
          <w:b/>
          <w:sz w:val="20"/>
          <w:szCs w:val="20"/>
        </w:rPr>
        <w:t>6.</w:t>
      </w:r>
      <w:r w:rsidRPr="0089784E">
        <w:rPr>
          <w:rFonts w:ascii="Bahnschrift" w:hAnsi="Bahnschrift" w:cs="Tahoma"/>
          <w:b/>
          <w:sz w:val="20"/>
          <w:szCs w:val="20"/>
        </w:rPr>
        <w:tab/>
        <w:t>Co</w:t>
      </w:r>
      <w:r w:rsidR="006246EB" w:rsidRPr="0089784E">
        <w:rPr>
          <w:rFonts w:ascii="Bahnschrift" w:hAnsi="Bahnschrift" w:cs="Tahoma"/>
          <w:b/>
          <w:sz w:val="20"/>
          <w:szCs w:val="20"/>
        </w:rPr>
        <w:t>nsultation of the tender</w:t>
      </w:r>
      <w:r w:rsidR="00DC31F0" w:rsidRPr="0089784E">
        <w:rPr>
          <w:rFonts w:ascii="Bahnschrift" w:hAnsi="Bahnschrift" w:cs="Tahoma"/>
          <w:b/>
          <w:sz w:val="20"/>
          <w:szCs w:val="20"/>
        </w:rPr>
        <w:t xml:space="preserve"> file</w:t>
      </w:r>
    </w:p>
    <w:p w:rsidR="00EE4340" w:rsidRPr="0089784E" w:rsidRDefault="006246EB" w:rsidP="00891A78">
      <w:pPr>
        <w:contextualSpacing/>
        <w:jc w:val="both"/>
        <w:rPr>
          <w:rFonts w:ascii="Bahnschrift" w:hAnsi="Bahnschrift" w:cs="Tahoma"/>
          <w:sz w:val="20"/>
          <w:szCs w:val="20"/>
        </w:rPr>
      </w:pPr>
      <w:r w:rsidRPr="0089784E">
        <w:rPr>
          <w:rFonts w:ascii="Bahnschrift" w:hAnsi="Bahnschrift" w:cs="Tahoma"/>
          <w:sz w:val="20"/>
          <w:szCs w:val="20"/>
        </w:rPr>
        <w:t xml:space="preserve">The Call for Tenders file </w:t>
      </w:r>
      <w:proofErr w:type="spellStart"/>
      <w:r w:rsidRPr="0089784E">
        <w:rPr>
          <w:rFonts w:ascii="Bahnschrift" w:hAnsi="Bahnschrift" w:cs="Tahoma"/>
          <w:sz w:val="20"/>
          <w:szCs w:val="20"/>
        </w:rPr>
        <w:t>can</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be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consulted</w:t>
      </w:r>
      <w:proofErr w:type="spellEnd"/>
      <w:r w:rsidRPr="0089784E">
        <w:rPr>
          <w:rFonts w:ascii="Bahnschrift" w:hAnsi="Bahnschrift" w:cs="Tahoma"/>
          <w:sz w:val="20"/>
          <w:szCs w:val="20"/>
        </w:rPr>
        <w:t xml:space="preserve"> at ATOK </w:t>
      </w:r>
      <w:proofErr w:type="spellStart"/>
      <w:r w:rsidRPr="0089784E">
        <w:rPr>
          <w:rFonts w:ascii="Bahnschrift" w:hAnsi="Bahnschrift" w:cs="Tahoma"/>
          <w:sz w:val="20"/>
          <w:szCs w:val="20"/>
        </w:rPr>
        <w:t>Town</w:t>
      </w:r>
      <w:proofErr w:type="spellEnd"/>
      <w:r w:rsidRPr="0089784E">
        <w:rPr>
          <w:rFonts w:ascii="Bahnschrift" w:hAnsi="Bahnschrift" w:cs="Tahoma"/>
          <w:sz w:val="20"/>
          <w:szCs w:val="20"/>
        </w:rPr>
        <w:t xml:space="preserve"> Hall as </w:t>
      </w:r>
      <w:proofErr w:type="spellStart"/>
      <w:r w:rsidRPr="0089784E">
        <w:rPr>
          <w:rFonts w:ascii="Bahnschrift" w:hAnsi="Bahnschrift" w:cs="Tahoma"/>
          <w:sz w:val="20"/>
          <w:szCs w:val="20"/>
        </w:rPr>
        <w:t>soon</w:t>
      </w:r>
      <w:proofErr w:type="spellEnd"/>
      <w:r w:rsidRPr="0089784E">
        <w:rPr>
          <w:rFonts w:ascii="Bahnschrift" w:hAnsi="Bahnschrift" w:cs="Tahoma"/>
          <w:sz w:val="20"/>
          <w:szCs w:val="20"/>
        </w:rPr>
        <w:t xml:space="preserve"> as the Notice of Call for Tenders </w:t>
      </w:r>
      <w:proofErr w:type="spellStart"/>
      <w:r w:rsidRPr="0089784E">
        <w:rPr>
          <w:rFonts w:ascii="Bahnschrift" w:hAnsi="Bahnschrift" w:cs="Tahoma"/>
          <w:sz w:val="20"/>
          <w:szCs w:val="20"/>
        </w:rPr>
        <w:t>is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published</w:t>
      </w:r>
      <w:proofErr w:type="spellEnd"/>
      <w:r w:rsidRPr="0089784E">
        <w:rPr>
          <w:rFonts w:ascii="Bahnschrift" w:hAnsi="Bahnschrift" w:cs="Tahoma"/>
          <w:sz w:val="20"/>
          <w:szCs w:val="20"/>
        </w:rPr>
        <w:t>.</w:t>
      </w:r>
    </w:p>
    <w:p w:rsidR="00EE4340" w:rsidRPr="0089784E" w:rsidRDefault="00EE4340" w:rsidP="00891A78">
      <w:pPr>
        <w:ind w:left="284" w:hanging="284"/>
        <w:contextualSpacing/>
        <w:rPr>
          <w:rFonts w:ascii="Bahnschrift" w:hAnsi="Bahnschrift" w:cs="Tahoma"/>
          <w:b/>
          <w:sz w:val="20"/>
          <w:szCs w:val="20"/>
        </w:rPr>
      </w:pPr>
      <w:r w:rsidRPr="0089784E">
        <w:rPr>
          <w:rFonts w:ascii="Bahnschrift" w:hAnsi="Bahnschrift" w:cs="Tahoma"/>
          <w:b/>
          <w:sz w:val="20"/>
          <w:szCs w:val="20"/>
        </w:rPr>
        <w:t>7.</w:t>
      </w:r>
      <w:r w:rsidRPr="0089784E">
        <w:rPr>
          <w:rFonts w:ascii="Bahnschrift" w:hAnsi="Bahnschrift" w:cs="Tahoma"/>
          <w:b/>
          <w:sz w:val="20"/>
          <w:szCs w:val="20"/>
        </w:rPr>
        <w:tab/>
        <w:t>A</w:t>
      </w:r>
      <w:r w:rsidR="006246EB" w:rsidRPr="0089784E">
        <w:rPr>
          <w:rFonts w:ascii="Bahnschrift" w:hAnsi="Bahnschrift" w:cs="Tahoma"/>
          <w:b/>
          <w:sz w:val="20"/>
          <w:szCs w:val="20"/>
        </w:rPr>
        <w:t>cquisition of the tender</w:t>
      </w:r>
      <w:r w:rsidR="00DC31F0" w:rsidRPr="0089784E">
        <w:rPr>
          <w:rFonts w:ascii="Bahnschrift" w:hAnsi="Bahnschrift" w:cs="Tahoma"/>
          <w:b/>
          <w:sz w:val="20"/>
          <w:szCs w:val="20"/>
        </w:rPr>
        <w:t xml:space="preserve"> file</w:t>
      </w:r>
    </w:p>
    <w:p w:rsidR="006246EB" w:rsidRPr="0089784E" w:rsidRDefault="006246EB" w:rsidP="006246EB">
      <w:pPr>
        <w:spacing w:before="40" w:after="40" w:line="276" w:lineRule="auto"/>
        <w:jc w:val="both"/>
        <w:rPr>
          <w:rFonts w:ascii="Bahnschrift" w:hAnsi="Bahnschrift" w:cs="Tahoma"/>
          <w:sz w:val="20"/>
          <w:szCs w:val="20"/>
        </w:rPr>
      </w:pPr>
      <w:r w:rsidRPr="0089784E">
        <w:rPr>
          <w:rFonts w:ascii="Bahnschrift" w:hAnsi="Bahnschrift" w:cs="Tahoma"/>
          <w:sz w:val="20"/>
          <w:szCs w:val="20"/>
        </w:rPr>
        <w:t xml:space="preserve">The Call for Tenders file </w:t>
      </w:r>
      <w:proofErr w:type="spellStart"/>
      <w:r w:rsidRPr="0089784E">
        <w:rPr>
          <w:rFonts w:ascii="Bahnschrift" w:hAnsi="Bahnschrift" w:cs="Tahoma"/>
          <w:sz w:val="20"/>
          <w:szCs w:val="20"/>
        </w:rPr>
        <w:t>may</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be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consulted</w:t>
      </w:r>
      <w:proofErr w:type="spellEnd"/>
      <w:r w:rsidRPr="0089784E">
        <w:rPr>
          <w:rFonts w:ascii="Bahnschrift" w:hAnsi="Bahnschrift" w:cs="Tahoma"/>
          <w:sz w:val="20"/>
          <w:szCs w:val="20"/>
        </w:rPr>
        <w:t xml:space="preserve"> and </w:t>
      </w:r>
      <w:proofErr w:type="spellStart"/>
      <w:r w:rsidRPr="0089784E">
        <w:rPr>
          <w:rFonts w:ascii="Bahnschrift" w:hAnsi="Bahnschrift" w:cs="Tahoma"/>
          <w:sz w:val="20"/>
          <w:szCs w:val="20"/>
        </w:rPr>
        <w:t>withdrawn</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from</w:t>
      </w:r>
      <w:proofErr w:type="spellEnd"/>
      <w:r w:rsidRPr="0089784E">
        <w:rPr>
          <w:rFonts w:ascii="Bahnschrift" w:hAnsi="Bahnschrift" w:cs="Tahoma"/>
          <w:sz w:val="20"/>
          <w:szCs w:val="20"/>
        </w:rPr>
        <w:t xml:space="preserve"> the Services of the </w:t>
      </w:r>
      <w:proofErr w:type="spellStart"/>
      <w:r w:rsidRPr="0089784E">
        <w:rPr>
          <w:rFonts w:ascii="Bahnschrift" w:hAnsi="Bahnschrift" w:cs="Tahoma"/>
          <w:sz w:val="20"/>
          <w:szCs w:val="20"/>
        </w:rPr>
        <w:t>Secretariat</w:t>
      </w:r>
      <w:proofErr w:type="spellEnd"/>
      <w:r w:rsidRPr="0089784E">
        <w:rPr>
          <w:rFonts w:ascii="Bahnschrift" w:hAnsi="Bahnschrift" w:cs="Tahoma"/>
          <w:sz w:val="20"/>
          <w:szCs w:val="20"/>
        </w:rPr>
        <w:t xml:space="preserve"> General of the </w:t>
      </w:r>
      <w:proofErr w:type="spellStart"/>
      <w:r w:rsidRPr="0089784E">
        <w:rPr>
          <w:rFonts w:ascii="Bahnschrift" w:hAnsi="Bahnschrift" w:cs="Tahoma"/>
          <w:sz w:val="20"/>
          <w:szCs w:val="20"/>
        </w:rPr>
        <w:t>Town</w:t>
      </w:r>
      <w:proofErr w:type="spellEnd"/>
      <w:r w:rsidRPr="0089784E">
        <w:rPr>
          <w:rFonts w:ascii="Bahnschrift" w:hAnsi="Bahnschrift" w:cs="Tahoma"/>
          <w:sz w:val="20"/>
          <w:szCs w:val="20"/>
        </w:rPr>
        <w:t xml:space="preserve"> Hall of ATOK, phone </w:t>
      </w:r>
      <w:proofErr w:type="spellStart"/>
      <w:r w:rsidRPr="0089784E">
        <w:rPr>
          <w:rFonts w:ascii="Bahnschrift" w:hAnsi="Bahnschrift" w:cs="Tahoma"/>
          <w:sz w:val="20"/>
          <w:szCs w:val="20"/>
        </w:rPr>
        <w:t>number</w:t>
      </w:r>
      <w:proofErr w:type="spellEnd"/>
      <w:r w:rsidRPr="0089784E">
        <w:rPr>
          <w:rFonts w:ascii="Bahnschrift" w:hAnsi="Bahnschrift" w:cs="Tahoma"/>
          <w:sz w:val="20"/>
          <w:szCs w:val="20"/>
        </w:rPr>
        <w:t xml:space="preserve">…………. </w:t>
      </w:r>
      <w:proofErr w:type="spellStart"/>
      <w:proofErr w:type="gramStart"/>
      <w:r w:rsidRPr="0089784E">
        <w:rPr>
          <w:rFonts w:ascii="Bahnschrift" w:hAnsi="Bahnschrift" w:cs="Tahoma"/>
          <w:sz w:val="20"/>
          <w:szCs w:val="20"/>
        </w:rPr>
        <w:t>upon</w:t>
      </w:r>
      <w:proofErr w:type="spellEnd"/>
      <w:proofErr w:type="gramEnd"/>
      <w:r w:rsidRPr="0089784E">
        <w:rPr>
          <w:rFonts w:ascii="Bahnschrift" w:hAnsi="Bahnschrift" w:cs="Tahoma"/>
          <w:sz w:val="20"/>
          <w:szCs w:val="20"/>
        </w:rPr>
        <w:t xml:space="preserve"> publication of </w:t>
      </w:r>
      <w:proofErr w:type="spellStart"/>
      <w:r w:rsidRPr="0089784E">
        <w:rPr>
          <w:rFonts w:ascii="Bahnschrift" w:hAnsi="Bahnschrift" w:cs="Tahoma"/>
          <w:sz w:val="20"/>
          <w:szCs w:val="20"/>
        </w:rPr>
        <w:t>this</w:t>
      </w:r>
      <w:proofErr w:type="spellEnd"/>
      <w:r w:rsidRPr="0089784E">
        <w:rPr>
          <w:rFonts w:ascii="Bahnschrift" w:hAnsi="Bahnschrift" w:cs="Tahoma"/>
          <w:sz w:val="20"/>
          <w:szCs w:val="20"/>
        </w:rPr>
        <w:t xml:space="preserve"> notice, </w:t>
      </w:r>
      <w:proofErr w:type="spellStart"/>
      <w:r w:rsidRPr="0089784E">
        <w:rPr>
          <w:rFonts w:ascii="Bahnschrift" w:hAnsi="Bahnschrift" w:cs="Tahoma"/>
          <w:sz w:val="20"/>
          <w:szCs w:val="20"/>
        </w:rPr>
        <w:t>upon</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presentation</w:t>
      </w:r>
      <w:proofErr w:type="spellEnd"/>
      <w:r w:rsidRPr="0089784E">
        <w:rPr>
          <w:rFonts w:ascii="Bahnschrift" w:hAnsi="Bahnschrift" w:cs="Tahoma"/>
          <w:sz w:val="20"/>
          <w:szCs w:val="20"/>
        </w:rPr>
        <w:t xml:space="preserve"> of a </w:t>
      </w:r>
      <w:proofErr w:type="spellStart"/>
      <w:r w:rsidRPr="0089784E">
        <w:rPr>
          <w:rFonts w:ascii="Bahnschrift" w:hAnsi="Bahnschrift" w:cs="Tahoma"/>
          <w:sz w:val="20"/>
          <w:szCs w:val="20"/>
        </w:rPr>
        <w:t>receipt</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attesting</w:t>
      </w:r>
      <w:proofErr w:type="spellEnd"/>
      <w:r w:rsidRPr="0089784E">
        <w:rPr>
          <w:rFonts w:ascii="Bahnschrift" w:hAnsi="Bahnschrift" w:cs="Tahoma"/>
          <w:sz w:val="20"/>
          <w:szCs w:val="20"/>
        </w:rPr>
        <w:t xml:space="preserve"> to the </w:t>
      </w:r>
      <w:proofErr w:type="spellStart"/>
      <w:r w:rsidRPr="0089784E">
        <w:rPr>
          <w:rFonts w:ascii="Bahnschrift" w:hAnsi="Bahnschrift" w:cs="Tahoma"/>
          <w:sz w:val="20"/>
          <w:szCs w:val="20"/>
        </w:rPr>
        <w:t>payment</w:t>
      </w:r>
      <w:proofErr w:type="spellEnd"/>
      <w:r w:rsidRPr="0089784E">
        <w:rPr>
          <w:rFonts w:ascii="Bahnschrift" w:hAnsi="Bahnschrift" w:cs="Tahoma"/>
          <w:sz w:val="20"/>
          <w:szCs w:val="20"/>
        </w:rPr>
        <w:t xml:space="preserve"> of the non-</w:t>
      </w:r>
      <w:proofErr w:type="spellStart"/>
      <w:r w:rsidRPr="0089784E">
        <w:rPr>
          <w:rFonts w:ascii="Bahnschrift" w:hAnsi="Bahnschrift" w:cs="Tahoma"/>
          <w:sz w:val="20"/>
          <w:szCs w:val="20"/>
        </w:rPr>
        <w:t>refundable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sum</w:t>
      </w:r>
      <w:proofErr w:type="spellEnd"/>
      <w:r w:rsidRPr="0089784E">
        <w:rPr>
          <w:rFonts w:ascii="Bahnschrift" w:hAnsi="Bahnschrift" w:cs="Tahoma"/>
          <w:sz w:val="20"/>
          <w:szCs w:val="20"/>
        </w:rPr>
        <w:t xml:space="preserve"> of one </w:t>
      </w:r>
      <w:proofErr w:type="spellStart"/>
      <w:r w:rsidRPr="0089784E">
        <w:rPr>
          <w:rFonts w:ascii="Bahnschrift" w:hAnsi="Bahnschrift" w:cs="Tahoma"/>
          <w:b/>
          <w:sz w:val="20"/>
          <w:szCs w:val="20"/>
        </w:rPr>
        <w:t>two</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hundred</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thousand</w:t>
      </w:r>
      <w:proofErr w:type="spellEnd"/>
      <w:r w:rsidRPr="0089784E">
        <w:rPr>
          <w:rFonts w:ascii="Bahnschrift" w:hAnsi="Bahnschrift" w:cs="Tahoma"/>
          <w:b/>
          <w:sz w:val="20"/>
          <w:szCs w:val="20"/>
        </w:rPr>
        <w:t xml:space="preserve"> (200,000) CFA francs</w:t>
      </w:r>
      <w:r w:rsidRPr="0089784E">
        <w:rPr>
          <w:rFonts w:ascii="Bahnschrift" w:hAnsi="Bahnschrift" w:cs="Tahoma"/>
          <w:sz w:val="20"/>
          <w:szCs w:val="20"/>
        </w:rPr>
        <w:t xml:space="preserve"> to the Municipal Revenue of ATOK.</w:t>
      </w:r>
    </w:p>
    <w:p w:rsidR="00DC31F0" w:rsidRPr="0089784E" w:rsidRDefault="00DC31F0" w:rsidP="00891A78">
      <w:pPr>
        <w:contextualSpacing/>
        <w:jc w:val="both"/>
        <w:rPr>
          <w:rFonts w:ascii="Bahnschrift" w:hAnsi="Bahnschrift" w:cs="Tahoma"/>
          <w:sz w:val="10"/>
          <w:szCs w:val="10"/>
        </w:rPr>
      </w:pPr>
    </w:p>
    <w:p w:rsidR="00EE4340" w:rsidRPr="0089784E" w:rsidRDefault="00EE4340" w:rsidP="00891A78">
      <w:pPr>
        <w:ind w:left="284" w:hanging="284"/>
        <w:contextualSpacing/>
        <w:rPr>
          <w:rFonts w:ascii="Bahnschrift" w:hAnsi="Bahnschrift" w:cs="Tahoma"/>
          <w:b/>
          <w:sz w:val="20"/>
          <w:szCs w:val="20"/>
        </w:rPr>
      </w:pPr>
      <w:r w:rsidRPr="0089784E">
        <w:rPr>
          <w:rFonts w:ascii="Bahnschrift" w:hAnsi="Bahnschrift" w:cs="Tahoma"/>
          <w:b/>
          <w:sz w:val="20"/>
          <w:szCs w:val="20"/>
        </w:rPr>
        <w:t xml:space="preserve">8. </w:t>
      </w:r>
      <w:proofErr w:type="spellStart"/>
      <w:r w:rsidRPr="0089784E">
        <w:rPr>
          <w:rFonts w:ascii="Bahnschrift" w:hAnsi="Bahnschrift" w:cs="Tahoma"/>
          <w:b/>
          <w:sz w:val="20"/>
          <w:szCs w:val="20"/>
        </w:rPr>
        <w:t>Presentation</w:t>
      </w:r>
      <w:proofErr w:type="spellEnd"/>
      <w:r w:rsidRPr="0089784E">
        <w:rPr>
          <w:rFonts w:ascii="Bahnschrift" w:hAnsi="Bahnschrift" w:cs="Tahoma"/>
          <w:b/>
          <w:sz w:val="20"/>
          <w:szCs w:val="20"/>
        </w:rPr>
        <w:t xml:space="preserve"> of </w:t>
      </w:r>
      <w:proofErr w:type="spellStart"/>
      <w:r w:rsidRPr="0089784E">
        <w:rPr>
          <w:rFonts w:ascii="Bahnschrift" w:hAnsi="Bahnschrift" w:cs="Tahoma"/>
          <w:b/>
          <w:sz w:val="20"/>
          <w:szCs w:val="20"/>
        </w:rPr>
        <w:t>offers</w:t>
      </w:r>
      <w:proofErr w:type="spellEnd"/>
    </w:p>
    <w:p w:rsidR="00EE4340" w:rsidRPr="0089784E" w:rsidRDefault="00EE4340" w:rsidP="00891A78">
      <w:pPr>
        <w:pStyle w:val="Paragraphedeliste"/>
        <w:ind w:left="0"/>
        <w:contextualSpacing/>
        <w:rPr>
          <w:rFonts w:ascii="Bahnschrift" w:hAnsi="Bahnschrift" w:cs="Tahoma"/>
          <w:sz w:val="20"/>
          <w:szCs w:val="20"/>
        </w:rPr>
      </w:pPr>
      <w:r w:rsidRPr="0089784E">
        <w:rPr>
          <w:rFonts w:ascii="Bahnschrift" w:hAnsi="Bahnschrift" w:cs="Tahoma"/>
          <w:sz w:val="20"/>
          <w:szCs w:val="20"/>
        </w:rPr>
        <w:t xml:space="preserve">The documents </w:t>
      </w:r>
      <w:proofErr w:type="spellStart"/>
      <w:r w:rsidRPr="0089784E">
        <w:rPr>
          <w:rFonts w:ascii="Bahnschrift" w:hAnsi="Bahnschrift" w:cs="Tahoma"/>
          <w:sz w:val="20"/>
          <w:szCs w:val="20"/>
        </w:rPr>
        <w:t>constituting</w:t>
      </w:r>
      <w:proofErr w:type="spellEnd"/>
      <w:r w:rsidRPr="0089784E">
        <w:rPr>
          <w:rFonts w:ascii="Bahnschrift" w:hAnsi="Bahnschrift" w:cs="Tahoma"/>
          <w:sz w:val="20"/>
          <w:szCs w:val="20"/>
        </w:rPr>
        <w:t xml:space="preserve"> the </w:t>
      </w:r>
      <w:proofErr w:type="spellStart"/>
      <w:r w:rsidRPr="0089784E">
        <w:rPr>
          <w:rFonts w:ascii="Bahnschrift" w:hAnsi="Bahnschrift" w:cs="Tahoma"/>
          <w:sz w:val="20"/>
          <w:szCs w:val="20"/>
        </w:rPr>
        <w:t>Offer</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will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be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divided</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into</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three</w:t>
      </w:r>
      <w:proofErr w:type="spellEnd"/>
      <w:r w:rsidRPr="0089784E">
        <w:rPr>
          <w:rFonts w:ascii="Bahnschrift" w:hAnsi="Bahnschrift" w:cs="Tahoma"/>
          <w:sz w:val="20"/>
          <w:szCs w:val="20"/>
        </w:rPr>
        <w:t xml:space="preserve"> volumes </w:t>
      </w:r>
      <w:proofErr w:type="spellStart"/>
      <w:r w:rsidRPr="0089784E">
        <w:rPr>
          <w:rFonts w:ascii="Bahnschrift" w:hAnsi="Bahnschrift" w:cs="Tahoma"/>
          <w:sz w:val="20"/>
          <w:szCs w:val="20"/>
        </w:rPr>
        <w:t>below</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placed</w:t>
      </w:r>
      <w:proofErr w:type="spellEnd"/>
      <w:r w:rsidRPr="0089784E">
        <w:rPr>
          <w:rFonts w:ascii="Bahnschrift" w:hAnsi="Bahnschrift" w:cs="Tahoma"/>
          <w:sz w:val="20"/>
          <w:szCs w:val="20"/>
        </w:rPr>
        <w:t xml:space="preserve"> in a single </w:t>
      </w:r>
      <w:proofErr w:type="spellStart"/>
      <w:r w:rsidRPr="0089784E">
        <w:rPr>
          <w:rFonts w:ascii="Bahnschrift" w:hAnsi="Bahnschrift" w:cs="Tahoma"/>
          <w:sz w:val="20"/>
          <w:szCs w:val="20"/>
        </w:rPr>
        <w:t>envelope</w:t>
      </w:r>
      <w:proofErr w:type="spellEnd"/>
      <w:r w:rsidRPr="0089784E">
        <w:rPr>
          <w:rFonts w:ascii="Bahnschrift" w:hAnsi="Bahnschrift" w:cs="Tahoma"/>
          <w:sz w:val="20"/>
          <w:szCs w:val="20"/>
        </w:rPr>
        <w:t xml:space="preserve"> </w:t>
      </w:r>
      <w:proofErr w:type="spellStart"/>
      <w:proofErr w:type="gramStart"/>
      <w:r w:rsidRPr="0089784E">
        <w:rPr>
          <w:rFonts w:ascii="Bahnschrift" w:hAnsi="Bahnschrift" w:cs="Tahoma"/>
          <w:sz w:val="20"/>
          <w:szCs w:val="20"/>
        </w:rPr>
        <w:t>including</w:t>
      </w:r>
      <w:proofErr w:type="spellEnd"/>
      <w:r w:rsidRPr="0089784E">
        <w:rPr>
          <w:rFonts w:ascii="Bahnschrift" w:hAnsi="Bahnschrift" w:cs="Tahoma"/>
          <w:sz w:val="20"/>
          <w:szCs w:val="20"/>
        </w:rPr>
        <w:t>:</w:t>
      </w:r>
      <w:proofErr w:type="gramEnd"/>
    </w:p>
    <w:p w:rsidR="00EE4340" w:rsidRPr="0089784E" w:rsidRDefault="00EE4340" w:rsidP="00891A78">
      <w:pPr>
        <w:pStyle w:val="Paragraphedeliste"/>
        <w:numPr>
          <w:ilvl w:val="0"/>
          <w:numId w:val="8"/>
        </w:numPr>
        <w:contextualSpacing/>
        <w:rPr>
          <w:rFonts w:ascii="Bahnschrift" w:hAnsi="Bahnschrift" w:cs="Tahoma"/>
          <w:sz w:val="20"/>
          <w:szCs w:val="20"/>
        </w:rPr>
      </w:pPr>
      <w:r w:rsidRPr="0089784E">
        <w:rPr>
          <w:rFonts w:ascii="Bahnschrift" w:hAnsi="Bahnschrift" w:cs="Tahoma"/>
          <w:sz w:val="20"/>
          <w:szCs w:val="20"/>
        </w:rPr>
        <w:t xml:space="preserve">Volume </w:t>
      </w:r>
      <w:proofErr w:type="gramStart"/>
      <w:r w:rsidRPr="0089784E">
        <w:rPr>
          <w:rFonts w:ascii="Bahnschrift" w:hAnsi="Bahnschrift" w:cs="Tahoma"/>
          <w:sz w:val="20"/>
          <w:szCs w:val="20"/>
        </w:rPr>
        <w:t>1:</w:t>
      </w:r>
      <w:proofErr w:type="gramEnd"/>
      <w:r w:rsidRPr="0089784E">
        <w:rPr>
          <w:rFonts w:ascii="Bahnschrift" w:hAnsi="Bahnschrift" w:cs="Tahoma"/>
          <w:sz w:val="20"/>
          <w:szCs w:val="20"/>
        </w:rPr>
        <w:t xml:space="preserve"> Administrative documents;</w:t>
      </w:r>
    </w:p>
    <w:p w:rsidR="00EE4340" w:rsidRPr="0089784E" w:rsidRDefault="00EE4340" w:rsidP="00891A78">
      <w:pPr>
        <w:pStyle w:val="Paragraphedeliste"/>
        <w:numPr>
          <w:ilvl w:val="0"/>
          <w:numId w:val="8"/>
        </w:numPr>
        <w:contextualSpacing/>
        <w:rPr>
          <w:rFonts w:ascii="Bahnschrift" w:hAnsi="Bahnschrift" w:cs="Tahoma"/>
          <w:sz w:val="20"/>
          <w:szCs w:val="20"/>
        </w:rPr>
      </w:pPr>
      <w:r w:rsidRPr="0089784E">
        <w:rPr>
          <w:rFonts w:ascii="Bahnschrift" w:hAnsi="Bahnschrift" w:cs="Tahoma"/>
          <w:sz w:val="20"/>
          <w:szCs w:val="20"/>
        </w:rPr>
        <w:t xml:space="preserve">Volume </w:t>
      </w:r>
      <w:proofErr w:type="gramStart"/>
      <w:r w:rsidRPr="0089784E">
        <w:rPr>
          <w:rFonts w:ascii="Bahnschrift" w:hAnsi="Bahnschrift" w:cs="Tahoma"/>
          <w:sz w:val="20"/>
          <w:szCs w:val="20"/>
        </w:rPr>
        <w:t>2:</w:t>
      </w:r>
      <w:proofErr w:type="gramEnd"/>
      <w:r w:rsidRPr="0089784E">
        <w:rPr>
          <w:rFonts w:ascii="Bahnschrift" w:hAnsi="Bahnschrift" w:cs="Tahoma"/>
          <w:sz w:val="20"/>
          <w:szCs w:val="20"/>
        </w:rPr>
        <w:t xml:space="preserve"> </w:t>
      </w:r>
      <w:proofErr w:type="spellStart"/>
      <w:r w:rsidRPr="0089784E">
        <w:rPr>
          <w:rFonts w:ascii="Bahnschrift" w:hAnsi="Bahnschrift" w:cs="Tahoma"/>
          <w:sz w:val="20"/>
          <w:szCs w:val="20"/>
        </w:rPr>
        <w:t>Technical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Offer</w:t>
      </w:r>
      <w:proofErr w:type="spellEnd"/>
      <w:r w:rsidRPr="0089784E">
        <w:rPr>
          <w:rFonts w:ascii="Bahnschrift" w:hAnsi="Bahnschrift" w:cs="Tahoma"/>
          <w:sz w:val="20"/>
          <w:szCs w:val="20"/>
        </w:rPr>
        <w:t>;</w:t>
      </w:r>
    </w:p>
    <w:p w:rsidR="00EE4340" w:rsidRPr="0089784E" w:rsidRDefault="00EE4340" w:rsidP="00891A78">
      <w:pPr>
        <w:pStyle w:val="Paragraphedeliste"/>
        <w:numPr>
          <w:ilvl w:val="0"/>
          <w:numId w:val="8"/>
        </w:numPr>
        <w:contextualSpacing/>
        <w:rPr>
          <w:rFonts w:ascii="Bahnschrift" w:hAnsi="Bahnschrift" w:cs="Tahoma"/>
          <w:sz w:val="20"/>
          <w:szCs w:val="20"/>
        </w:rPr>
      </w:pPr>
      <w:r w:rsidRPr="0089784E">
        <w:rPr>
          <w:rFonts w:ascii="Bahnschrift" w:hAnsi="Bahnschrift" w:cs="Tahoma"/>
          <w:sz w:val="20"/>
          <w:szCs w:val="20"/>
        </w:rPr>
        <w:t xml:space="preserve">Volume </w:t>
      </w:r>
      <w:proofErr w:type="gramStart"/>
      <w:r w:rsidRPr="0089784E">
        <w:rPr>
          <w:rFonts w:ascii="Bahnschrift" w:hAnsi="Bahnschrift" w:cs="Tahoma"/>
          <w:sz w:val="20"/>
          <w:szCs w:val="20"/>
        </w:rPr>
        <w:t>3:</w:t>
      </w:r>
      <w:proofErr w:type="gramEnd"/>
      <w:r w:rsidRPr="0089784E">
        <w:rPr>
          <w:rFonts w:ascii="Bahnschrift" w:hAnsi="Bahnschrift" w:cs="Tahoma"/>
          <w:sz w:val="20"/>
          <w:szCs w:val="20"/>
        </w:rPr>
        <w:t xml:space="preserve"> Financial </w:t>
      </w:r>
      <w:proofErr w:type="spellStart"/>
      <w:r w:rsidRPr="0089784E">
        <w:rPr>
          <w:rFonts w:ascii="Bahnschrift" w:hAnsi="Bahnschrift" w:cs="Tahoma"/>
          <w:sz w:val="20"/>
          <w:szCs w:val="20"/>
        </w:rPr>
        <w:t>Offer</w:t>
      </w:r>
      <w:proofErr w:type="spellEnd"/>
      <w:r w:rsidRPr="0089784E">
        <w:rPr>
          <w:rFonts w:ascii="Bahnschrift" w:hAnsi="Bahnschrift" w:cs="Tahoma"/>
          <w:sz w:val="20"/>
          <w:szCs w:val="20"/>
        </w:rPr>
        <w:t>.</w:t>
      </w:r>
    </w:p>
    <w:p w:rsidR="00EE4340" w:rsidRPr="0089784E" w:rsidRDefault="00EE4340" w:rsidP="00891A78">
      <w:pPr>
        <w:contextualSpacing/>
        <w:jc w:val="both"/>
        <w:rPr>
          <w:rFonts w:ascii="Bahnschrift" w:hAnsi="Bahnschrift" w:cs="Tahoma"/>
          <w:sz w:val="20"/>
          <w:szCs w:val="20"/>
        </w:rPr>
      </w:pPr>
      <w:r w:rsidRPr="0089784E">
        <w:rPr>
          <w:rFonts w:ascii="Bahnschrift" w:hAnsi="Bahnschrift" w:cs="Tahoma"/>
          <w:sz w:val="20"/>
          <w:szCs w:val="20"/>
        </w:rPr>
        <w:t xml:space="preserve">All the constituent parts of the Tenders (Volume 1, 2 and 3), </w:t>
      </w:r>
      <w:proofErr w:type="spellStart"/>
      <w:r w:rsidRPr="0089784E">
        <w:rPr>
          <w:rFonts w:ascii="Bahnschrift" w:hAnsi="Bahnschrift" w:cs="Tahoma"/>
          <w:sz w:val="20"/>
          <w:szCs w:val="20"/>
        </w:rPr>
        <w:t>will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be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placed</w:t>
      </w:r>
      <w:proofErr w:type="spellEnd"/>
      <w:r w:rsidRPr="0089784E">
        <w:rPr>
          <w:rFonts w:ascii="Bahnschrift" w:hAnsi="Bahnschrift" w:cs="Tahoma"/>
          <w:sz w:val="20"/>
          <w:szCs w:val="20"/>
        </w:rPr>
        <w:t xml:space="preserve"> in a large </w:t>
      </w:r>
      <w:proofErr w:type="spellStart"/>
      <w:r w:rsidRPr="0089784E">
        <w:rPr>
          <w:rFonts w:ascii="Bahnschrift" w:hAnsi="Bahnschrift" w:cs="Tahoma"/>
          <w:sz w:val="20"/>
          <w:szCs w:val="20"/>
        </w:rPr>
        <w:t>sealed</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outer</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envelope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bearing</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only</w:t>
      </w:r>
      <w:proofErr w:type="spellEnd"/>
      <w:r w:rsidRPr="0089784E">
        <w:rPr>
          <w:rFonts w:ascii="Bahnschrift" w:hAnsi="Bahnschrift" w:cs="Tahoma"/>
          <w:sz w:val="20"/>
          <w:szCs w:val="20"/>
        </w:rPr>
        <w:t xml:space="preserve"> the mention of the Call for Tenders in question.</w:t>
      </w:r>
    </w:p>
    <w:p w:rsidR="00EE4340" w:rsidRPr="0089784E" w:rsidRDefault="00EE4340" w:rsidP="00891A78">
      <w:pPr>
        <w:contextualSpacing/>
        <w:jc w:val="both"/>
        <w:rPr>
          <w:rFonts w:ascii="Bahnschrift" w:hAnsi="Bahnschrift" w:cs="Tahoma"/>
          <w:sz w:val="20"/>
          <w:szCs w:val="20"/>
        </w:rPr>
      </w:pPr>
      <w:r w:rsidRPr="0089784E">
        <w:rPr>
          <w:rFonts w:ascii="Bahnschrift" w:hAnsi="Bahnschrift" w:cs="Tahoma"/>
          <w:sz w:val="20"/>
          <w:szCs w:val="20"/>
        </w:rPr>
        <w:t xml:space="preserve">The </w:t>
      </w:r>
      <w:proofErr w:type="spellStart"/>
      <w:r w:rsidRPr="0089784E">
        <w:rPr>
          <w:rFonts w:ascii="Bahnschrift" w:hAnsi="Bahnschrift" w:cs="Tahoma"/>
          <w:sz w:val="20"/>
          <w:szCs w:val="20"/>
        </w:rPr>
        <w:t>different</w:t>
      </w:r>
      <w:proofErr w:type="spellEnd"/>
      <w:r w:rsidRPr="0089784E">
        <w:rPr>
          <w:rFonts w:ascii="Bahnschrift" w:hAnsi="Bahnschrift" w:cs="Tahoma"/>
          <w:sz w:val="20"/>
          <w:szCs w:val="20"/>
        </w:rPr>
        <w:t xml:space="preserve"> parts of </w:t>
      </w:r>
      <w:proofErr w:type="spellStart"/>
      <w:r w:rsidRPr="0089784E">
        <w:rPr>
          <w:rFonts w:ascii="Bahnschrift" w:hAnsi="Bahnschrift" w:cs="Tahoma"/>
          <w:sz w:val="20"/>
          <w:szCs w:val="20"/>
        </w:rPr>
        <w:t>each</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Offer</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will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be</w:t>
      </w:r>
      <w:proofErr w:type="spellEnd"/>
      <w:r w:rsidRPr="0089784E">
        <w:rPr>
          <w:rFonts w:ascii="Bahnschrift" w:hAnsi="Bahnschrift" w:cs="Tahoma"/>
          <w:sz w:val="20"/>
          <w:szCs w:val="20"/>
        </w:rPr>
        <w:t xml:space="preserve"> </w:t>
      </w:r>
      <w:proofErr w:type="spellStart"/>
      <w:r w:rsidR="002C5BBF" w:rsidRPr="0089784E">
        <w:rPr>
          <w:rFonts w:ascii="Bahnschrift" w:hAnsi="Bahnschrift" w:cs="Tahoma"/>
          <w:sz w:val="20"/>
          <w:szCs w:val="20"/>
        </w:rPr>
        <w:t>numbered</w:t>
      </w:r>
      <w:proofErr w:type="spellEnd"/>
      <w:r w:rsidR="002C5BBF" w:rsidRPr="0089784E">
        <w:rPr>
          <w:rFonts w:ascii="Bahnschrift" w:hAnsi="Bahnschrift" w:cs="Tahoma"/>
          <w:sz w:val="20"/>
          <w:szCs w:val="20"/>
        </w:rPr>
        <w:t xml:space="preserve"> in the </w:t>
      </w:r>
      <w:proofErr w:type="spellStart"/>
      <w:r w:rsidR="002C5BBF" w:rsidRPr="0089784E">
        <w:rPr>
          <w:rFonts w:ascii="Bahnschrift" w:hAnsi="Bahnschrift" w:cs="Tahoma"/>
          <w:sz w:val="20"/>
          <w:szCs w:val="20"/>
        </w:rPr>
        <w:t>ord</w:t>
      </w:r>
      <w:r w:rsidR="00A365A2" w:rsidRPr="0089784E">
        <w:rPr>
          <w:rFonts w:ascii="Bahnschrift" w:hAnsi="Bahnschrift" w:cs="Tahoma"/>
          <w:sz w:val="20"/>
          <w:szCs w:val="20"/>
        </w:rPr>
        <w:t>er</w:t>
      </w:r>
      <w:proofErr w:type="spellEnd"/>
      <w:r w:rsidR="00A365A2" w:rsidRPr="0089784E">
        <w:rPr>
          <w:rFonts w:ascii="Bahnschrift" w:hAnsi="Bahnschrift" w:cs="Tahoma"/>
          <w:sz w:val="20"/>
          <w:szCs w:val="20"/>
        </w:rPr>
        <w:t xml:space="preserve"> of the Notice of Call tenders</w:t>
      </w:r>
      <w:r w:rsidRPr="0089784E">
        <w:rPr>
          <w:rFonts w:ascii="Bahnschrift" w:hAnsi="Bahnschrift" w:cs="Tahoma"/>
          <w:sz w:val="20"/>
          <w:szCs w:val="20"/>
        </w:rPr>
        <w:t xml:space="preserve"> and </w:t>
      </w:r>
      <w:proofErr w:type="spellStart"/>
      <w:r w:rsidRPr="0089784E">
        <w:rPr>
          <w:rFonts w:ascii="Bahnschrift" w:hAnsi="Bahnschrift" w:cs="Tahoma"/>
          <w:sz w:val="20"/>
          <w:szCs w:val="20"/>
        </w:rPr>
        <w:t>separated</w:t>
      </w:r>
      <w:proofErr w:type="spellEnd"/>
      <w:r w:rsidRPr="0089784E">
        <w:rPr>
          <w:rFonts w:ascii="Bahnschrift" w:hAnsi="Bahnschrift" w:cs="Tahoma"/>
          <w:sz w:val="20"/>
          <w:szCs w:val="20"/>
        </w:rPr>
        <w:t xml:space="preserve"> by </w:t>
      </w:r>
      <w:proofErr w:type="spellStart"/>
      <w:r w:rsidRPr="0089784E">
        <w:rPr>
          <w:rFonts w:ascii="Bahnschrift" w:hAnsi="Bahnschrift" w:cs="Tahoma"/>
          <w:sz w:val="20"/>
          <w:szCs w:val="20"/>
        </w:rPr>
        <w:t>spacers</w:t>
      </w:r>
      <w:proofErr w:type="spellEnd"/>
      <w:r w:rsidRPr="0089784E">
        <w:rPr>
          <w:rFonts w:ascii="Bahnschrift" w:hAnsi="Bahnschrift" w:cs="Tahoma"/>
          <w:sz w:val="20"/>
          <w:szCs w:val="20"/>
        </w:rPr>
        <w:t xml:space="preserve"> of the </w:t>
      </w:r>
      <w:proofErr w:type="spellStart"/>
      <w:r w:rsidRPr="0089784E">
        <w:rPr>
          <w:rFonts w:ascii="Bahnschrift" w:hAnsi="Bahnschrift" w:cs="Tahoma"/>
          <w:sz w:val="20"/>
          <w:szCs w:val="20"/>
        </w:rPr>
        <w:t>same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color</w:t>
      </w:r>
      <w:proofErr w:type="spellEnd"/>
      <w:r w:rsidRPr="0089784E">
        <w:rPr>
          <w:rFonts w:ascii="Bahnschrift" w:hAnsi="Bahnschrift" w:cs="Tahoma"/>
          <w:sz w:val="20"/>
          <w:szCs w:val="20"/>
        </w:rPr>
        <w:t>.</w:t>
      </w:r>
    </w:p>
    <w:p w:rsidR="00C8462D" w:rsidRPr="0089784E" w:rsidRDefault="00C8462D" w:rsidP="00891A78">
      <w:pPr>
        <w:contextualSpacing/>
        <w:jc w:val="both"/>
        <w:rPr>
          <w:rFonts w:ascii="Bahnschrift" w:hAnsi="Bahnschrift" w:cs="Tahoma"/>
          <w:sz w:val="10"/>
          <w:szCs w:val="10"/>
        </w:rPr>
      </w:pPr>
    </w:p>
    <w:p w:rsidR="00EE4340" w:rsidRPr="0089784E" w:rsidRDefault="00EE4340" w:rsidP="00891A78">
      <w:pPr>
        <w:ind w:left="284" w:hanging="284"/>
        <w:contextualSpacing/>
        <w:rPr>
          <w:rFonts w:ascii="Bahnschrift" w:hAnsi="Bahnschrift" w:cs="Tahoma"/>
          <w:b/>
          <w:sz w:val="20"/>
          <w:szCs w:val="20"/>
        </w:rPr>
      </w:pPr>
      <w:r w:rsidRPr="0089784E">
        <w:rPr>
          <w:rFonts w:ascii="Bahnschrift" w:hAnsi="Bahnschrift" w:cs="Tahoma"/>
          <w:b/>
          <w:sz w:val="20"/>
          <w:szCs w:val="20"/>
        </w:rPr>
        <w:t>9.</w:t>
      </w:r>
      <w:r w:rsidRPr="0089784E">
        <w:rPr>
          <w:rFonts w:ascii="Bahnschrift" w:hAnsi="Bahnschrift" w:cs="Tahoma"/>
          <w:b/>
          <w:sz w:val="20"/>
          <w:szCs w:val="20"/>
        </w:rPr>
        <w:tab/>
        <w:t xml:space="preserve"> Delivery of </w:t>
      </w:r>
      <w:proofErr w:type="spellStart"/>
      <w:r w:rsidRPr="0089784E">
        <w:rPr>
          <w:rFonts w:ascii="Bahnschrift" w:hAnsi="Bahnschrift" w:cs="Tahoma"/>
          <w:b/>
          <w:sz w:val="20"/>
          <w:szCs w:val="20"/>
        </w:rPr>
        <w:t>offer</w:t>
      </w:r>
      <w:proofErr w:type="spellEnd"/>
    </w:p>
    <w:p w:rsidR="00EE4340" w:rsidRPr="0089784E" w:rsidRDefault="00EE4340" w:rsidP="00891A78">
      <w:pPr>
        <w:contextualSpacing/>
        <w:jc w:val="both"/>
        <w:rPr>
          <w:rFonts w:ascii="Bahnschrift" w:hAnsi="Bahnschrift" w:cs="Tahoma"/>
          <w:sz w:val="20"/>
          <w:szCs w:val="20"/>
        </w:rPr>
      </w:pPr>
      <w:proofErr w:type="spellStart"/>
      <w:r w:rsidRPr="0089784E">
        <w:rPr>
          <w:rFonts w:ascii="Bahnschrift" w:hAnsi="Bahnschrift" w:cs="Tahoma"/>
          <w:sz w:val="20"/>
          <w:szCs w:val="20"/>
        </w:rPr>
        <w:t>Each</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offer</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written</w:t>
      </w:r>
      <w:proofErr w:type="spellEnd"/>
      <w:r w:rsidRPr="0089784E">
        <w:rPr>
          <w:rFonts w:ascii="Bahnschrift" w:hAnsi="Bahnschrift" w:cs="Tahoma"/>
          <w:sz w:val="20"/>
          <w:szCs w:val="20"/>
        </w:rPr>
        <w:t xml:space="preserve"> in Frenc</w:t>
      </w:r>
      <w:r w:rsidR="00757C04" w:rsidRPr="0089784E">
        <w:rPr>
          <w:rFonts w:ascii="Bahnschrift" w:hAnsi="Bahnschrift" w:cs="Tahoma"/>
          <w:sz w:val="20"/>
          <w:szCs w:val="20"/>
        </w:rPr>
        <w:t>h or in English and in five (05</w:t>
      </w:r>
      <w:r w:rsidRPr="0089784E">
        <w:rPr>
          <w:rFonts w:ascii="Bahnschrift" w:hAnsi="Bahnschrift" w:cs="Tahoma"/>
          <w:sz w:val="20"/>
          <w:szCs w:val="20"/>
        </w:rPr>
        <w:t xml:space="preserve">) copies </w:t>
      </w:r>
      <w:proofErr w:type="spellStart"/>
      <w:r w:rsidRPr="0089784E">
        <w:rPr>
          <w:rFonts w:ascii="Bahnschrift" w:hAnsi="Bahnschrift" w:cs="Tahoma"/>
          <w:sz w:val="20"/>
          <w:szCs w:val="20"/>
        </w:rPr>
        <w:t>includi</w:t>
      </w:r>
      <w:r w:rsidR="00757C04" w:rsidRPr="0089784E">
        <w:rPr>
          <w:rFonts w:ascii="Bahnschrift" w:hAnsi="Bahnschrift" w:cs="Tahoma"/>
          <w:sz w:val="20"/>
          <w:szCs w:val="20"/>
        </w:rPr>
        <w:t>ng</w:t>
      </w:r>
      <w:proofErr w:type="spellEnd"/>
      <w:r w:rsidR="00757C04" w:rsidRPr="0089784E">
        <w:rPr>
          <w:rFonts w:ascii="Bahnschrift" w:hAnsi="Bahnschrift" w:cs="Tahoma"/>
          <w:sz w:val="20"/>
          <w:szCs w:val="20"/>
        </w:rPr>
        <w:t xml:space="preserve"> one (01) original and four (04</w:t>
      </w:r>
      <w:r w:rsidRPr="0089784E">
        <w:rPr>
          <w:rFonts w:ascii="Bahnschrift" w:hAnsi="Bahnschrift" w:cs="Tahoma"/>
          <w:sz w:val="20"/>
          <w:szCs w:val="20"/>
        </w:rPr>
        <w:t xml:space="preserve">) copies </w:t>
      </w:r>
      <w:proofErr w:type="spellStart"/>
      <w:r w:rsidRPr="0089784E">
        <w:rPr>
          <w:rFonts w:ascii="Bahnschrift" w:hAnsi="Bahnschrift" w:cs="Tahoma"/>
          <w:sz w:val="20"/>
          <w:szCs w:val="20"/>
        </w:rPr>
        <w:t>marked</w:t>
      </w:r>
      <w:proofErr w:type="spellEnd"/>
      <w:r w:rsidRPr="0089784E">
        <w:rPr>
          <w:rFonts w:ascii="Bahnschrift" w:hAnsi="Bahnschrift" w:cs="Tahoma"/>
          <w:sz w:val="20"/>
          <w:szCs w:val="20"/>
        </w:rPr>
        <w:t xml:space="preserve"> as </w:t>
      </w:r>
      <w:proofErr w:type="spellStart"/>
      <w:r w:rsidRPr="0089784E">
        <w:rPr>
          <w:rFonts w:ascii="Bahnschrift" w:hAnsi="Bahnschrift" w:cs="Tahoma"/>
          <w:sz w:val="20"/>
          <w:szCs w:val="20"/>
        </w:rPr>
        <w:t>such</w:t>
      </w:r>
      <w:proofErr w:type="spellEnd"/>
      <w:r w:rsidRPr="0089784E">
        <w:rPr>
          <w:rFonts w:ascii="Bahnschrift" w:hAnsi="Bahnschrift" w:cs="Tahoma"/>
          <w:sz w:val="20"/>
          <w:szCs w:val="20"/>
        </w:rPr>
        <w:t xml:space="preserve">, must </w:t>
      </w:r>
      <w:proofErr w:type="spellStart"/>
      <w:r w:rsidRPr="0089784E">
        <w:rPr>
          <w:rFonts w:ascii="Bahnschrift" w:hAnsi="Bahnschrift" w:cs="Tahoma"/>
          <w:sz w:val="20"/>
          <w:szCs w:val="20"/>
        </w:rPr>
        <w:t>be</w:t>
      </w:r>
      <w:proofErr w:type="spellEnd"/>
      <w:r w:rsidRPr="0089784E">
        <w:rPr>
          <w:rFonts w:ascii="Bahnschrift" w:hAnsi="Bahnschrift" w:cs="Tahoma"/>
          <w:sz w:val="20"/>
          <w:szCs w:val="20"/>
        </w:rPr>
        <w:t xml:space="preserve"> sent in </w:t>
      </w:r>
      <w:proofErr w:type="spellStart"/>
      <w:r w:rsidRPr="0089784E">
        <w:rPr>
          <w:rFonts w:ascii="Bahnschrift" w:hAnsi="Bahnschrift" w:cs="Tahoma"/>
          <w:sz w:val="20"/>
          <w:szCs w:val="20"/>
        </w:rPr>
        <w:t>sealed</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envelop</w:t>
      </w:r>
      <w:r w:rsidR="00EB1D75" w:rsidRPr="0089784E">
        <w:rPr>
          <w:rFonts w:ascii="Bahnschrift" w:hAnsi="Bahnschrift" w:cs="Tahoma"/>
          <w:sz w:val="20"/>
          <w:szCs w:val="20"/>
        </w:rPr>
        <w:t>es</w:t>
      </w:r>
      <w:proofErr w:type="spellEnd"/>
      <w:r w:rsidR="00EB1D75" w:rsidRPr="0089784E">
        <w:rPr>
          <w:rFonts w:ascii="Bahnschrift" w:hAnsi="Bahnschrift" w:cs="Tahoma"/>
          <w:sz w:val="20"/>
          <w:szCs w:val="20"/>
        </w:rPr>
        <w:t xml:space="preserve"> at </w:t>
      </w:r>
      <w:r w:rsidR="00757C04" w:rsidRPr="0089784E">
        <w:rPr>
          <w:rFonts w:ascii="Bahnschrift" w:hAnsi="Bahnschrift" w:cs="Tahoma"/>
          <w:sz w:val="20"/>
          <w:szCs w:val="20"/>
        </w:rPr>
        <w:t>ATOK</w:t>
      </w:r>
      <w:r w:rsidR="00EB1D75" w:rsidRPr="0089784E">
        <w:rPr>
          <w:rFonts w:ascii="Bahnschrift" w:hAnsi="Bahnschrift" w:cs="Tahoma"/>
          <w:sz w:val="20"/>
          <w:szCs w:val="20"/>
        </w:rPr>
        <w:t xml:space="preserve"> </w:t>
      </w:r>
      <w:proofErr w:type="spellStart"/>
      <w:r w:rsidR="00EB1D75" w:rsidRPr="0089784E">
        <w:rPr>
          <w:rFonts w:ascii="Bahnschrift" w:hAnsi="Bahnschrift" w:cs="Tahoma"/>
          <w:sz w:val="20"/>
          <w:szCs w:val="20"/>
        </w:rPr>
        <w:t>Town</w:t>
      </w:r>
      <w:proofErr w:type="spellEnd"/>
      <w:r w:rsidR="00EB1D75" w:rsidRPr="0089784E">
        <w:rPr>
          <w:rFonts w:ascii="Bahnschrift" w:hAnsi="Bahnschrift" w:cs="Tahoma"/>
          <w:sz w:val="20"/>
          <w:szCs w:val="20"/>
        </w:rPr>
        <w:t xml:space="preserve"> Hall</w:t>
      </w:r>
      <w:r w:rsidR="00765928" w:rsidRPr="0089784E">
        <w:rPr>
          <w:rFonts w:ascii="Bahnschrift" w:hAnsi="Bahnschrift" w:cs="Tahoma"/>
          <w:sz w:val="20"/>
          <w:szCs w:val="20"/>
        </w:rPr>
        <w:t xml:space="preserve">, </w:t>
      </w:r>
      <w:proofErr w:type="spellStart"/>
      <w:r w:rsidR="00765928" w:rsidRPr="0089784E">
        <w:rPr>
          <w:rFonts w:ascii="Bahnschrift" w:hAnsi="Bahnschrift" w:cs="Tahoma"/>
          <w:sz w:val="20"/>
          <w:szCs w:val="20"/>
        </w:rPr>
        <w:t>located</w:t>
      </w:r>
      <w:proofErr w:type="spellEnd"/>
      <w:r w:rsidR="00765928" w:rsidRPr="0089784E">
        <w:rPr>
          <w:rFonts w:ascii="Bahnschrift" w:hAnsi="Bahnschrift" w:cs="Tahoma"/>
          <w:sz w:val="20"/>
          <w:szCs w:val="20"/>
        </w:rPr>
        <w:t xml:space="preserve"> at the </w:t>
      </w:r>
      <w:proofErr w:type="spellStart"/>
      <w:r w:rsidRPr="0089784E">
        <w:rPr>
          <w:rFonts w:ascii="Bahnschrift" w:hAnsi="Bahnschrift" w:cs="Tahoma"/>
          <w:sz w:val="20"/>
          <w:szCs w:val="20"/>
        </w:rPr>
        <w:t>Secretariat</w:t>
      </w:r>
      <w:proofErr w:type="spellEnd"/>
      <w:r w:rsidR="00765928" w:rsidRPr="0089784E">
        <w:rPr>
          <w:rFonts w:ascii="Bahnschrift" w:hAnsi="Bahnschrift" w:cs="Tahoma"/>
          <w:sz w:val="20"/>
          <w:szCs w:val="20"/>
        </w:rPr>
        <w:t xml:space="preserve"> General</w:t>
      </w:r>
      <w:r w:rsidR="00EB1D75" w:rsidRPr="0089784E">
        <w:rPr>
          <w:rFonts w:ascii="Bahnschrift" w:hAnsi="Bahnschrift" w:cs="Tahoma"/>
          <w:sz w:val="20"/>
          <w:szCs w:val="20"/>
        </w:rPr>
        <w:t xml:space="preserve"> of </w:t>
      </w:r>
      <w:r w:rsidR="00C8462D" w:rsidRPr="0089784E">
        <w:rPr>
          <w:rFonts w:ascii="Bahnschrift" w:hAnsi="Bahnschrift" w:cs="Tahoma"/>
          <w:sz w:val="20"/>
          <w:szCs w:val="20"/>
        </w:rPr>
        <w:t>ATOK</w:t>
      </w:r>
      <w:r w:rsidRPr="0089784E">
        <w:rPr>
          <w:rFonts w:ascii="Bahnschrift" w:hAnsi="Bahnschrift" w:cs="Tahoma"/>
          <w:sz w:val="20"/>
          <w:szCs w:val="20"/>
        </w:rPr>
        <w:t xml:space="preserve"> </w:t>
      </w:r>
      <w:proofErr w:type="spellStart"/>
      <w:r w:rsidR="00EB1D75" w:rsidRPr="0089784E">
        <w:rPr>
          <w:rFonts w:ascii="Bahnschrift" w:hAnsi="Bahnschrift" w:cs="Tahoma"/>
          <w:sz w:val="20"/>
          <w:szCs w:val="20"/>
        </w:rPr>
        <w:t>Town</w:t>
      </w:r>
      <w:proofErr w:type="spellEnd"/>
      <w:r w:rsidR="00EB1D75" w:rsidRPr="0089784E">
        <w:rPr>
          <w:rFonts w:ascii="Bahnschrift" w:hAnsi="Bahnschrift" w:cs="Tahoma"/>
          <w:sz w:val="20"/>
          <w:szCs w:val="20"/>
        </w:rPr>
        <w:t xml:space="preserve"> Hall </w:t>
      </w:r>
      <w:r w:rsidR="00B47303" w:rsidRPr="0089784E">
        <w:rPr>
          <w:rFonts w:ascii="Bahnschrift" w:hAnsi="Bahnschrift" w:cs="Tahoma"/>
          <w:sz w:val="20"/>
          <w:szCs w:val="20"/>
        </w:rPr>
        <w:t xml:space="preserve">no </w:t>
      </w:r>
      <w:proofErr w:type="spellStart"/>
      <w:r w:rsidR="00B47303" w:rsidRPr="0089784E">
        <w:rPr>
          <w:rFonts w:ascii="Bahnschrift" w:hAnsi="Bahnschrift" w:cs="Tahoma"/>
          <w:sz w:val="20"/>
          <w:szCs w:val="20"/>
        </w:rPr>
        <w:t>later</w:t>
      </w:r>
      <w:proofErr w:type="spellEnd"/>
      <w:r w:rsidR="00B47303" w:rsidRPr="0089784E">
        <w:rPr>
          <w:rFonts w:ascii="Bahnschrift" w:hAnsi="Bahnschrift" w:cs="Tahoma"/>
          <w:sz w:val="20"/>
          <w:szCs w:val="20"/>
        </w:rPr>
        <w:t xml:space="preserve"> </w:t>
      </w:r>
      <w:proofErr w:type="spellStart"/>
      <w:r w:rsidR="00B47303" w:rsidRPr="0089784E">
        <w:rPr>
          <w:rFonts w:ascii="Bahnschrift" w:hAnsi="Bahnschrift" w:cs="Tahoma"/>
          <w:sz w:val="20"/>
          <w:szCs w:val="20"/>
        </w:rPr>
        <w:t>than</w:t>
      </w:r>
      <w:proofErr w:type="spellEnd"/>
      <w:r w:rsidR="00B47303" w:rsidRPr="0089784E">
        <w:rPr>
          <w:rFonts w:ascii="Bahnschrift" w:hAnsi="Bahnschrift" w:cs="Tahoma"/>
          <w:sz w:val="20"/>
          <w:szCs w:val="20"/>
        </w:rPr>
        <w:t xml:space="preserve"> </w:t>
      </w:r>
      <w:r w:rsidR="00757C04" w:rsidRPr="0089784E">
        <w:rPr>
          <w:rFonts w:ascii="Bahnschrift" w:hAnsi="Bahnschrift" w:cs="Tahoma"/>
          <w:sz w:val="20"/>
          <w:szCs w:val="20"/>
        </w:rPr>
        <w:t>…………2026</w:t>
      </w:r>
      <w:r w:rsidRPr="0089784E">
        <w:rPr>
          <w:rFonts w:ascii="Bahnschrift" w:hAnsi="Bahnschrift" w:cs="Tahoma"/>
          <w:sz w:val="20"/>
          <w:szCs w:val="20"/>
        </w:rPr>
        <w:t xml:space="preserve"> at 12 </w:t>
      </w:r>
      <w:proofErr w:type="spellStart"/>
      <w:r w:rsidRPr="0089784E">
        <w:rPr>
          <w:rFonts w:ascii="Bahnschrift" w:hAnsi="Bahnschrift" w:cs="Tahoma"/>
          <w:sz w:val="20"/>
          <w:szCs w:val="20"/>
        </w:rPr>
        <w:t>noon</w:t>
      </w:r>
      <w:proofErr w:type="spellEnd"/>
      <w:r w:rsidRPr="0089784E">
        <w:rPr>
          <w:rFonts w:ascii="Bahnschrift" w:hAnsi="Bahnschrift" w:cs="Tahoma"/>
          <w:sz w:val="20"/>
          <w:szCs w:val="20"/>
        </w:rPr>
        <w:t xml:space="preserve">, and </w:t>
      </w:r>
      <w:proofErr w:type="spellStart"/>
      <w:r w:rsidRPr="0089784E">
        <w:rPr>
          <w:rFonts w:ascii="Bahnschrift" w:hAnsi="Bahnschrift" w:cs="Tahoma"/>
          <w:sz w:val="20"/>
          <w:szCs w:val="20"/>
        </w:rPr>
        <w:t>deposited</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against</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receipt</w:t>
      </w:r>
      <w:proofErr w:type="spellEnd"/>
      <w:r w:rsidRPr="0089784E">
        <w:rPr>
          <w:rFonts w:ascii="Bahnschrift" w:hAnsi="Bahnschrift" w:cs="Tahoma"/>
          <w:sz w:val="20"/>
          <w:szCs w:val="20"/>
        </w:rPr>
        <w:t xml:space="preserve">. It </w:t>
      </w:r>
      <w:proofErr w:type="spellStart"/>
      <w:r w:rsidRPr="0089784E">
        <w:rPr>
          <w:rFonts w:ascii="Bahnschrift" w:hAnsi="Bahnschrift" w:cs="Tahoma"/>
          <w:sz w:val="20"/>
          <w:szCs w:val="20"/>
        </w:rPr>
        <w:t>should</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bear</w:t>
      </w:r>
      <w:proofErr w:type="spellEnd"/>
      <w:r w:rsidRPr="0089784E">
        <w:rPr>
          <w:rFonts w:ascii="Bahnschrift" w:hAnsi="Bahnschrift" w:cs="Tahoma"/>
          <w:sz w:val="20"/>
          <w:szCs w:val="20"/>
        </w:rPr>
        <w:t xml:space="preserve"> the </w:t>
      </w:r>
      <w:proofErr w:type="spellStart"/>
      <w:proofErr w:type="gramStart"/>
      <w:r w:rsidRPr="0089784E">
        <w:rPr>
          <w:rFonts w:ascii="Bahnschrift" w:hAnsi="Bahnschrift" w:cs="Tahoma"/>
          <w:sz w:val="20"/>
          <w:szCs w:val="20"/>
        </w:rPr>
        <w:t>words</w:t>
      </w:r>
      <w:proofErr w:type="spellEnd"/>
      <w:r w:rsidRPr="0089784E">
        <w:rPr>
          <w:rFonts w:ascii="Bahnschrift" w:hAnsi="Bahnschrift" w:cs="Tahoma"/>
          <w:sz w:val="20"/>
          <w:szCs w:val="20"/>
        </w:rPr>
        <w:t>:</w:t>
      </w:r>
      <w:proofErr w:type="gramEnd"/>
    </w:p>
    <w:p w:rsidR="00EE4340" w:rsidRPr="0089784E" w:rsidRDefault="00C8462D" w:rsidP="00C8462D">
      <w:pPr>
        <w:spacing w:line="360" w:lineRule="auto"/>
        <w:jc w:val="center"/>
        <w:rPr>
          <w:rFonts w:ascii="Bahnschrift" w:hAnsi="Bahnschrift" w:cs="Arial"/>
          <w:b/>
          <w:sz w:val="20"/>
          <w:szCs w:val="20"/>
          <w:lang w:val="en-US"/>
        </w:rPr>
      </w:pPr>
      <w:r w:rsidRPr="0089784E">
        <w:rPr>
          <w:rFonts w:ascii="Bahnschrift" w:hAnsi="Bahnschrift" w:cs="Tahoma"/>
          <w:b/>
          <w:sz w:val="20"/>
          <w:szCs w:val="20"/>
        </w:rPr>
        <w:t>“</w:t>
      </w:r>
      <w:r w:rsidRPr="0089784E">
        <w:rPr>
          <w:rFonts w:ascii="Bahnschrift" w:hAnsi="Bahnschrift" w:cs="Arial"/>
          <w:b/>
          <w:sz w:val="20"/>
          <w:szCs w:val="20"/>
          <w:lang w:val="en-US"/>
        </w:rPr>
        <w:t xml:space="preserve"> OPEN NATIONAL INVITATION TO TENDER IN EMERGENCY PROCEDURE</w:t>
      </w:r>
    </w:p>
    <w:p w:rsidR="00EE4340" w:rsidRPr="0089784E" w:rsidRDefault="006246EB" w:rsidP="00891A78">
      <w:pPr>
        <w:contextualSpacing/>
        <w:jc w:val="center"/>
        <w:rPr>
          <w:rFonts w:ascii="Bahnschrift" w:hAnsi="Bahnschrift" w:cs="Tahoma"/>
          <w:b/>
          <w:sz w:val="20"/>
          <w:szCs w:val="20"/>
        </w:rPr>
      </w:pPr>
      <w:r w:rsidRPr="0089784E">
        <w:rPr>
          <w:rFonts w:ascii="Bahnschrift" w:hAnsi="Bahnschrift" w:cs="Tahoma"/>
          <w:b/>
          <w:sz w:val="20"/>
          <w:szCs w:val="20"/>
        </w:rPr>
        <w:t>N° ……./ONIT</w:t>
      </w:r>
      <w:r w:rsidR="00EE4340" w:rsidRPr="0089784E">
        <w:rPr>
          <w:rFonts w:ascii="Bahnschrift" w:hAnsi="Bahnschrift" w:cs="Tahoma"/>
          <w:b/>
          <w:sz w:val="20"/>
          <w:szCs w:val="20"/>
        </w:rPr>
        <w:t>/C.</w:t>
      </w:r>
      <w:r w:rsidR="00757C04" w:rsidRPr="0089784E">
        <w:rPr>
          <w:rFonts w:ascii="Bahnschrift" w:hAnsi="Bahnschrift" w:cs="Tahoma"/>
          <w:b/>
          <w:sz w:val="20"/>
          <w:szCs w:val="20"/>
        </w:rPr>
        <w:t>ATOK/</w:t>
      </w:r>
      <w:r w:rsidR="00965BE1" w:rsidRPr="0089784E">
        <w:rPr>
          <w:rFonts w:ascii="Bahnschrift" w:hAnsi="Bahnschrift" w:cs="Tahoma"/>
          <w:b/>
          <w:sz w:val="20"/>
          <w:szCs w:val="20"/>
        </w:rPr>
        <w:t>I</w:t>
      </w:r>
      <w:r w:rsidR="00757C04" w:rsidRPr="0089784E">
        <w:rPr>
          <w:rFonts w:ascii="Bahnschrift" w:hAnsi="Bahnschrift" w:cs="Tahoma"/>
          <w:b/>
          <w:sz w:val="20"/>
          <w:szCs w:val="20"/>
        </w:rPr>
        <w:t>PC/</w:t>
      </w:r>
      <w:r w:rsidR="00993082" w:rsidRPr="0089784E">
        <w:rPr>
          <w:rFonts w:ascii="Bahnschrift" w:hAnsi="Bahnschrift" w:cs="Tahoma"/>
          <w:b/>
          <w:sz w:val="20"/>
          <w:szCs w:val="20"/>
        </w:rPr>
        <w:t>2026 _</w:t>
      </w:r>
      <w:r w:rsidR="00EE4340" w:rsidRPr="0089784E">
        <w:rPr>
          <w:rFonts w:ascii="Bahnschrift" w:hAnsi="Bahnschrift" w:cs="Tahoma"/>
          <w:b/>
          <w:sz w:val="20"/>
          <w:szCs w:val="20"/>
        </w:rPr>
        <w:t xml:space="preserve">______________ </w:t>
      </w:r>
    </w:p>
    <w:p w:rsidR="000A55EF" w:rsidRPr="0089784E" w:rsidRDefault="0019724A" w:rsidP="00891A78">
      <w:pPr>
        <w:widowControl w:val="0"/>
        <w:tabs>
          <w:tab w:val="left" w:pos="4500"/>
        </w:tabs>
        <w:autoSpaceDE w:val="0"/>
        <w:contextualSpacing/>
        <w:jc w:val="both"/>
        <w:rPr>
          <w:rFonts w:ascii="Bahnschrift" w:hAnsi="Bahnschrift" w:cs="Tahoma"/>
          <w:sz w:val="20"/>
          <w:szCs w:val="20"/>
          <w:lang w:val="en-US"/>
        </w:rPr>
      </w:pPr>
      <w:r w:rsidRPr="0089784E">
        <w:rPr>
          <w:rFonts w:ascii="Bahnschrift" w:hAnsi="Bahnschrift" w:cs="Tahoma"/>
          <w:sz w:val="20"/>
          <w:szCs w:val="20"/>
          <w:lang w:val="en-US"/>
        </w:rPr>
        <w:t>Following authorization</w:t>
      </w:r>
      <w:r w:rsidR="002C5BBF" w:rsidRPr="0089784E">
        <w:rPr>
          <w:rFonts w:ascii="Bahnschrift" w:hAnsi="Bahnschrift" w:cs="Tahoma"/>
          <w:sz w:val="20"/>
          <w:szCs w:val="20"/>
          <w:lang w:val="en-US"/>
        </w:rPr>
        <w:t xml:space="preserve"> </w:t>
      </w:r>
      <w:r w:rsidR="00757C04" w:rsidRPr="0089784E">
        <w:rPr>
          <w:rFonts w:ascii="Bahnschrift" w:hAnsi="Bahnschrift" w:cs="Tahoma"/>
          <w:sz w:val="20"/>
          <w:szCs w:val="20"/>
          <w:lang w:val="en-US"/>
        </w:rPr>
        <w:t>……………………</w:t>
      </w:r>
      <w:proofErr w:type="gramStart"/>
      <w:r w:rsidR="00757C04" w:rsidRPr="0089784E">
        <w:rPr>
          <w:rFonts w:ascii="Bahnschrift" w:hAnsi="Bahnschrift" w:cs="Tahoma"/>
          <w:sz w:val="20"/>
          <w:szCs w:val="20"/>
          <w:lang w:val="en-US"/>
        </w:rPr>
        <w:t>…..</w:t>
      </w:r>
      <w:proofErr w:type="gramEnd"/>
      <w:r w:rsidR="00891A78" w:rsidRPr="0089784E">
        <w:rPr>
          <w:rFonts w:ascii="Bahnschrift" w:hAnsi="Bahnschrift" w:cs="Tahoma"/>
          <w:sz w:val="20"/>
          <w:szCs w:val="20"/>
          <w:lang w:val="en-US"/>
        </w:rPr>
        <w:t xml:space="preserve"> FOR MAINTENANCE OF</w:t>
      </w:r>
      <w:r w:rsidR="000A55EF" w:rsidRPr="0089784E">
        <w:rPr>
          <w:rFonts w:ascii="Bahnschrift" w:hAnsi="Bahnschrift" w:cs="Tahoma"/>
          <w:sz w:val="20"/>
          <w:szCs w:val="20"/>
          <w:lang w:val="en-US"/>
        </w:rPr>
        <w:t xml:space="preserve"> THE </w:t>
      </w:r>
      <w:r w:rsidR="00757C04" w:rsidRPr="0089784E">
        <w:rPr>
          <w:rFonts w:ascii="Bahnschrift" w:hAnsi="Bahnschrift" w:cs="Tahoma"/>
          <w:sz w:val="20"/>
          <w:szCs w:val="20"/>
        </w:rPr>
        <w:t>AKOK MAKA-</w:t>
      </w:r>
      <w:r w:rsidR="00891A78" w:rsidRPr="0089784E">
        <w:rPr>
          <w:rFonts w:ascii="Bahnschrift" w:hAnsi="Bahnschrift" w:cs="Tahoma"/>
          <w:sz w:val="20"/>
          <w:szCs w:val="20"/>
        </w:rPr>
        <w:t>N</w:t>
      </w:r>
      <w:r w:rsidR="00757C04" w:rsidRPr="0089784E">
        <w:rPr>
          <w:rFonts w:ascii="Bahnschrift" w:hAnsi="Bahnschrift" w:cs="Tahoma"/>
          <w:sz w:val="20"/>
          <w:szCs w:val="20"/>
        </w:rPr>
        <w:t xml:space="preserve">GOULEMAKONG </w:t>
      </w:r>
      <w:r w:rsidR="004B5663" w:rsidRPr="0089784E">
        <w:rPr>
          <w:rFonts w:ascii="Bahnschrift" w:hAnsi="Bahnschrift" w:cs="Tahoma"/>
          <w:sz w:val="20"/>
          <w:szCs w:val="20"/>
        </w:rPr>
        <w:t>(</w:t>
      </w:r>
      <w:r w:rsidR="00757C04" w:rsidRPr="0089784E">
        <w:rPr>
          <w:rFonts w:ascii="Bahnschrift" w:hAnsi="Bahnschrift" w:cs="Tahoma"/>
          <w:sz w:val="20"/>
          <w:szCs w:val="20"/>
        </w:rPr>
        <w:t>25</w:t>
      </w:r>
      <w:r w:rsidR="004B5663" w:rsidRPr="0089784E">
        <w:rPr>
          <w:rFonts w:ascii="Bahnschrift" w:hAnsi="Bahnschrift" w:cs="Tahoma"/>
          <w:sz w:val="20"/>
          <w:szCs w:val="20"/>
        </w:rPr>
        <w:t>.</w:t>
      </w:r>
      <w:r w:rsidR="000A55EF" w:rsidRPr="0089784E">
        <w:rPr>
          <w:rFonts w:ascii="Bahnschrift" w:hAnsi="Bahnschrift" w:cs="Tahoma"/>
          <w:sz w:val="20"/>
          <w:szCs w:val="20"/>
        </w:rPr>
        <w:t>00KM)</w:t>
      </w:r>
      <w:r w:rsidR="00757C04" w:rsidRPr="0089784E">
        <w:rPr>
          <w:rFonts w:ascii="Bahnschrift" w:hAnsi="Bahnschrift" w:cs="Tahoma"/>
          <w:sz w:val="20"/>
          <w:szCs w:val="20"/>
          <w:lang w:val="en-US"/>
        </w:rPr>
        <w:t xml:space="preserve"> </w:t>
      </w:r>
      <w:r w:rsidR="00891A78" w:rsidRPr="0089784E">
        <w:rPr>
          <w:rFonts w:ascii="Bahnschrift" w:hAnsi="Bahnschrift" w:cs="Tahoma"/>
          <w:sz w:val="20"/>
          <w:szCs w:val="20"/>
          <w:lang w:val="en-US"/>
        </w:rPr>
        <w:t xml:space="preserve">SECTION, </w:t>
      </w:r>
      <w:proofErr w:type="spellStart"/>
      <w:r w:rsidR="00757C04" w:rsidRPr="0089784E">
        <w:rPr>
          <w:rFonts w:ascii="Bahnschrift" w:hAnsi="Bahnschrift" w:cs="Tahoma"/>
          <w:sz w:val="20"/>
          <w:szCs w:val="20"/>
          <w:lang w:val="en-US"/>
        </w:rPr>
        <w:t>ATOK</w:t>
      </w:r>
      <w:r w:rsidR="000A55EF" w:rsidRPr="0089784E">
        <w:rPr>
          <w:rFonts w:ascii="Bahnschrift" w:hAnsi="Bahnschrift" w:cs="Tahoma"/>
          <w:sz w:val="20"/>
          <w:szCs w:val="20"/>
          <w:lang w:val="en-US"/>
        </w:rPr>
        <w:t>council</w:t>
      </w:r>
      <w:proofErr w:type="spellEnd"/>
      <w:r w:rsidR="000A55EF" w:rsidRPr="0089784E">
        <w:rPr>
          <w:rFonts w:ascii="Bahnschrift" w:hAnsi="Bahnschrift" w:cs="Tahoma"/>
          <w:sz w:val="20"/>
          <w:szCs w:val="20"/>
          <w:lang w:val="en-US"/>
        </w:rPr>
        <w:t xml:space="preserve">, Upper </w:t>
      </w:r>
      <w:proofErr w:type="spellStart"/>
      <w:r w:rsidR="000A55EF" w:rsidRPr="0089784E">
        <w:rPr>
          <w:rFonts w:ascii="Bahnschrift" w:hAnsi="Bahnschrift" w:cs="Tahoma"/>
          <w:sz w:val="20"/>
          <w:szCs w:val="20"/>
          <w:lang w:val="en-US"/>
        </w:rPr>
        <w:t>Nyong</w:t>
      </w:r>
      <w:proofErr w:type="spellEnd"/>
      <w:r w:rsidR="000A55EF" w:rsidRPr="0089784E">
        <w:rPr>
          <w:rFonts w:ascii="Bahnschrift" w:hAnsi="Bahnschrift" w:cs="Tahoma"/>
          <w:sz w:val="20"/>
          <w:szCs w:val="20"/>
          <w:lang w:val="en-US"/>
        </w:rPr>
        <w:t xml:space="preserve"> Division, East Region.</w:t>
      </w:r>
    </w:p>
    <w:p w:rsidR="000A55EF" w:rsidRPr="0089784E" w:rsidRDefault="000A55EF" w:rsidP="00891A78">
      <w:pPr>
        <w:contextualSpacing/>
        <w:rPr>
          <w:rFonts w:ascii="Bahnschrift" w:hAnsi="Bahnschrift" w:cs="Arial"/>
          <w:sz w:val="20"/>
          <w:szCs w:val="20"/>
          <w:lang w:val="en-GB"/>
        </w:rPr>
      </w:pPr>
      <w:r w:rsidRPr="0089784E">
        <w:rPr>
          <w:rFonts w:ascii="Bahnschrift" w:hAnsi="Bahnschrift" w:cs="Arial"/>
          <w:b/>
          <w:bCs/>
          <w:sz w:val="20"/>
          <w:szCs w:val="20"/>
          <w:lang w:val="en-GB"/>
        </w:rPr>
        <w:t>Financing</w:t>
      </w:r>
      <w:r w:rsidRPr="0089784E">
        <w:rPr>
          <w:rFonts w:ascii="Bahnschrift" w:hAnsi="Bahnschrift" w:cs="Arial"/>
          <w:b/>
          <w:bCs/>
          <w:spacing w:val="6"/>
          <w:sz w:val="20"/>
          <w:szCs w:val="20"/>
          <w:lang w:val="en-GB"/>
        </w:rPr>
        <w:t xml:space="preserve">: </w:t>
      </w:r>
      <w:r w:rsidRPr="0089784E">
        <w:rPr>
          <w:rFonts w:ascii="Bahnschrift" w:hAnsi="Bahnschrift" w:cs="Arial"/>
          <w:sz w:val="20"/>
          <w:szCs w:val="20"/>
          <w:lang w:val="en-GB"/>
        </w:rPr>
        <w:t>B</w:t>
      </w:r>
      <w:r w:rsidR="00757C04" w:rsidRPr="0089784E">
        <w:rPr>
          <w:rFonts w:ascii="Bahnschrift" w:hAnsi="Bahnschrift" w:cs="Arial"/>
          <w:sz w:val="20"/>
          <w:szCs w:val="20"/>
          <w:lang w:val="en-GB"/>
        </w:rPr>
        <w:t>udget MINTP, Road Fund line 2026</w:t>
      </w:r>
      <w:r w:rsidRPr="0089784E">
        <w:rPr>
          <w:rFonts w:ascii="Bahnschrift" w:hAnsi="Bahnschrift" w:cs="Arial"/>
          <w:sz w:val="20"/>
          <w:szCs w:val="20"/>
          <w:lang w:val="en-GB"/>
        </w:rPr>
        <w:t>,</w:t>
      </w:r>
      <w:r w:rsidR="00FF62D0" w:rsidRPr="0089784E">
        <w:rPr>
          <w:rFonts w:ascii="Bahnschrift" w:hAnsi="Bahnschrift" w:cs="Arial"/>
          <w:sz w:val="20"/>
          <w:szCs w:val="20"/>
          <w:lang w:val="en-GB"/>
        </w:rPr>
        <w:t xml:space="preserve"> 202</w:t>
      </w:r>
      <w:r w:rsidR="00757C04" w:rsidRPr="0089784E">
        <w:rPr>
          <w:rFonts w:ascii="Bahnschrift" w:hAnsi="Bahnschrift" w:cs="Arial"/>
          <w:sz w:val="20"/>
          <w:szCs w:val="20"/>
          <w:lang w:val="en-GB"/>
        </w:rPr>
        <w:t>7</w:t>
      </w:r>
      <w:r w:rsidR="00FF62D0" w:rsidRPr="0089784E">
        <w:rPr>
          <w:rFonts w:ascii="Bahnschrift" w:hAnsi="Bahnschrift" w:cs="Arial"/>
          <w:sz w:val="20"/>
          <w:szCs w:val="20"/>
          <w:lang w:val="en-GB"/>
        </w:rPr>
        <w:t xml:space="preserve"> and 202</w:t>
      </w:r>
      <w:r w:rsidR="00757C04" w:rsidRPr="0089784E">
        <w:rPr>
          <w:rFonts w:ascii="Bahnschrift" w:hAnsi="Bahnschrift" w:cs="Arial"/>
          <w:sz w:val="20"/>
          <w:szCs w:val="20"/>
          <w:lang w:val="en-GB"/>
        </w:rPr>
        <w:t>8</w:t>
      </w:r>
      <w:r w:rsidRPr="0089784E">
        <w:rPr>
          <w:rFonts w:ascii="Bahnschrift" w:hAnsi="Bahnschrift" w:cs="Arial"/>
          <w:sz w:val="20"/>
          <w:szCs w:val="20"/>
          <w:lang w:val="en-GB"/>
        </w:rPr>
        <w:t xml:space="preserve"> financial years.</w:t>
      </w:r>
    </w:p>
    <w:p w:rsidR="00EE4340" w:rsidRPr="0089784E" w:rsidRDefault="00EE4340" w:rsidP="00891A78">
      <w:pPr>
        <w:ind w:firstLine="708"/>
        <w:contextualSpacing/>
        <w:jc w:val="center"/>
        <w:rPr>
          <w:rFonts w:ascii="Bahnschrift" w:hAnsi="Bahnschrift" w:cs="Tahoma"/>
          <w:b/>
          <w:sz w:val="20"/>
          <w:szCs w:val="20"/>
          <w:lang w:val="en-US"/>
        </w:rPr>
      </w:pPr>
      <w:r w:rsidRPr="0089784E">
        <w:rPr>
          <w:rFonts w:ascii="Bahnschrift" w:hAnsi="Bahnschrift" w:cs="Tahoma"/>
          <w:b/>
          <w:sz w:val="20"/>
          <w:szCs w:val="20"/>
          <w:lang w:val="en-US"/>
        </w:rPr>
        <w:t>"</w:t>
      </w:r>
      <w:r w:rsidR="0043605B" w:rsidRPr="0089784E">
        <w:rPr>
          <w:rFonts w:ascii="Bahnschrift" w:hAnsi="Bahnschrift" w:cs="Arial"/>
          <w:b/>
          <w:iCs/>
          <w:sz w:val="20"/>
          <w:szCs w:val="20"/>
          <w:lang w:val="en-GB"/>
        </w:rPr>
        <w:t xml:space="preserve"> To be opened only during the bids opening session</w:t>
      </w:r>
      <w:r w:rsidR="0043605B" w:rsidRPr="0089784E">
        <w:rPr>
          <w:rFonts w:ascii="Bahnschrift" w:hAnsi="Bahnschrift" w:cs="Tahoma"/>
          <w:b/>
          <w:sz w:val="20"/>
          <w:szCs w:val="20"/>
          <w:lang w:val="en-US"/>
        </w:rPr>
        <w:t xml:space="preserve"> </w:t>
      </w:r>
      <w:r w:rsidRPr="0089784E">
        <w:rPr>
          <w:rFonts w:ascii="Bahnschrift" w:hAnsi="Bahnschrift" w:cs="Tahoma"/>
          <w:b/>
          <w:sz w:val="20"/>
          <w:szCs w:val="20"/>
          <w:lang w:val="en-US"/>
        </w:rPr>
        <w:t>"</w:t>
      </w:r>
    </w:p>
    <w:p w:rsidR="00EE4340" w:rsidRPr="0089784E" w:rsidRDefault="00EE4340" w:rsidP="00891A78">
      <w:pPr>
        <w:contextualSpacing/>
        <w:jc w:val="both"/>
        <w:rPr>
          <w:rFonts w:ascii="Bahnschrift" w:hAnsi="Bahnschrift" w:cs="Tahoma"/>
          <w:sz w:val="20"/>
          <w:szCs w:val="20"/>
        </w:rPr>
      </w:pPr>
      <w:r w:rsidRPr="0089784E">
        <w:rPr>
          <w:rFonts w:ascii="Bahnschrift" w:hAnsi="Bahnschrift" w:cs="Tahoma"/>
          <w:sz w:val="20"/>
          <w:szCs w:val="20"/>
        </w:rPr>
        <w:t xml:space="preserve">Tenders </w:t>
      </w:r>
      <w:proofErr w:type="spellStart"/>
      <w:r w:rsidRPr="0089784E">
        <w:rPr>
          <w:rFonts w:ascii="Bahnschrift" w:hAnsi="Bahnschrift" w:cs="Tahoma"/>
          <w:sz w:val="20"/>
          <w:szCs w:val="20"/>
        </w:rPr>
        <w:t>received</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after</w:t>
      </w:r>
      <w:proofErr w:type="spellEnd"/>
      <w:r w:rsidRPr="0089784E">
        <w:rPr>
          <w:rFonts w:ascii="Bahnschrift" w:hAnsi="Bahnschrift" w:cs="Tahoma"/>
          <w:sz w:val="20"/>
          <w:szCs w:val="20"/>
        </w:rPr>
        <w:t xml:space="preserve"> the time or date </w:t>
      </w:r>
      <w:proofErr w:type="spellStart"/>
      <w:r w:rsidRPr="0089784E">
        <w:rPr>
          <w:rFonts w:ascii="Bahnschrift" w:hAnsi="Bahnschrift" w:cs="Tahoma"/>
          <w:sz w:val="20"/>
          <w:szCs w:val="20"/>
        </w:rPr>
        <w:t>indicated</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above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will</w:t>
      </w:r>
      <w:proofErr w:type="spellEnd"/>
      <w:r w:rsidRPr="0089784E">
        <w:rPr>
          <w:rFonts w:ascii="Bahnschrift" w:hAnsi="Bahnschrift" w:cs="Tahoma"/>
          <w:sz w:val="20"/>
          <w:szCs w:val="20"/>
        </w:rPr>
        <w:t xml:space="preserve"> not </w:t>
      </w:r>
      <w:proofErr w:type="spellStart"/>
      <w:r w:rsidRPr="0089784E">
        <w:rPr>
          <w:rFonts w:ascii="Bahnschrift" w:hAnsi="Bahnschrift" w:cs="Tahoma"/>
          <w:sz w:val="20"/>
          <w:szCs w:val="20"/>
        </w:rPr>
        <w:t>be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accepted</w:t>
      </w:r>
      <w:proofErr w:type="spellEnd"/>
      <w:r w:rsidRPr="0089784E">
        <w:rPr>
          <w:rFonts w:ascii="Bahnschrift" w:hAnsi="Bahnschrift" w:cs="Tahoma"/>
          <w:sz w:val="20"/>
          <w:szCs w:val="20"/>
        </w:rPr>
        <w:t>.</w:t>
      </w:r>
    </w:p>
    <w:p w:rsidR="00C8462D" w:rsidRPr="0089784E" w:rsidRDefault="00C8462D" w:rsidP="00891A78">
      <w:pPr>
        <w:contextualSpacing/>
        <w:jc w:val="both"/>
        <w:rPr>
          <w:rFonts w:ascii="Bahnschrift" w:hAnsi="Bahnschrift" w:cs="Tahoma"/>
          <w:sz w:val="10"/>
          <w:szCs w:val="10"/>
        </w:rPr>
      </w:pPr>
    </w:p>
    <w:p w:rsidR="00EE4340" w:rsidRPr="0089784E" w:rsidRDefault="00EE4340" w:rsidP="00891A78">
      <w:pPr>
        <w:ind w:left="284" w:hanging="284"/>
        <w:contextualSpacing/>
        <w:rPr>
          <w:rFonts w:ascii="Bahnschrift" w:hAnsi="Bahnschrift" w:cs="Tahoma"/>
          <w:b/>
          <w:sz w:val="20"/>
          <w:szCs w:val="20"/>
        </w:rPr>
      </w:pPr>
      <w:r w:rsidRPr="0089784E">
        <w:rPr>
          <w:rFonts w:ascii="Bahnschrift" w:hAnsi="Bahnschrift" w:cs="Tahoma"/>
          <w:b/>
          <w:sz w:val="20"/>
          <w:szCs w:val="20"/>
        </w:rPr>
        <w:t>10.</w:t>
      </w:r>
      <w:r w:rsidRPr="0089784E">
        <w:rPr>
          <w:rFonts w:ascii="Bahnschrift" w:hAnsi="Bahnschrift" w:cs="Tahoma"/>
          <w:b/>
          <w:sz w:val="20"/>
          <w:szCs w:val="20"/>
        </w:rPr>
        <w:tab/>
        <w:t xml:space="preserve"> </w:t>
      </w:r>
      <w:proofErr w:type="spellStart"/>
      <w:r w:rsidRPr="0089784E">
        <w:rPr>
          <w:rFonts w:ascii="Bahnschrift" w:hAnsi="Bahnschrift" w:cs="Tahoma"/>
          <w:b/>
          <w:sz w:val="20"/>
          <w:szCs w:val="20"/>
        </w:rPr>
        <w:t>Opening</w:t>
      </w:r>
      <w:proofErr w:type="spellEnd"/>
      <w:r w:rsidRPr="0089784E">
        <w:rPr>
          <w:rFonts w:ascii="Bahnschrift" w:hAnsi="Bahnschrift" w:cs="Tahoma"/>
          <w:b/>
          <w:sz w:val="20"/>
          <w:szCs w:val="20"/>
        </w:rPr>
        <w:t xml:space="preserve"> of </w:t>
      </w:r>
      <w:proofErr w:type="spellStart"/>
      <w:r w:rsidRPr="0089784E">
        <w:rPr>
          <w:rFonts w:ascii="Bahnschrift" w:hAnsi="Bahnschrift" w:cs="Tahoma"/>
          <w:b/>
          <w:sz w:val="20"/>
          <w:szCs w:val="20"/>
        </w:rPr>
        <w:t>offers</w:t>
      </w:r>
      <w:proofErr w:type="spellEnd"/>
    </w:p>
    <w:p w:rsidR="00EE4340" w:rsidRPr="0089784E" w:rsidRDefault="00EE4340" w:rsidP="00891A78">
      <w:pPr>
        <w:contextualSpacing/>
        <w:jc w:val="both"/>
        <w:rPr>
          <w:rFonts w:ascii="Bahnschrift" w:hAnsi="Bahnschrift" w:cs="Tahoma"/>
          <w:sz w:val="20"/>
          <w:szCs w:val="20"/>
        </w:rPr>
      </w:pPr>
      <w:r w:rsidRPr="0089784E">
        <w:rPr>
          <w:rFonts w:ascii="Bahnschrift" w:hAnsi="Bahnschrift" w:cs="Tahoma"/>
          <w:sz w:val="20"/>
          <w:szCs w:val="20"/>
        </w:rPr>
        <w:t xml:space="preserve">The </w:t>
      </w:r>
      <w:proofErr w:type="spellStart"/>
      <w:r w:rsidRPr="0089784E">
        <w:rPr>
          <w:rFonts w:ascii="Bahnschrift" w:hAnsi="Bahnschrift" w:cs="Tahoma"/>
          <w:sz w:val="20"/>
          <w:szCs w:val="20"/>
        </w:rPr>
        <w:t>opening</w:t>
      </w:r>
      <w:proofErr w:type="spellEnd"/>
      <w:r w:rsidRPr="0089784E">
        <w:rPr>
          <w:rFonts w:ascii="Bahnschrift" w:hAnsi="Bahnschrift" w:cs="Tahoma"/>
          <w:sz w:val="20"/>
          <w:szCs w:val="20"/>
        </w:rPr>
        <w:t xml:space="preserve"> of tenders </w:t>
      </w:r>
      <w:proofErr w:type="spellStart"/>
      <w:r w:rsidRPr="0089784E">
        <w:rPr>
          <w:rFonts w:ascii="Bahnschrift" w:hAnsi="Bahnschrift" w:cs="Tahoma"/>
          <w:sz w:val="20"/>
          <w:szCs w:val="20"/>
        </w:rPr>
        <w:t>will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take</w:t>
      </w:r>
      <w:proofErr w:type="spellEnd"/>
      <w:r w:rsidRPr="0089784E">
        <w:rPr>
          <w:rFonts w:ascii="Bahnschrift" w:hAnsi="Bahnschrift" w:cs="Tahoma"/>
          <w:sz w:val="20"/>
          <w:szCs w:val="20"/>
        </w:rPr>
        <w:t xml:space="preserve"> place in one </w:t>
      </w:r>
      <w:r w:rsidR="00B47303" w:rsidRPr="0089784E">
        <w:rPr>
          <w:rFonts w:ascii="Bahnschrift" w:hAnsi="Bahnschrift" w:cs="Tahoma"/>
          <w:sz w:val="20"/>
          <w:szCs w:val="20"/>
        </w:rPr>
        <w:t xml:space="preserve">go and </w:t>
      </w:r>
      <w:proofErr w:type="spellStart"/>
      <w:r w:rsidR="00B47303" w:rsidRPr="0089784E">
        <w:rPr>
          <w:rFonts w:ascii="Bahnschrift" w:hAnsi="Bahnschrift" w:cs="Tahoma"/>
          <w:sz w:val="20"/>
          <w:szCs w:val="20"/>
        </w:rPr>
        <w:t>will</w:t>
      </w:r>
      <w:proofErr w:type="spellEnd"/>
      <w:r w:rsidR="00B47303" w:rsidRPr="0089784E">
        <w:rPr>
          <w:rFonts w:ascii="Bahnschrift" w:hAnsi="Bahnschrift" w:cs="Tahoma"/>
          <w:sz w:val="20"/>
          <w:szCs w:val="20"/>
        </w:rPr>
        <w:t xml:space="preserve"> </w:t>
      </w:r>
      <w:proofErr w:type="spellStart"/>
      <w:r w:rsidR="00B47303" w:rsidRPr="0089784E">
        <w:rPr>
          <w:rFonts w:ascii="Bahnschrift" w:hAnsi="Bahnschrift" w:cs="Tahoma"/>
          <w:sz w:val="20"/>
          <w:szCs w:val="20"/>
        </w:rPr>
        <w:t>take</w:t>
      </w:r>
      <w:proofErr w:type="spellEnd"/>
      <w:r w:rsidR="00B47303" w:rsidRPr="0089784E">
        <w:rPr>
          <w:rFonts w:ascii="Bahnschrift" w:hAnsi="Bahnschrift" w:cs="Tahoma"/>
          <w:sz w:val="20"/>
          <w:szCs w:val="20"/>
        </w:rPr>
        <w:t xml:space="preserve"> place on </w:t>
      </w:r>
      <w:r w:rsidR="000A55EF" w:rsidRPr="0089784E">
        <w:rPr>
          <w:rFonts w:ascii="Bahnschrift" w:hAnsi="Bahnschrift" w:cs="Tahoma"/>
          <w:sz w:val="20"/>
          <w:szCs w:val="20"/>
        </w:rPr>
        <w:t>………………</w:t>
      </w:r>
      <w:r w:rsidR="00757C04" w:rsidRPr="0089784E">
        <w:rPr>
          <w:rFonts w:ascii="Bahnschrift" w:hAnsi="Bahnschrift" w:cs="Tahoma"/>
          <w:sz w:val="20"/>
          <w:szCs w:val="20"/>
        </w:rPr>
        <w:t xml:space="preserve">, 2026 </w:t>
      </w:r>
      <w:proofErr w:type="spellStart"/>
      <w:r w:rsidRPr="0089784E">
        <w:rPr>
          <w:rFonts w:ascii="Bahnschrift" w:hAnsi="Bahnschrift" w:cs="Tahoma"/>
          <w:sz w:val="20"/>
          <w:szCs w:val="20"/>
        </w:rPr>
        <w:t>from</w:t>
      </w:r>
      <w:proofErr w:type="spellEnd"/>
      <w:r w:rsidRPr="0089784E">
        <w:rPr>
          <w:rFonts w:ascii="Bahnschrift" w:hAnsi="Bahnschrift" w:cs="Tahoma"/>
          <w:sz w:val="20"/>
          <w:szCs w:val="20"/>
        </w:rPr>
        <w:t xml:space="preserve"> 1 p.m., local time, by the </w:t>
      </w:r>
      <w:proofErr w:type="spellStart"/>
      <w:r w:rsidRPr="0089784E">
        <w:rPr>
          <w:rFonts w:ascii="Bahnschrift" w:hAnsi="Bahnschrift" w:cs="Tahoma"/>
          <w:sz w:val="20"/>
          <w:szCs w:val="20"/>
        </w:rPr>
        <w:t>Internal</w:t>
      </w:r>
      <w:proofErr w:type="spellEnd"/>
      <w:r w:rsidRPr="0089784E">
        <w:rPr>
          <w:rFonts w:ascii="Bahnschrift" w:hAnsi="Bahnschrift" w:cs="Tahoma"/>
          <w:sz w:val="20"/>
          <w:szCs w:val="20"/>
        </w:rPr>
        <w:t xml:space="preserve"> Commission for Public </w:t>
      </w:r>
      <w:proofErr w:type="spellStart"/>
      <w:r w:rsidRPr="0089784E">
        <w:rPr>
          <w:rFonts w:ascii="Bahnschrift" w:hAnsi="Bahnschrift" w:cs="Tahoma"/>
          <w:sz w:val="20"/>
          <w:szCs w:val="20"/>
        </w:rPr>
        <w:t>Procurement</w:t>
      </w:r>
      <w:proofErr w:type="spellEnd"/>
      <w:r w:rsidRPr="0089784E">
        <w:rPr>
          <w:rFonts w:ascii="Bahnschrift" w:hAnsi="Bahnschrift" w:cs="Tahoma"/>
          <w:sz w:val="20"/>
          <w:szCs w:val="20"/>
        </w:rPr>
        <w:t xml:space="preserve"> </w:t>
      </w:r>
      <w:r w:rsidR="000A55EF" w:rsidRPr="0089784E">
        <w:rPr>
          <w:rFonts w:ascii="Bahnschrift" w:hAnsi="Bahnschrift" w:cs="Tahoma"/>
          <w:sz w:val="20"/>
          <w:szCs w:val="20"/>
        </w:rPr>
        <w:t>of</w:t>
      </w:r>
      <w:r w:rsidR="00102E0D" w:rsidRPr="0089784E">
        <w:rPr>
          <w:rFonts w:ascii="Bahnschrift" w:hAnsi="Bahnschrift" w:cs="Tahoma"/>
          <w:sz w:val="20"/>
          <w:szCs w:val="20"/>
        </w:rPr>
        <w:t xml:space="preserve"> </w:t>
      </w:r>
      <w:r w:rsidR="00757C04" w:rsidRPr="0089784E">
        <w:rPr>
          <w:rFonts w:ascii="Bahnschrift" w:hAnsi="Bahnschrift" w:cs="Tahoma"/>
          <w:sz w:val="20"/>
          <w:szCs w:val="20"/>
        </w:rPr>
        <w:t>ATOK</w:t>
      </w:r>
      <w:r w:rsidR="00102E0D" w:rsidRPr="0089784E">
        <w:rPr>
          <w:rFonts w:ascii="Bahnschrift" w:hAnsi="Bahnschrift" w:cs="Tahoma"/>
          <w:sz w:val="20"/>
          <w:szCs w:val="20"/>
        </w:rPr>
        <w:t xml:space="preserve"> Council</w:t>
      </w:r>
      <w:r w:rsidRPr="0089784E">
        <w:rPr>
          <w:rFonts w:ascii="Bahnschrift" w:hAnsi="Bahnschrift" w:cs="Tahoma"/>
          <w:sz w:val="20"/>
          <w:szCs w:val="20"/>
        </w:rPr>
        <w:t xml:space="preserve">. </w:t>
      </w:r>
      <w:proofErr w:type="spellStart"/>
      <w:r w:rsidRPr="0089784E">
        <w:rPr>
          <w:rFonts w:ascii="Bahnschrift" w:hAnsi="Bahnschrift" w:cs="Tahoma"/>
          <w:sz w:val="20"/>
          <w:szCs w:val="20"/>
        </w:rPr>
        <w:t>Only</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bidders</w:t>
      </w:r>
      <w:proofErr w:type="spellEnd"/>
      <w:r w:rsidRPr="0089784E">
        <w:rPr>
          <w:rFonts w:ascii="Bahnschrift" w:hAnsi="Bahnschrift" w:cs="Tahoma"/>
          <w:sz w:val="20"/>
          <w:szCs w:val="20"/>
        </w:rPr>
        <w:t xml:space="preserve"> or </w:t>
      </w:r>
      <w:proofErr w:type="spellStart"/>
      <w:r w:rsidRPr="0089784E">
        <w:rPr>
          <w:rFonts w:ascii="Bahnschrift" w:hAnsi="Bahnschrift" w:cs="Tahoma"/>
          <w:sz w:val="20"/>
          <w:szCs w:val="20"/>
        </w:rPr>
        <w:t>their</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duly</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authorized</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representatives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with</w:t>
      </w:r>
      <w:proofErr w:type="spellEnd"/>
      <w:r w:rsidRPr="0089784E">
        <w:rPr>
          <w:rFonts w:ascii="Bahnschrift" w:hAnsi="Bahnschrift" w:cs="Tahoma"/>
          <w:sz w:val="20"/>
          <w:szCs w:val="20"/>
        </w:rPr>
        <w:t xml:space="preserve"> full </w:t>
      </w:r>
      <w:proofErr w:type="spellStart"/>
      <w:r w:rsidRPr="0089784E">
        <w:rPr>
          <w:rFonts w:ascii="Bahnschrift" w:hAnsi="Bahnschrift" w:cs="Tahoma"/>
          <w:sz w:val="20"/>
          <w:szCs w:val="20"/>
        </w:rPr>
        <w:t>knowledge</w:t>
      </w:r>
      <w:proofErr w:type="spellEnd"/>
      <w:r w:rsidRPr="0089784E">
        <w:rPr>
          <w:rFonts w:ascii="Bahnschrift" w:hAnsi="Bahnschrift" w:cs="Tahoma"/>
          <w:sz w:val="20"/>
          <w:szCs w:val="20"/>
        </w:rPr>
        <w:t xml:space="preserve"> of the file </w:t>
      </w:r>
      <w:proofErr w:type="spellStart"/>
      <w:r w:rsidRPr="0089784E">
        <w:rPr>
          <w:rFonts w:ascii="Bahnschrift" w:hAnsi="Bahnschrift" w:cs="Tahoma"/>
          <w:sz w:val="20"/>
          <w:szCs w:val="20"/>
        </w:rPr>
        <w:t>may</w:t>
      </w:r>
      <w:proofErr w:type="spellEnd"/>
      <w:r w:rsidRPr="0089784E">
        <w:rPr>
          <w:rFonts w:ascii="Bahnschrift" w:hAnsi="Bahnschrift" w:cs="Tahoma"/>
          <w:sz w:val="20"/>
          <w:szCs w:val="20"/>
        </w:rPr>
        <w:t xml:space="preserve"> attend </w:t>
      </w:r>
      <w:proofErr w:type="spellStart"/>
      <w:r w:rsidRPr="0089784E">
        <w:rPr>
          <w:rFonts w:ascii="Bahnschrift" w:hAnsi="Bahnschrift" w:cs="Tahoma"/>
          <w:sz w:val="20"/>
          <w:szCs w:val="20"/>
        </w:rPr>
        <w:t>this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opening</w:t>
      </w:r>
      <w:proofErr w:type="spellEnd"/>
      <w:r w:rsidRPr="0089784E">
        <w:rPr>
          <w:rFonts w:ascii="Bahnschrift" w:hAnsi="Bahnschrift" w:cs="Tahoma"/>
          <w:sz w:val="20"/>
          <w:szCs w:val="20"/>
        </w:rPr>
        <w:t xml:space="preserve"> session.</w:t>
      </w:r>
    </w:p>
    <w:p w:rsidR="00C8462D" w:rsidRPr="0089784E" w:rsidRDefault="00C8462D" w:rsidP="00891A78">
      <w:pPr>
        <w:contextualSpacing/>
        <w:jc w:val="both"/>
        <w:rPr>
          <w:rFonts w:ascii="Bahnschrift" w:hAnsi="Bahnschrift" w:cs="Tahoma"/>
          <w:sz w:val="10"/>
          <w:szCs w:val="10"/>
        </w:rPr>
      </w:pPr>
    </w:p>
    <w:p w:rsidR="00EE4340" w:rsidRPr="0089784E" w:rsidRDefault="00EE4340" w:rsidP="00891A78">
      <w:pPr>
        <w:ind w:left="284" w:hanging="284"/>
        <w:contextualSpacing/>
        <w:rPr>
          <w:rFonts w:ascii="Bahnschrift" w:hAnsi="Bahnschrift" w:cs="Tahoma"/>
          <w:b/>
          <w:sz w:val="20"/>
          <w:szCs w:val="20"/>
        </w:rPr>
      </w:pPr>
      <w:r w:rsidRPr="0089784E">
        <w:rPr>
          <w:rFonts w:ascii="Bahnschrift" w:hAnsi="Bahnschrift" w:cs="Tahoma"/>
          <w:b/>
          <w:sz w:val="20"/>
          <w:szCs w:val="20"/>
        </w:rPr>
        <w:t xml:space="preserve">11. </w:t>
      </w:r>
      <w:proofErr w:type="spellStart"/>
      <w:r w:rsidRPr="0089784E">
        <w:rPr>
          <w:rFonts w:ascii="Bahnschrift" w:hAnsi="Bahnschrift" w:cs="Tahoma"/>
          <w:b/>
          <w:sz w:val="20"/>
          <w:szCs w:val="20"/>
        </w:rPr>
        <w:t>Admissibility</w:t>
      </w:r>
      <w:proofErr w:type="spellEnd"/>
      <w:r w:rsidRPr="0089784E">
        <w:rPr>
          <w:rFonts w:ascii="Bahnschrift" w:hAnsi="Bahnschrift" w:cs="Tahoma"/>
          <w:b/>
          <w:sz w:val="20"/>
          <w:szCs w:val="20"/>
        </w:rPr>
        <w:t xml:space="preserve"> of </w:t>
      </w:r>
      <w:proofErr w:type="spellStart"/>
      <w:r w:rsidRPr="0089784E">
        <w:rPr>
          <w:rFonts w:ascii="Bahnschrift" w:hAnsi="Bahnschrift" w:cs="Tahoma"/>
          <w:b/>
          <w:sz w:val="20"/>
          <w:szCs w:val="20"/>
        </w:rPr>
        <w:t>offers</w:t>
      </w:r>
      <w:proofErr w:type="spellEnd"/>
    </w:p>
    <w:p w:rsidR="00E930E3" w:rsidRPr="0089784E" w:rsidRDefault="00EE4340" w:rsidP="00891A78">
      <w:pPr>
        <w:contextualSpacing/>
        <w:jc w:val="both"/>
        <w:rPr>
          <w:rFonts w:ascii="Bahnschrift" w:hAnsi="Bahnschrift" w:cs="Tahoma"/>
          <w:sz w:val="20"/>
          <w:szCs w:val="20"/>
        </w:rPr>
      </w:pPr>
      <w:r w:rsidRPr="0089784E">
        <w:rPr>
          <w:rFonts w:ascii="Bahnschrift" w:hAnsi="Bahnschrift" w:cs="Tahoma"/>
          <w:sz w:val="20"/>
          <w:szCs w:val="20"/>
        </w:rPr>
        <w:t xml:space="preserve">Under penalty of rejection, the </w:t>
      </w:r>
      <w:proofErr w:type="spellStart"/>
      <w:r w:rsidRPr="0089784E">
        <w:rPr>
          <w:rFonts w:ascii="Bahnschrift" w:hAnsi="Bahnschrift" w:cs="Tahoma"/>
          <w:sz w:val="20"/>
          <w:szCs w:val="20"/>
        </w:rPr>
        <w:t>required</w:t>
      </w:r>
      <w:proofErr w:type="spellEnd"/>
      <w:r w:rsidRPr="0089784E">
        <w:rPr>
          <w:rFonts w:ascii="Bahnschrift" w:hAnsi="Bahnschrift" w:cs="Tahoma"/>
          <w:sz w:val="20"/>
          <w:szCs w:val="20"/>
        </w:rPr>
        <w:t xml:space="preserve"> administrative documents must </w:t>
      </w:r>
      <w:proofErr w:type="spellStart"/>
      <w:r w:rsidRPr="0089784E">
        <w:rPr>
          <w:rFonts w:ascii="Bahnschrift" w:hAnsi="Bahnschrift" w:cs="Tahoma"/>
          <w:sz w:val="20"/>
          <w:szCs w:val="20"/>
        </w:rPr>
        <w:t>be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produced</w:t>
      </w:r>
      <w:proofErr w:type="spellEnd"/>
      <w:r w:rsidRPr="0089784E">
        <w:rPr>
          <w:rFonts w:ascii="Bahnschrift" w:hAnsi="Bahnschrift" w:cs="Tahoma"/>
          <w:sz w:val="20"/>
          <w:szCs w:val="20"/>
        </w:rPr>
        <w:t xml:space="preserve"> in </w:t>
      </w:r>
      <w:proofErr w:type="spellStart"/>
      <w:r w:rsidRPr="0089784E">
        <w:rPr>
          <w:rFonts w:ascii="Bahnschrift" w:hAnsi="Bahnschrift" w:cs="Tahoma"/>
          <w:sz w:val="20"/>
          <w:szCs w:val="20"/>
        </w:rPr>
        <w:t>originals</w:t>
      </w:r>
      <w:proofErr w:type="spellEnd"/>
      <w:r w:rsidRPr="0089784E">
        <w:rPr>
          <w:rFonts w:ascii="Bahnschrift" w:hAnsi="Bahnschrift" w:cs="Tahoma"/>
          <w:sz w:val="20"/>
          <w:szCs w:val="20"/>
        </w:rPr>
        <w:t xml:space="preserve"> or in copies </w:t>
      </w:r>
      <w:proofErr w:type="spellStart"/>
      <w:r w:rsidRPr="0089784E">
        <w:rPr>
          <w:rFonts w:ascii="Bahnschrift" w:hAnsi="Bahnschrift" w:cs="Tahoma"/>
          <w:sz w:val="20"/>
          <w:szCs w:val="20"/>
        </w:rPr>
        <w:t>certified</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true</w:t>
      </w:r>
      <w:proofErr w:type="spellEnd"/>
      <w:r w:rsidRPr="0089784E">
        <w:rPr>
          <w:rFonts w:ascii="Bahnschrift" w:hAnsi="Bahnschrift" w:cs="Tahoma"/>
          <w:sz w:val="20"/>
          <w:szCs w:val="20"/>
        </w:rPr>
        <w:t xml:space="preserve"> by the </w:t>
      </w:r>
      <w:proofErr w:type="spellStart"/>
      <w:r w:rsidRPr="0089784E">
        <w:rPr>
          <w:rFonts w:ascii="Bahnschrift" w:hAnsi="Bahnschrift" w:cs="Tahoma"/>
          <w:sz w:val="20"/>
          <w:szCs w:val="20"/>
        </w:rPr>
        <w:t>issuing</w:t>
      </w:r>
      <w:proofErr w:type="spellEnd"/>
      <w:r w:rsidRPr="0089784E">
        <w:rPr>
          <w:rFonts w:ascii="Bahnschrift" w:hAnsi="Bahnschrift" w:cs="Tahoma"/>
          <w:sz w:val="20"/>
          <w:szCs w:val="20"/>
        </w:rPr>
        <w:t xml:space="preserve"> services, as the case </w:t>
      </w:r>
      <w:proofErr w:type="spellStart"/>
      <w:r w:rsidRPr="0089784E">
        <w:rPr>
          <w:rFonts w:ascii="Bahnschrift" w:hAnsi="Bahnschrift" w:cs="Tahoma"/>
          <w:sz w:val="20"/>
          <w:szCs w:val="20"/>
        </w:rPr>
        <w:t>may</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be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follo</w:t>
      </w:r>
      <w:r w:rsidR="00913EEC" w:rsidRPr="0089784E">
        <w:rPr>
          <w:rFonts w:ascii="Bahnschrift" w:hAnsi="Bahnschrift" w:cs="Tahoma"/>
          <w:sz w:val="20"/>
          <w:szCs w:val="20"/>
        </w:rPr>
        <w:t>wing</w:t>
      </w:r>
      <w:proofErr w:type="spellEnd"/>
      <w:r w:rsidR="00913EEC" w:rsidRPr="0089784E">
        <w:rPr>
          <w:rFonts w:ascii="Bahnschrift" w:hAnsi="Bahnschrift" w:cs="Tahoma"/>
          <w:sz w:val="20"/>
          <w:szCs w:val="20"/>
        </w:rPr>
        <w:t xml:space="preserve"> the indications of the </w:t>
      </w:r>
      <w:proofErr w:type="spellStart"/>
      <w:r w:rsidR="00913EEC" w:rsidRPr="0089784E">
        <w:rPr>
          <w:rFonts w:ascii="Bahnschrift" w:hAnsi="Bahnschrift" w:cs="Tahoma"/>
          <w:sz w:val="20"/>
          <w:szCs w:val="20"/>
        </w:rPr>
        <w:t>Specific</w:t>
      </w:r>
      <w:proofErr w:type="spellEnd"/>
      <w:r w:rsidR="00913EEC" w:rsidRPr="0089784E">
        <w:rPr>
          <w:rFonts w:ascii="Bahnschrift" w:hAnsi="Bahnschrift" w:cs="Tahoma"/>
          <w:sz w:val="20"/>
          <w:szCs w:val="20"/>
        </w:rPr>
        <w:t xml:space="preserve"> </w:t>
      </w:r>
      <w:proofErr w:type="spellStart"/>
      <w:r w:rsidR="00913EEC" w:rsidRPr="0089784E">
        <w:rPr>
          <w:rFonts w:ascii="Bahnschrift" w:hAnsi="Bahnschrift" w:cs="Tahoma"/>
          <w:sz w:val="20"/>
          <w:szCs w:val="20"/>
        </w:rPr>
        <w:t>R</w:t>
      </w:r>
      <w:r w:rsidR="00701C60" w:rsidRPr="0089784E">
        <w:rPr>
          <w:rFonts w:ascii="Bahnschrift" w:hAnsi="Bahnschrift" w:cs="Tahoma"/>
          <w:sz w:val="20"/>
          <w:szCs w:val="20"/>
        </w:rPr>
        <w:t>egulations</w:t>
      </w:r>
      <w:proofErr w:type="spellEnd"/>
      <w:r w:rsidR="00701C60" w:rsidRPr="0089784E">
        <w:rPr>
          <w:rFonts w:ascii="Bahnschrift" w:hAnsi="Bahnschrift" w:cs="Tahoma"/>
          <w:sz w:val="20"/>
          <w:szCs w:val="20"/>
        </w:rPr>
        <w:t xml:space="preserve"> for Call for</w:t>
      </w:r>
    </w:p>
    <w:p w:rsidR="00EE4340" w:rsidRPr="0089784E" w:rsidRDefault="00701C60" w:rsidP="00891A78">
      <w:pPr>
        <w:contextualSpacing/>
        <w:jc w:val="both"/>
        <w:rPr>
          <w:rFonts w:ascii="Bahnschrift" w:hAnsi="Bahnschrift" w:cs="Tahoma"/>
          <w:sz w:val="20"/>
          <w:szCs w:val="20"/>
        </w:rPr>
      </w:pPr>
      <w:r w:rsidRPr="0089784E">
        <w:rPr>
          <w:rFonts w:ascii="Bahnschrift" w:hAnsi="Bahnschrift" w:cs="Tahoma"/>
          <w:sz w:val="20"/>
          <w:szCs w:val="20"/>
        </w:rPr>
        <w:t xml:space="preserve"> </w:t>
      </w:r>
      <w:proofErr w:type="gramStart"/>
      <w:r w:rsidRPr="0089784E">
        <w:rPr>
          <w:rFonts w:ascii="Bahnschrift" w:hAnsi="Bahnschrift" w:cs="Tahoma"/>
          <w:sz w:val="20"/>
          <w:szCs w:val="20"/>
        </w:rPr>
        <w:t>tendres</w:t>
      </w:r>
      <w:proofErr w:type="gramEnd"/>
      <w:r w:rsidRPr="0089784E">
        <w:rPr>
          <w:rFonts w:ascii="Bahnschrift" w:hAnsi="Bahnschrift" w:cs="Tahoma"/>
          <w:sz w:val="20"/>
          <w:szCs w:val="20"/>
        </w:rPr>
        <w:t>.</w:t>
      </w:r>
      <w:r w:rsidR="00EE4340" w:rsidRPr="0089784E">
        <w:rPr>
          <w:rFonts w:ascii="Bahnschrift" w:hAnsi="Bahnschrift" w:cs="Tahoma"/>
          <w:sz w:val="20"/>
          <w:szCs w:val="20"/>
        </w:rPr>
        <w:t xml:space="preserve"> </w:t>
      </w:r>
      <w:proofErr w:type="spellStart"/>
      <w:r w:rsidR="00EE4340" w:rsidRPr="0089784E">
        <w:rPr>
          <w:rFonts w:ascii="Bahnschrift" w:hAnsi="Bahnschrift" w:cs="Tahoma"/>
          <w:sz w:val="20"/>
          <w:szCs w:val="20"/>
        </w:rPr>
        <w:t>They</w:t>
      </w:r>
      <w:proofErr w:type="spellEnd"/>
      <w:r w:rsidR="00EE4340" w:rsidRPr="0089784E">
        <w:rPr>
          <w:rFonts w:ascii="Bahnschrift" w:hAnsi="Bahnschrift" w:cs="Tahoma"/>
          <w:sz w:val="20"/>
          <w:szCs w:val="20"/>
        </w:rPr>
        <w:t xml:space="preserve"> must </w:t>
      </w:r>
      <w:proofErr w:type="spellStart"/>
      <w:r w:rsidR="00EE4340" w:rsidRPr="0089784E">
        <w:rPr>
          <w:rFonts w:ascii="Bahnschrift" w:hAnsi="Bahnschrift" w:cs="Tahoma"/>
          <w:sz w:val="20"/>
          <w:szCs w:val="20"/>
        </w:rPr>
        <w:t>be</w:t>
      </w:r>
      <w:proofErr w:type="spellEnd"/>
      <w:r w:rsidR="00EE4340" w:rsidRPr="0089784E">
        <w:rPr>
          <w:rFonts w:ascii="Bahnschrift" w:hAnsi="Bahnschrift" w:cs="Tahoma"/>
          <w:sz w:val="20"/>
          <w:szCs w:val="20"/>
        </w:rPr>
        <w:t xml:space="preserve"> </w:t>
      </w:r>
      <w:proofErr w:type="spellStart"/>
      <w:r w:rsidR="00EE4340" w:rsidRPr="0089784E">
        <w:rPr>
          <w:rFonts w:ascii="Bahnschrift" w:hAnsi="Bahnschrift" w:cs="Tahoma"/>
          <w:sz w:val="20"/>
          <w:szCs w:val="20"/>
        </w:rPr>
        <w:t>dated</w:t>
      </w:r>
      <w:proofErr w:type="spellEnd"/>
      <w:r w:rsidR="00EE4340" w:rsidRPr="0089784E">
        <w:rPr>
          <w:rFonts w:ascii="Bahnschrift" w:hAnsi="Bahnschrift" w:cs="Tahoma"/>
          <w:sz w:val="20"/>
          <w:szCs w:val="20"/>
        </w:rPr>
        <w:t xml:space="preserve"> no more </w:t>
      </w:r>
      <w:proofErr w:type="spellStart"/>
      <w:r w:rsidR="00EE4340" w:rsidRPr="0089784E">
        <w:rPr>
          <w:rFonts w:ascii="Bahnschrift" w:hAnsi="Bahnschrift" w:cs="Tahoma"/>
          <w:sz w:val="20"/>
          <w:szCs w:val="20"/>
        </w:rPr>
        <w:t>than</w:t>
      </w:r>
      <w:proofErr w:type="spellEnd"/>
      <w:r w:rsidR="00EE4340" w:rsidRPr="0089784E">
        <w:rPr>
          <w:rFonts w:ascii="Bahnschrift" w:hAnsi="Bahnschrift" w:cs="Tahoma"/>
          <w:sz w:val="20"/>
          <w:szCs w:val="20"/>
        </w:rPr>
        <w:t xml:space="preserve"> </w:t>
      </w:r>
      <w:proofErr w:type="spellStart"/>
      <w:r w:rsidR="00EE4340" w:rsidRPr="0089784E">
        <w:rPr>
          <w:rFonts w:ascii="Bahnschrift" w:hAnsi="Bahnschrift" w:cs="Tahoma"/>
          <w:sz w:val="20"/>
          <w:szCs w:val="20"/>
        </w:rPr>
        <w:t>three</w:t>
      </w:r>
      <w:proofErr w:type="spellEnd"/>
      <w:r w:rsidR="00EE4340" w:rsidRPr="0089784E">
        <w:rPr>
          <w:rFonts w:ascii="Bahnschrift" w:hAnsi="Bahnschrift" w:cs="Tahoma"/>
          <w:sz w:val="20"/>
          <w:szCs w:val="20"/>
        </w:rPr>
        <w:t xml:space="preserve"> (03) </w:t>
      </w:r>
      <w:proofErr w:type="spellStart"/>
      <w:r w:rsidR="00EE4340" w:rsidRPr="0089784E">
        <w:rPr>
          <w:rFonts w:ascii="Bahnschrift" w:hAnsi="Bahnschrift" w:cs="Tahoma"/>
          <w:sz w:val="20"/>
          <w:szCs w:val="20"/>
        </w:rPr>
        <w:t>months</w:t>
      </w:r>
      <w:proofErr w:type="spellEnd"/>
      <w:r w:rsidR="00EE4340" w:rsidRPr="0089784E">
        <w:rPr>
          <w:rFonts w:ascii="Bahnschrift" w:hAnsi="Bahnschrift" w:cs="Tahoma"/>
          <w:sz w:val="20"/>
          <w:szCs w:val="20"/>
        </w:rPr>
        <w:t xml:space="preserve"> </w:t>
      </w:r>
      <w:proofErr w:type="spellStart"/>
      <w:r w:rsidR="00EE4340" w:rsidRPr="0089784E">
        <w:rPr>
          <w:rFonts w:ascii="Bahnschrift" w:hAnsi="Bahnschrift" w:cs="Tahoma"/>
          <w:sz w:val="20"/>
          <w:szCs w:val="20"/>
        </w:rPr>
        <w:t>from</w:t>
      </w:r>
      <w:proofErr w:type="spellEnd"/>
      <w:r w:rsidR="00EE4340" w:rsidRPr="0089784E">
        <w:rPr>
          <w:rFonts w:ascii="Bahnschrift" w:hAnsi="Bahnschrift" w:cs="Tahoma"/>
          <w:sz w:val="20"/>
          <w:szCs w:val="20"/>
        </w:rPr>
        <w:t xml:space="preserve"> the </w:t>
      </w:r>
      <w:proofErr w:type="spellStart"/>
      <w:r w:rsidR="00EE4340" w:rsidRPr="0089784E">
        <w:rPr>
          <w:rFonts w:ascii="Bahnschrift" w:hAnsi="Bahnschrift" w:cs="Tahoma"/>
          <w:sz w:val="20"/>
          <w:szCs w:val="20"/>
        </w:rPr>
        <w:t>opening</w:t>
      </w:r>
      <w:proofErr w:type="spellEnd"/>
      <w:r w:rsidR="00EE4340" w:rsidRPr="0089784E">
        <w:rPr>
          <w:rFonts w:ascii="Bahnschrift" w:hAnsi="Bahnschrift" w:cs="Tahoma"/>
          <w:sz w:val="20"/>
          <w:szCs w:val="20"/>
        </w:rPr>
        <w:t xml:space="preserve"> of the </w:t>
      </w:r>
      <w:proofErr w:type="spellStart"/>
      <w:r w:rsidR="00EE4340" w:rsidRPr="0089784E">
        <w:rPr>
          <w:rFonts w:ascii="Bahnschrift" w:hAnsi="Bahnschrift" w:cs="Tahoma"/>
          <w:sz w:val="20"/>
          <w:szCs w:val="20"/>
        </w:rPr>
        <w:t>bids</w:t>
      </w:r>
      <w:proofErr w:type="spellEnd"/>
      <w:r w:rsidR="00EE4340" w:rsidRPr="0089784E">
        <w:rPr>
          <w:rFonts w:ascii="Bahnschrift" w:hAnsi="Bahnschrift" w:cs="Tahoma"/>
          <w:sz w:val="20"/>
          <w:szCs w:val="20"/>
        </w:rPr>
        <w:t xml:space="preserve"> or </w:t>
      </w:r>
      <w:proofErr w:type="spellStart"/>
      <w:r w:rsidR="00EE4340" w:rsidRPr="0089784E">
        <w:rPr>
          <w:rFonts w:ascii="Bahnschrift" w:hAnsi="Bahnschrift" w:cs="Tahoma"/>
          <w:sz w:val="20"/>
          <w:szCs w:val="20"/>
        </w:rPr>
        <w:t>drawn</w:t>
      </w:r>
      <w:proofErr w:type="spellEnd"/>
      <w:r w:rsidR="00EE4340" w:rsidRPr="0089784E">
        <w:rPr>
          <w:rFonts w:ascii="Bahnschrift" w:hAnsi="Bahnschrift" w:cs="Tahoma"/>
          <w:sz w:val="20"/>
          <w:szCs w:val="20"/>
        </w:rPr>
        <w:t xml:space="preserve"> up </w:t>
      </w:r>
      <w:proofErr w:type="spellStart"/>
      <w:r w:rsidR="00EE4340" w:rsidRPr="0089784E">
        <w:rPr>
          <w:rFonts w:ascii="Bahnschrift" w:hAnsi="Bahnschrift" w:cs="Tahoma"/>
          <w:sz w:val="20"/>
          <w:szCs w:val="20"/>
        </w:rPr>
        <w:t>after</w:t>
      </w:r>
      <w:proofErr w:type="spellEnd"/>
      <w:r w:rsidR="00EE4340" w:rsidRPr="0089784E">
        <w:rPr>
          <w:rFonts w:ascii="Bahnschrift" w:hAnsi="Bahnschrift" w:cs="Tahoma"/>
          <w:sz w:val="20"/>
          <w:szCs w:val="20"/>
        </w:rPr>
        <w:t xml:space="preserve"> the date of publication of the notice of invitation to tender.</w:t>
      </w:r>
    </w:p>
    <w:p w:rsidR="00EE4340" w:rsidRPr="0089784E" w:rsidRDefault="00EE4340" w:rsidP="00891A78">
      <w:pPr>
        <w:contextualSpacing/>
        <w:jc w:val="both"/>
        <w:rPr>
          <w:rFonts w:ascii="Bahnschrift" w:hAnsi="Bahnschrift" w:cs="Tahoma"/>
          <w:sz w:val="20"/>
          <w:szCs w:val="20"/>
        </w:rPr>
      </w:pPr>
      <w:r w:rsidRPr="0089784E">
        <w:rPr>
          <w:rFonts w:ascii="Bahnschrift" w:hAnsi="Bahnschrift" w:cs="Tahoma"/>
          <w:sz w:val="20"/>
          <w:szCs w:val="20"/>
        </w:rPr>
        <w:t xml:space="preserve">The </w:t>
      </w:r>
      <w:proofErr w:type="spellStart"/>
      <w:r w:rsidRPr="0089784E">
        <w:rPr>
          <w:rFonts w:ascii="Bahnschrift" w:hAnsi="Bahnschrift" w:cs="Tahoma"/>
          <w:sz w:val="20"/>
          <w:szCs w:val="20"/>
        </w:rPr>
        <w:t>bid</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duly</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stamped</w:t>
      </w:r>
      <w:proofErr w:type="spellEnd"/>
      <w:r w:rsidRPr="0089784E">
        <w:rPr>
          <w:rFonts w:ascii="Bahnschrift" w:hAnsi="Bahnschrift" w:cs="Tahoma"/>
          <w:sz w:val="20"/>
          <w:szCs w:val="20"/>
        </w:rPr>
        <w:t xml:space="preserve"> and </w:t>
      </w:r>
      <w:proofErr w:type="spellStart"/>
      <w:r w:rsidRPr="0089784E">
        <w:rPr>
          <w:rFonts w:ascii="Bahnschrift" w:hAnsi="Bahnschrift" w:cs="Tahoma"/>
          <w:sz w:val="20"/>
          <w:szCs w:val="20"/>
        </w:rPr>
        <w:t>signed</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according</w:t>
      </w:r>
      <w:proofErr w:type="spellEnd"/>
      <w:r w:rsidRPr="0089784E">
        <w:rPr>
          <w:rFonts w:ascii="Bahnschrift" w:hAnsi="Bahnschrift" w:cs="Tahoma"/>
          <w:sz w:val="20"/>
          <w:szCs w:val="20"/>
        </w:rPr>
        <w:t xml:space="preserve"> to the model </w:t>
      </w:r>
      <w:proofErr w:type="spellStart"/>
      <w:r w:rsidRPr="0089784E">
        <w:rPr>
          <w:rFonts w:ascii="Bahnschrift" w:hAnsi="Bahnschrift" w:cs="Tahoma"/>
          <w:sz w:val="20"/>
          <w:szCs w:val="20"/>
        </w:rPr>
        <w:t>contained</w:t>
      </w:r>
      <w:proofErr w:type="spellEnd"/>
      <w:r w:rsidRPr="0089784E">
        <w:rPr>
          <w:rFonts w:ascii="Bahnschrift" w:hAnsi="Bahnschrift" w:cs="Tahoma"/>
          <w:sz w:val="20"/>
          <w:szCs w:val="20"/>
        </w:rPr>
        <w:t xml:space="preserve"> in the tender dossier, </w:t>
      </w:r>
      <w:proofErr w:type="spellStart"/>
      <w:r w:rsidRPr="0089784E">
        <w:rPr>
          <w:rFonts w:ascii="Bahnschrift" w:hAnsi="Bahnschrift" w:cs="Tahoma"/>
          <w:sz w:val="20"/>
          <w:szCs w:val="20"/>
        </w:rPr>
        <w:t>will</w:t>
      </w:r>
      <w:proofErr w:type="spellEnd"/>
      <w:r w:rsidRPr="0089784E">
        <w:rPr>
          <w:rFonts w:ascii="Bahnschrift" w:hAnsi="Bahnschrift" w:cs="Tahoma"/>
          <w:sz w:val="20"/>
          <w:szCs w:val="20"/>
        </w:rPr>
        <w:t xml:space="preserve"> show the </w:t>
      </w:r>
      <w:proofErr w:type="spellStart"/>
      <w:r w:rsidRPr="0089784E">
        <w:rPr>
          <w:rFonts w:ascii="Bahnschrift" w:hAnsi="Bahnschrift" w:cs="Tahoma"/>
          <w:sz w:val="20"/>
          <w:szCs w:val="20"/>
        </w:rPr>
        <w:t>costs</w:t>
      </w:r>
      <w:proofErr w:type="spellEnd"/>
      <w:r w:rsidRPr="0089784E">
        <w:rPr>
          <w:rFonts w:ascii="Bahnschrift" w:hAnsi="Bahnschrift" w:cs="Tahoma"/>
          <w:sz w:val="20"/>
          <w:szCs w:val="20"/>
        </w:rPr>
        <w:t xml:space="preserve"> in CFA francs </w:t>
      </w:r>
      <w:proofErr w:type="spellStart"/>
      <w:r w:rsidRPr="0089784E">
        <w:rPr>
          <w:rFonts w:ascii="Bahnschrift" w:hAnsi="Bahnschrift" w:cs="Tahoma"/>
          <w:sz w:val="20"/>
          <w:szCs w:val="20"/>
        </w:rPr>
        <w:t>excluding</w:t>
      </w:r>
      <w:proofErr w:type="spellEnd"/>
      <w:r w:rsidRPr="0089784E">
        <w:rPr>
          <w:rFonts w:ascii="Bahnschrift" w:hAnsi="Bahnschrift" w:cs="Tahoma"/>
          <w:sz w:val="20"/>
          <w:szCs w:val="20"/>
        </w:rPr>
        <w:t xml:space="preserve"> taxes and all taxes </w:t>
      </w:r>
      <w:proofErr w:type="spellStart"/>
      <w:r w:rsidRPr="0089784E">
        <w:rPr>
          <w:rFonts w:ascii="Bahnschrift" w:hAnsi="Bahnschrift" w:cs="Tahoma"/>
          <w:sz w:val="20"/>
          <w:szCs w:val="20"/>
        </w:rPr>
        <w:t>included</w:t>
      </w:r>
      <w:proofErr w:type="spellEnd"/>
      <w:r w:rsidRPr="0089784E">
        <w:rPr>
          <w:rFonts w:ascii="Bahnschrift" w:hAnsi="Bahnschrift" w:cs="Tahoma"/>
          <w:sz w:val="20"/>
          <w:szCs w:val="20"/>
        </w:rPr>
        <w:t>.</w:t>
      </w:r>
    </w:p>
    <w:p w:rsidR="00EE4340" w:rsidRPr="0089784E" w:rsidRDefault="00EE4340" w:rsidP="00891A78">
      <w:pPr>
        <w:contextualSpacing/>
        <w:jc w:val="both"/>
        <w:rPr>
          <w:rFonts w:ascii="Bahnschrift" w:hAnsi="Bahnschrift" w:cs="Tahoma"/>
          <w:sz w:val="20"/>
          <w:szCs w:val="20"/>
        </w:rPr>
      </w:pPr>
      <w:r w:rsidRPr="0089784E">
        <w:rPr>
          <w:rFonts w:ascii="Bahnschrift" w:hAnsi="Bahnschrift" w:cs="Tahoma"/>
          <w:sz w:val="20"/>
          <w:szCs w:val="20"/>
        </w:rPr>
        <w:t xml:space="preserve">The absence of a document at the </w:t>
      </w:r>
      <w:proofErr w:type="spellStart"/>
      <w:r w:rsidRPr="0089784E">
        <w:rPr>
          <w:rFonts w:ascii="Bahnschrift" w:hAnsi="Bahnschrift" w:cs="Tahoma"/>
          <w:sz w:val="20"/>
          <w:szCs w:val="20"/>
        </w:rPr>
        <w:t>opening</w:t>
      </w:r>
      <w:proofErr w:type="spellEnd"/>
      <w:r w:rsidRPr="0089784E">
        <w:rPr>
          <w:rFonts w:ascii="Bahnschrift" w:hAnsi="Bahnschrift" w:cs="Tahoma"/>
          <w:sz w:val="20"/>
          <w:szCs w:val="20"/>
        </w:rPr>
        <w:t xml:space="preserve"> of the </w:t>
      </w:r>
      <w:proofErr w:type="spellStart"/>
      <w:r w:rsidRPr="0089784E">
        <w:rPr>
          <w:rFonts w:ascii="Bahnschrift" w:hAnsi="Bahnschrift" w:cs="Tahoma"/>
          <w:sz w:val="20"/>
          <w:szCs w:val="20"/>
        </w:rPr>
        <w:t>offers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results</w:t>
      </w:r>
      <w:proofErr w:type="spellEnd"/>
      <w:r w:rsidRPr="0089784E">
        <w:rPr>
          <w:rFonts w:ascii="Bahnschrift" w:hAnsi="Bahnschrift" w:cs="Tahoma"/>
          <w:sz w:val="20"/>
          <w:szCs w:val="20"/>
        </w:rPr>
        <w:t xml:space="preserve"> in the </w:t>
      </w:r>
      <w:proofErr w:type="spellStart"/>
      <w:r w:rsidRPr="0089784E">
        <w:rPr>
          <w:rFonts w:ascii="Bahnschrift" w:hAnsi="Bahnschrift" w:cs="Tahoma"/>
          <w:sz w:val="20"/>
          <w:szCs w:val="20"/>
        </w:rPr>
        <w:t>elimination</w:t>
      </w:r>
      <w:proofErr w:type="spellEnd"/>
      <w:r w:rsidRPr="0089784E">
        <w:rPr>
          <w:rFonts w:ascii="Bahnschrift" w:hAnsi="Bahnschrift" w:cs="Tahoma"/>
          <w:sz w:val="20"/>
          <w:szCs w:val="20"/>
        </w:rPr>
        <w:t xml:space="preserve"> of the candidates. An </w:t>
      </w:r>
      <w:proofErr w:type="spellStart"/>
      <w:r w:rsidRPr="0089784E">
        <w:rPr>
          <w:rFonts w:ascii="Bahnschrift" w:hAnsi="Bahnschrift" w:cs="Tahoma"/>
          <w:sz w:val="20"/>
          <w:szCs w:val="20"/>
        </w:rPr>
        <w:t>additional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period</w:t>
      </w:r>
      <w:proofErr w:type="spellEnd"/>
      <w:r w:rsidRPr="0089784E">
        <w:rPr>
          <w:rFonts w:ascii="Bahnschrift" w:hAnsi="Bahnschrift" w:cs="Tahoma"/>
          <w:sz w:val="20"/>
          <w:szCs w:val="20"/>
        </w:rPr>
        <w:t xml:space="preserve"> of no more </w:t>
      </w:r>
      <w:proofErr w:type="spellStart"/>
      <w:r w:rsidRPr="0089784E">
        <w:rPr>
          <w:rFonts w:ascii="Bahnschrift" w:hAnsi="Bahnschrift" w:cs="Tahoma"/>
          <w:sz w:val="20"/>
          <w:szCs w:val="20"/>
        </w:rPr>
        <w:t>than</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forty-eight</w:t>
      </w:r>
      <w:proofErr w:type="spellEnd"/>
      <w:r w:rsidRPr="0089784E">
        <w:rPr>
          <w:rFonts w:ascii="Bahnschrift" w:hAnsi="Bahnschrift" w:cs="Tahoma"/>
          <w:sz w:val="20"/>
          <w:szCs w:val="20"/>
        </w:rPr>
        <w:t xml:space="preserve"> (48) </w:t>
      </w:r>
      <w:proofErr w:type="spellStart"/>
      <w:r w:rsidRPr="0089784E">
        <w:rPr>
          <w:rFonts w:ascii="Bahnschrift" w:hAnsi="Bahnschrift" w:cs="Tahoma"/>
          <w:sz w:val="20"/>
          <w:szCs w:val="20"/>
        </w:rPr>
        <w:t>hours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is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granted</w:t>
      </w:r>
      <w:proofErr w:type="spellEnd"/>
      <w:r w:rsidRPr="0089784E">
        <w:rPr>
          <w:rFonts w:ascii="Bahnschrift" w:hAnsi="Bahnschrift" w:cs="Tahoma"/>
          <w:sz w:val="20"/>
          <w:szCs w:val="20"/>
        </w:rPr>
        <w:t xml:space="preserve"> to candidates </w:t>
      </w:r>
      <w:proofErr w:type="spellStart"/>
      <w:r w:rsidRPr="0089784E">
        <w:rPr>
          <w:rFonts w:ascii="Bahnschrift" w:hAnsi="Bahnschrift" w:cs="Tahoma"/>
          <w:sz w:val="20"/>
          <w:szCs w:val="20"/>
        </w:rPr>
        <w:t>presenting</w:t>
      </w:r>
      <w:proofErr w:type="spellEnd"/>
      <w:r w:rsidRPr="0089784E">
        <w:rPr>
          <w:rFonts w:ascii="Bahnschrift" w:hAnsi="Bahnschrift" w:cs="Tahoma"/>
          <w:sz w:val="20"/>
          <w:szCs w:val="20"/>
        </w:rPr>
        <w:t xml:space="preserve"> administrative documents </w:t>
      </w:r>
      <w:proofErr w:type="spellStart"/>
      <w:r w:rsidRPr="0089784E">
        <w:rPr>
          <w:rFonts w:ascii="Bahnschrift" w:hAnsi="Bahnschrift" w:cs="Tahoma"/>
          <w:sz w:val="20"/>
          <w:szCs w:val="20"/>
        </w:rPr>
        <w:t>deemed</w:t>
      </w:r>
      <w:proofErr w:type="spellEnd"/>
      <w:r w:rsidRPr="0089784E">
        <w:rPr>
          <w:rFonts w:ascii="Bahnschrift" w:hAnsi="Bahnschrift" w:cs="Tahoma"/>
          <w:sz w:val="20"/>
          <w:szCs w:val="20"/>
        </w:rPr>
        <w:t xml:space="preserve"> not to </w:t>
      </w:r>
      <w:proofErr w:type="spellStart"/>
      <w:r w:rsidRPr="0089784E">
        <w:rPr>
          <w:rFonts w:ascii="Bahnschrift" w:hAnsi="Bahnschrift" w:cs="Tahoma"/>
          <w:sz w:val="20"/>
          <w:szCs w:val="20"/>
        </w:rPr>
        <w:t>comply</w:t>
      </w:r>
      <w:proofErr w:type="spellEnd"/>
      <w:r w:rsidRPr="0089784E">
        <w:rPr>
          <w:rFonts w:ascii="Bahnschrift" w:hAnsi="Bahnschrift" w:cs="Tahoma"/>
          <w:sz w:val="20"/>
          <w:szCs w:val="20"/>
        </w:rPr>
        <w:t xml:space="preserve"> </w:t>
      </w:r>
      <w:proofErr w:type="spellStart"/>
      <w:r w:rsidR="00757C04" w:rsidRPr="0089784E">
        <w:rPr>
          <w:rFonts w:ascii="Bahnschrift" w:hAnsi="Bahnschrift" w:cs="Tahoma"/>
          <w:sz w:val="20"/>
          <w:szCs w:val="20"/>
        </w:rPr>
        <w:t>with</w:t>
      </w:r>
      <w:proofErr w:type="spellEnd"/>
      <w:r w:rsidR="00757C04" w:rsidRPr="0089784E">
        <w:rPr>
          <w:rFonts w:ascii="Bahnschrift" w:hAnsi="Bahnschrift" w:cs="Tahoma"/>
          <w:sz w:val="20"/>
          <w:szCs w:val="20"/>
        </w:rPr>
        <w:t xml:space="preserve"> the </w:t>
      </w:r>
      <w:proofErr w:type="spellStart"/>
      <w:r w:rsidR="00757C04" w:rsidRPr="0089784E">
        <w:rPr>
          <w:rFonts w:ascii="Bahnschrift" w:hAnsi="Bahnschrift" w:cs="Tahoma"/>
          <w:sz w:val="20"/>
          <w:szCs w:val="20"/>
        </w:rPr>
        <w:t>requirements</w:t>
      </w:r>
      <w:proofErr w:type="spellEnd"/>
      <w:r w:rsidR="00757C04" w:rsidRPr="0089784E">
        <w:rPr>
          <w:rFonts w:ascii="Bahnschrift" w:hAnsi="Bahnschrift" w:cs="Tahoma"/>
          <w:sz w:val="20"/>
          <w:szCs w:val="20"/>
        </w:rPr>
        <w:t xml:space="preserve"> of the PC</w:t>
      </w:r>
      <w:r w:rsidRPr="0089784E">
        <w:rPr>
          <w:rFonts w:ascii="Bahnschrift" w:hAnsi="Bahnschrift" w:cs="Tahoma"/>
          <w:sz w:val="20"/>
          <w:szCs w:val="20"/>
        </w:rPr>
        <w:t xml:space="preserve"> to </w:t>
      </w:r>
      <w:proofErr w:type="spellStart"/>
      <w:r w:rsidRPr="0089784E">
        <w:rPr>
          <w:rFonts w:ascii="Bahnschrift" w:hAnsi="Bahnschrift" w:cs="Tahoma"/>
          <w:sz w:val="20"/>
          <w:szCs w:val="20"/>
        </w:rPr>
        <w:t>either</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provide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additional</w:t>
      </w:r>
      <w:proofErr w:type="spellEnd"/>
      <w:r w:rsidRPr="0089784E">
        <w:rPr>
          <w:rFonts w:ascii="Bahnschrift" w:hAnsi="Bahnschrift" w:cs="Tahoma"/>
          <w:sz w:val="20"/>
          <w:szCs w:val="20"/>
        </w:rPr>
        <w:t xml:space="preserve"> information or carry out </w:t>
      </w:r>
      <w:proofErr w:type="spellStart"/>
      <w:r w:rsidRPr="0089784E">
        <w:rPr>
          <w:rFonts w:ascii="Bahnschrift" w:hAnsi="Bahnschrift" w:cs="Tahoma"/>
          <w:sz w:val="20"/>
          <w:szCs w:val="20"/>
        </w:rPr>
        <w:t>additional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checks</w:t>
      </w:r>
      <w:proofErr w:type="spellEnd"/>
      <w:r w:rsidRPr="0089784E">
        <w:rPr>
          <w:rFonts w:ascii="Bahnschrift" w:hAnsi="Bahnschrift" w:cs="Tahoma"/>
          <w:sz w:val="20"/>
          <w:szCs w:val="20"/>
        </w:rPr>
        <w:t xml:space="preserve"> on the </w:t>
      </w:r>
      <w:proofErr w:type="spellStart"/>
      <w:r w:rsidRPr="0089784E">
        <w:rPr>
          <w:rFonts w:ascii="Bahnschrift" w:hAnsi="Bahnschrift" w:cs="Tahoma"/>
          <w:sz w:val="20"/>
          <w:szCs w:val="20"/>
        </w:rPr>
        <w:t>validity</w:t>
      </w:r>
      <w:proofErr w:type="spellEnd"/>
      <w:r w:rsidRPr="0089784E">
        <w:rPr>
          <w:rFonts w:ascii="Bahnschrift" w:hAnsi="Bahnschrift" w:cs="Tahoma"/>
          <w:sz w:val="20"/>
          <w:szCs w:val="20"/>
        </w:rPr>
        <w:t xml:space="preserve"> of the document </w:t>
      </w:r>
      <w:proofErr w:type="spellStart"/>
      <w:r w:rsidRPr="0089784E">
        <w:rPr>
          <w:rFonts w:ascii="Bahnschrift" w:hAnsi="Bahnschrift" w:cs="Tahoma"/>
          <w:sz w:val="20"/>
          <w:szCs w:val="20"/>
        </w:rPr>
        <w:t>received</w:t>
      </w:r>
      <w:proofErr w:type="spellEnd"/>
      <w:r w:rsidRPr="0089784E">
        <w:rPr>
          <w:rFonts w:ascii="Bahnschrift" w:hAnsi="Bahnschrift" w:cs="Tahoma"/>
          <w:sz w:val="20"/>
          <w:szCs w:val="20"/>
        </w:rPr>
        <w:t>.</w:t>
      </w:r>
    </w:p>
    <w:p w:rsidR="00357BE7" w:rsidRPr="0089784E" w:rsidRDefault="00357BE7" w:rsidP="00891A78">
      <w:pPr>
        <w:widowControl w:val="0"/>
        <w:autoSpaceDE w:val="0"/>
        <w:contextualSpacing/>
        <w:jc w:val="both"/>
        <w:rPr>
          <w:rFonts w:ascii="Bahnschrift" w:hAnsi="Bahnschrift" w:cs="Tahoma"/>
          <w:sz w:val="20"/>
          <w:szCs w:val="20"/>
          <w:lang w:val="en-GB"/>
        </w:rPr>
      </w:pPr>
      <w:r w:rsidRPr="0089784E">
        <w:rPr>
          <w:rFonts w:ascii="Bahnschrift" w:hAnsi="Bahnschrift" w:cs="Tahoma"/>
          <w:sz w:val="20"/>
          <w:szCs w:val="20"/>
          <w:lang w:val="en-GB"/>
        </w:rPr>
        <w:t>Offers made after the date and time of filing offers or those that do not respect the method of separating the financial offer from administrative and technical offers will be inadmissible.</w:t>
      </w:r>
    </w:p>
    <w:p w:rsidR="00357BE7" w:rsidRPr="0089784E" w:rsidRDefault="00357BE7" w:rsidP="00891A78">
      <w:pPr>
        <w:widowControl w:val="0"/>
        <w:autoSpaceDE w:val="0"/>
        <w:contextualSpacing/>
        <w:jc w:val="both"/>
        <w:rPr>
          <w:rFonts w:ascii="Bahnschrift" w:hAnsi="Bahnschrift" w:cs="Tahoma"/>
          <w:sz w:val="20"/>
          <w:szCs w:val="20"/>
          <w:lang w:val="en-GB"/>
        </w:rPr>
      </w:pPr>
      <w:r w:rsidRPr="0089784E">
        <w:rPr>
          <w:rFonts w:ascii="Bahnschrift" w:hAnsi="Bahnschrift" w:cs="Tahoma"/>
          <w:sz w:val="20"/>
          <w:szCs w:val="20"/>
          <w:lang w:val="en-GB"/>
        </w:rPr>
        <w:t xml:space="preserve">Under penalty of rejection, the required administrative documents must be produced in originals or in copies certified by the issuing service, in accordance with the stipulations of the Special Bidding Regulations. </w:t>
      </w:r>
    </w:p>
    <w:p w:rsidR="00357BE7" w:rsidRPr="0089784E" w:rsidRDefault="00357BE7" w:rsidP="00891A78">
      <w:pPr>
        <w:widowControl w:val="0"/>
        <w:autoSpaceDE w:val="0"/>
        <w:contextualSpacing/>
        <w:jc w:val="both"/>
        <w:rPr>
          <w:rFonts w:ascii="Bahnschrift" w:hAnsi="Bahnschrift" w:cs="Tahoma"/>
          <w:sz w:val="20"/>
          <w:szCs w:val="20"/>
          <w:lang w:val="en-GB"/>
        </w:rPr>
      </w:pPr>
      <w:r w:rsidRPr="0089784E">
        <w:rPr>
          <w:rFonts w:ascii="Bahnschrift" w:hAnsi="Bahnschrift" w:cs="Tahoma"/>
          <w:sz w:val="20"/>
          <w:szCs w:val="20"/>
          <w:lang w:val="en-GB"/>
        </w:rPr>
        <w:t xml:space="preserve">They must be less than three (03) months old on the </w:t>
      </w:r>
      <w:r w:rsidR="00BB42F3" w:rsidRPr="0089784E">
        <w:rPr>
          <w:rFonts w:ascii="Bahnschrift" w:hAnsi="Bahnschrift" w:cs="Tahoma"/>
          <w:sz w:val="20"/>
          <w:szCs w:val="20"/>
          <w:lang w:val="en-GB"/>
        </w:rPr>
        <w:t>original date of the tendering.</w:t>
      </w:r>
    </w:p>
    <w:p w:rsidR="006246EB" w:rsidRPr="0089784E" w:rsidRDefault="006246EB" w:rsidP="00891A78">
      <w:pPr>
        <w:widowControl w:val="0"/>
        <w:autoSpaceDE w:val="0"/>
        <w:contextualSpacing/>
        <w:jc w:val="both"/>
        <w:rPr>
          <w:rFonts w:ascii="Bahnschrift" w:hAnsi="Bahnschrift" w:cs="Tahoma"/>
          <w:sz w:val="10"/>
          <w:szCs w:val="10"/>
          <w:lang w:val="en-GB"/>
        </w:rPr>
      </w:pPr>
    </w:p>
    <w:p w:rsidR="00EE4340" w:rsidRPr="0089784E" w:rsidRDefault="00EE4340" w:rsidP="00891A78">
      <w:pPr>
        <w:ind w:left="284" w:hanging="284"/>
        <w:contextualSpacing/>
        <w:rPr>
          <w:rFonts w:ascii="Bahnschrift" w:hAnsi="Bahnschrift" w:cs="Tahoma"/>
          <w:b/>
          <w:sz w:val="20"/>
          <w:szCs w:val="20"/>
        </w:rPr>
      </w:pPr>
      <w:r w:rsidRPr="0089784E">
        <w:rPr>
          <w:rFonts w:ascii="Bahnschrift" w:hAnsi="Bahnschrift" w:cs="Tahoma"/>
          <w:b/>
          <w:sz w:val="20"/>
          <w:szCs w:val="20"/>
        </w:rPr>
        <w:t>12.</w:t>
      </w:r>
      <w:r w:rsidRPr="0089784E">
        <w:rPr>
          <w:rFonts w:ascii="Bahnschrift" w:hAnsi="Bahnschrift" w:cs="Tahoma"/>
          <w:b/>
          <w:sz w:val="20"/>
          <w:szCs w:val="20"/>
        </w:rPr>
        <w:tab/>
        <w:t xml:space="preserve"> </w:t>
      </w:r>
      <w:proofErr w:type="spellStart"/>
      <w:r w:rsidRPr="0089784E">
        <w:rPr>
          <w:rFonts w:ascii="Bahnschrift" w:hAnsi="Bahnschrift" w:cs="Tahoma"/>
          <w:b/>
          <w:sz w:val="20"/>
          <w:szCs w:val="20"/>
        </w:rPr>
        <w:t>Completion</w:t>
      </w:r>
      <w:proofErr w:type="spellEnd"/>
      <w:r w:rsidRPr="0089784E">
        <w:rPr>
          <w:rFonts w:ascii="Bahnschrift" w:hAnsi="Bahnschrift" w:cs="Tahoma"/>
          <w:b/>
          <w:sz w:val="20"/>
          <w:szCs w:val="20"/>
        </w:rPr>
        <w:t xml:space="preserve"> time</w:t>
      </w:r>
    </w:p>
    <w:p w:rsidR="006277B4" w:rsidRPr="0089784E" w:rsidRDefault="006246EB" w:rsidP="00891A78">
      <w:pPr>
        <w:contextualSpacing/>
        <w:jc w:val="both"/>
        <w:rPr>
          <w:rFonts w:ascii="Bahnschrift" w:hAnsi="Bahnschrift" w:cs="Tahoma"/>
          <w:sz w:val="20"/>
          <w:szCs w:val="20"/>
        </w:rPr>
      </w:pPr>
      <w:r w:rsidRPr="0089784E">
        <w:rPr>
          <w:rFonts w:ascii="Bahnschrift" w:hAnsi="Bahnschrift" w:cs="Tahoma"/>
          <w:sz w:val="20"/>
          <w:szCs w:val="20"/>
        </w:rPr>
        <w:t>T</w:t>
      </w:r>
      <w:r w:rsidR="006277B4" w:rsidRPr="0089784E">
        <w:rPr>
          <w:rFonts w:ascii="Bahnschrift" w:hAnsi="Bahnschrift" w:cs="Tahoma"/>
          <w:sz w:val="20"/>
          <w:szCs w:val="20"/>
        </w:rPr>
        <w:t xml:space="preserve">he maximum </w:t>
      </w:r>
      <w:proofErr w:type="spellStart"/>
      <w:r w:rsidR="006277B4" w:rsidRPr="0089784E">
        <w:rPr>
          <w:rFonts w:ascii="Bahnschrift" w:hAnsi="Bahnschrift" w:cs="Tahoma"/>
          <w:sz w:val="20"/>
          <w:szCs w:val="20"/>
        </w:rPr>
        <w:t>period</w:t>
      </w:r>
      <w:proofErr w:type="spellEnd"/>
      <w:r w:rsidR="006277B4" w:rsidRPr="0089784E">
        <w:rPr>
          <w:rFonts w:ascii="Bahnschrift" w:hAnsi="Bahnschrift" w:cs="Tahoma"/>
          <w:sz w:val="20"/>
          <w:szCs w:val="20"/>
        </w:rPr>
        <w:t xml:space="preserve"> for </w:t>
      </w:r>
      <w:proofErr w:type="spellStart"/>
      <w:r w:rsidR="006277B4" w:rsidRPr="0089784E">
        <w:rPr>
          <w:rFonts w:ascii="Bahnschrift" w:hAnsi="Bahnschrift" w:cs="Tahoma"/>
          <w:sz w:val="20"/>
          <w:szCs w:val="20"/>
        </w:rPr>
        <w:t>carrying</w:t>
      </w:r>
      <w:proofErr w:type="spellEnd"/>
      <w:r w:rsidR="006277B4" w:rsidRPr="0089784E">
        <w:rPr>
          <w:rFonts w:ascii="Bahnschrift" w:hAnsi="Bahnschrift" w:cs="Tahoma"/>
          <w:sz w:val="20"/>
          <w:szCs w:val="20"/>
        </w:rPr>
        <w:t xml:space="preserve"> out the </w:t>
      </w:r>
      <w:proofErr w:type="spellStart"/>
      <w:r w:rsidR="006277B4" w:rsidRPr="0089784E">
        <w:rPr>
          <w:rFonts w:ascii="Bahnschrift" w:hAnsi="Bahnschrift" w:cs="Tahoma"/>
          <w:sz w:val="20"/>
          <w:szCs w:val="20"/>
        </w:rPr>
        <w:t>work</w:t>
      </w:r>
      <w:proofErr w:type="spellEnd"/>
      <w:r w:rsidR="006277B4" w:rsidRPr="0089784E">
        <w:rPr>
          <w:rFonts w:ascii="Bahnschrift" w:hAnsi="Bahnschrift" w:cs="Tahoma"/>
          <w:sz w:val="20"/>
          <w:szCs w:val="20"/>
        </w:rPr>
        <w:t xml:space="preserve"> </w:t>
      </w:r>
      <w:proofErr w:type="spellStart"/>
      <w:r w:rsidR="006277B4" w:rsidRPr="0089784E">
        <w:rPr>
          <w:rFonts w:ascii="Bahnschrift" w:hAnsi="Bahnschrift" w:cs="Tahoma"/>
          <w:sz w:val="20"/>
          <w:szCs w:val="20"/>
        </w:rPr>
        <w:t>is</w:t>
      </w:r>
      <w:proofErr w:type="spellEnd"/>
      <w:r w:rsidR="006277B4" w:rsidRPr="0089784E">
        <w:rPr>
          <w:rFonts w:ascii="Bahnschrift" w:hAnsi="Bahnschrift" w:cs="Tahoma"/>
          <w:sz w:val="20"/>
          <w:szCs w:val="20"/>
        </w:rPr>
        <w:t xml:space="preserve"> set at </w:t>
      </w:r>
      <w:proofErr w:type="spellStart"/>
      <w:r w:rsidR="00913EEC" w:rsidRPr="0089784E">
        <w:rPr>
          <w:rFonts w:ascii="Bahnschrift" w:hAnsi="Bahnschrift" w:cs="Tahoma"/>
          <w:b/>
          <w:sz w:val="20"/>
          <w:szCs w:val="20"/>
        </w:rPr>
        <w:t>Twelve</w:t>
      </w:r>
      <w:proofErr w:type="spellEnd"/>
      <w:r w:rsidR="007964FA" w:rsidRPr="0089784E">
        <w:rPr>
          <w:rFonts w:ascii="Bahnschrift" w:hAnsi="Bahnschrift" w:cs="Tahoma"/>
          <w:b/>
          <w:sz w:val="20"/>
          <w:szCs w:val="20"/>
        </w:rPr>
        <w:t xml:space="preserve"> (</w:t>
      </w:r>
      <w:r w:rsidR="00390A88" w:rsidRPr="0089784E">
        <w:rPr>
          <w:rFonts w:ascii="Bahnschrift" w:hAnsi="Bahnschrift" w:cs="Tahoma"/>
          <w:b/>
          <w:sz w:val="20"/>
          <w:szCs w:val="20"/>
        </w:rPr>
        <w:t>1</w:t>
      </w:r>
      <w:r w:rsidR="00913EEC" w:rsidRPr="0089784E">
        <w:rPr>
          <w:rFonts w:ascii="Bahnschrift" w:hAnsi="Bahnschrift" w:cs="Tahoma"/>
          <w:b/>
          <w:sz w:val="20"/>
          <w:szCs w:val="20"/>
        </w:rPr>
        <w:t>2</w:t>
      </w:r>
      <w:r w:rsidR="006277B4" w:rsidRPr="0089784E">
        <w:rPr>
          <w:rFonts w:ascii="Bahnschrift" w:hAnsi="Bahnschrift" w:cs="Tahoma"/>
          <w:b/>
          <w:sz w:val="20"/>
          <w:szCs w:val="20"/>
        </w:rPr>
        <w:t xml:space="preserve">) </w:t>
      </w:r>
      <w:proofErr w:type="spellStart"/>
      <w:r w:rsidR="006277B4" w:rsidRPr="0089784E">
        <w:rPr>
          <w:rFonts w:ascii="Bahnschrift" w:hAnsi="Bahnschrift" w:cs="Tahoma"/>
          <w:b/>
          <w:sz w:val="20"/>
          <w:szCs w:val="20"/>
        </w:rPr>
        <w:t>months</w:t>
      </w:r>
      <w:proofErr w:type="spellEnd"/>
      <w:r w:rsidR="006277B4" w:rsidRPr="0089784E">
        <w:rPr>
          <w:rFonts w:ascii="Bahnschrift" w:hAnsi="Bahnschrift" w:cs="Tahoma"/>
          <w:sz w:val="20"/>
          <w:szCs w:val="20"/>
        </w:rPr>
        <w:t xml:space="preserve">, </w:t>
      </w:r>
      <w:proofErr w:type="spellStart"/>
      <w:r w:rsidR="006277B4" w:rsidRPr="0089784E">
        <w:rPr>
          <w:rFonts w:ascii="Bahnschrift" w:hAnsi="Bahnschrift" w:cs="Tahoma"/>
          <w:sz w:val="20"/>
          <w:szCs w:val="20"/>
        </w:rPr>
        <w:t>distributed</w:t>
      </w:r>
      <w:proofErr w:type="spellEnd"/>
      <w:r w:rsidR="006277B4" w:rsidRPr="0089784E">
        <w:rPr>
          <w:rFonts w:ascii="Bahnschrift" w:hAnsi="Bahnschrift" w:cs="Tahoma"/>
          <w:sz w:val="20"/>
          <w:szCs w:val="20"/>
        </w:rPr>
        <w:t xml:space="preserve"> as </w:t>
      </w:r>
      <w:proofErr w:type="spellStart"/>
      <w:proofErr w:type="gramStart"/>
      <w:r w:rsidR="006277B4" w:rsidRPr="0089784E">
        <w:rPr>
          <w:rFonts w:ascii="Bahnschrift" w:hAnsi="Bahnschrift" w:cs="Tahoma"/>
          <w:sz w:val="20"/>
          <w:szCs w:val="20"/>
        </w:rPr>
        <w:t>follows</w:t>
      </w:r>
      <w:proofErr w:type="spellEnd"/>
      <w:r w:rsidR="006277B4" w:rsidRPr="0089784E">
        <w:rPr>
          <w:rFonts w:ascii="Bahnschrift" w:hAnsi="Bahnschrift" w:cs="Tahoma"/>
          <w:sz w:val="20"/>
          <w:szCs w:val="20"/>
        </w:rPr>
        <w:t>:</w:t>
      </w:r>
      <w:proofErr w:type="gramEnd"/>
    </w:p>
    <w:p w:rsidR="00DD000F" w:rsidRPr="0089784E" w:rsidRDefault="00DD000F" w:rsidP="00891A78">
      <w:pPr>
        <w:contextualSpacing/>
        <w:jc w:val="both"/>
        <w:rPr>
          <w:rFonts w:ascii="Bahnschrift" w:hAnsi="Bahnschrift" w:cs="Tahoma"/>
          <w:sz w:val="10"/>
          <w:szCs w:val="10"/>
        </w:rPr>
      </w:pPr>
    </w:p>
    <w:tbl>
      <w:tblPr>
        <w:tblStyle w:val="Grilledutableau1"/>
        <w:tblW w:w="0" w:type="auto"/>
        <w:tblInd w:w="250" w:type="dxa"/>
        <w:tblLook w:val="04A0" w:firstRow="1" w:lastRow="0" w:firstColumn="1" w:lastColumn="0" w:noHBand="0" w:noVBand="1"/>
      </w:tblPr>
      <w:tblGrid>
        <w:gridCol w:w="3260"/>
        <w:gridCol w:w="3261"/>
        <w:gridCol w:w="3402"/>
      </w:tblGrid>
      <w:tr w:rsidR="0089784E" w:rsidRPr="0089784E" w:rsidTr="0047593E">
        <w:trPr>
          <w:trHeight w:val="454"/>
        </w:trPr>
        <w:tc>
          <w:tcPr>
            <w:tcW w:w="3260" w:type="dxa"/>
            <w:tcBorders>
              <w:top w:val="single" w:sz="4" w:space="0" w:color="auto"/>
              <w:left w:val="single" w:sz="4" w:space="0" w:color="auto"/>
              <w:bottom w:val="single" w:sz="4" w:space="0" w:color="auto"/>
              <w:right w:val="single" w:sz="4" w:space="0" w:color="auto"/>
            </w:tcBorders>
            <w:vAlign w:val="center"/>
            <w:hideMark/>
          </w:tcPr>
          <w:p w:rsidR="000A55EF" w:rsidRPr="0089784E" w:rsidRDefault="000A55EF" w:rsidP="0047593E">
            <w:pPr>
              <w:contextualSpacing/>
              <w:rPr>
                <w:rFonts w:ascii="Bahnschrift" w:hAnsi="Bahnschrift" w:cs="Tahoma"/>
                <w:b/>
                <w:sz w:val="20"/>
                <w:szCs w:val="20"/>
                <w:lang w:eastAsia="en-US"/>
              </w:rPr>
            </w:pPr>
            <w:r w:rsidRPr="0089784E">
              <w:rPr>
                <w:rFonts w:ascii="Bahnschrift" w:hAnsi="Bahnschrift" w:cs="Tahoma"/>
                <w:b/>
                <w:sz w:val="20"/>
                <w:szCs w:val="20"/>
                <w:lang w:eastAsia="en-US"/>
              </w:rPr>
              <w:t>FIRM SLICE</w:t>
            </w:r>
            <w:r w:rsidR="0047593E" w:rsidRPr="0089784E">
              <w:rPr>
                <w:rFonts w:ascii="Bahnschrift" w:hAnsi="Bahnschrift" w:cs="Tahoma"/>
                <w:b/>
                <w:sz w:val="20"/>
                <w:szCs w:val="20"/>
                <w:lang w:eastAsia="en-US"/>
              </w:rPr>
              <w:t xml:space="preserve"> </w:t>
            </w:r>
            <w:r w:rsidR="00913EEC" w:rsidRPr="0089784E">
              <w:rPr>
                <w:rFonts w:ascii="Bahnschrift" w:hAnsi="Bahnschrift" w:cs="Tahoma"/>
                <w:b/>
                <w:sz w:val="20"/>
                <w:szCs w:val="20"/>
                <w:lang w:eastAsia="en-US"/>
              </w:rPr>
              <w:t>TF 2026</w:t>
            </w:r>
          </w:p>
        </w:tc>
        <w:tc>
          <w:tcPr>
            <w:tcW w:w="3261" w:type="dxa"/>
            <w:tcBorders>
              <w:top w:val="single" w:sz="4" w:space="0" w:color="auto"/>
              <w:left w:val="single" w:sz="4" w:space="0" w:color="auto"/>
              <w:bottom w:val="single" w:sz="4" w:space="0" w:color="auto"/>
              <w:right w:val="single" w:sz="4" w:space="0" w:color="auto"/>
            </w:tcBorders>
            <w:vAlign w:val="center"/>
            <w:hideMark/>
          </w:tcPr>
          <w:p w:rsidR="000A55EF" w:rsidRPr="0089784E" w:rsidRDefault="000A55EF" w:rsidP="0047593E">
            <w:pPr>
              <w:contextualSpacing/>
              <w:rPr>
                <w:rFonts w:ascii="Bahnschrift" w:hAnsi="Bahnschrift" w:cs="Tahoma"/>
                <w:b/>
                <w:sz w:val="20"/>
                <w:szCs w:val="20"/>
                <w:lang w:eastAsia="en-US"/>
              </w:rPr>
            </w:pPr>
            <w:r w:rsidRPr="0089784E">
              <w:rPr>
                <w:rFonts w:ascii="Bahnschrift" w:hAnsi="Bahnschrift" w:cs="Tahoma"/>
                <w:b/>
                <w:sz w:val="20"/>
                <w:szCs w:val="20"/>
                <w:lang w:eastAsia="en-US"/>
              </w:rPr>
              <w:t>CONDITIONAL TRANCHE</w:t>
            </w:r>
            <w:r w:rsidR="0047593E" w:rsidRPr="0089784E">
              <w:rPr>
                <w:rFonts w:ascii="Bahnschrift" w:hAnsi="Bahnschrift" w:cs="Tahoma"/>
                <w:b/>
                <w:sz w:val="20"/>
                <w:szCs w:val="20"/>
                <w:lang w:eastAsia="en-US"/>
              </w:rPr>
              <w:t xml:space="preserve"> ,</w:t>
            </w:r>
            <w:r w:rsidR="00913EEC" w:rsidRPr="0089784E">
              <w:rPr>
                <w:rFonts w:ascii="Bahnschrift" w:hAnsi="Bahnschrift" w:cs="Tahoma"/>
                <w:b/>
                <w:sz w:val="20"/>
                <w:szCs w:val="20"/>
                <w:lang w:eastAsia="en-US"/>
              </w:rPr>
              <w:t>TC1 2027</w:t>
            </w:r>
          </w:p>
        </w:tc>
        <w:tc>
          <w:tcPr>
            <w:tcW w:w="3402" w:type="dxa"/>
            <w:tcBorders>
              <w:top w:val="single" w:sz="4" w:space="0" w:color="auto"/>
              <w:left w:val="single" w:sz="4" w:space="0" w:color="auto"/>
              <w:bottom w:val="single" w:sz="4" w:space="0" w:color="auto"/>
              <w:right w:val="single" w:sz="4" w:space="0" w:color="auto"/>
            </w:tcBorders>
            <w:vAlign w:val="center"/>
            <w:hideMark/>
          </w:tcPr>
          <w:p w:rsidR="000A55EF" w:rsidRPr="0089784E" w:rsidRDefault="000A55EF" w:rsidP="0047593E">
            <w:pPr>
              <w:contextualSpacing/>
              <w:rPr>
                <w:rFonts w:ascii="Bahnschrift" w:hAnsi="Bahnschrift" w:cs="Tahoma"/>
                <w:b/>
                <w:sz w:val="20"/>
                <w:szCs w:val="20"/>
                <w:lang w:eastAsia="en-US"/>
              </w:rPr>
            </w:pPr>
            <w:r w:rsidRPr="0089784E">
              <w:rPr>
                <w:rFonts w:ascii="Bahnschrift" w:hAnsi="Bahnschrift" w:cs="Tahoma"/>
                <w:b/>
                <w:sz w:val="20"/>
                <w:szCs w:val="20"/>
                <w:lang w:eastAsia="en-US"/>
              </w:rPr>
              <w:t>CONDITIONAL TRANCHE</w:t>
            </w:r>
            <w:r w:rsidR="0047593E" w:rsidRPr="0089784E">
              <w:rPr>
                <w:rFonts w:ascii="Bahnschrift" w:hAnsi="Bahnschrift" w:cs="Tahoma"/>
                <w:b/>
                <w:sz w:val="20"/>
                <w:szCs w:val="20"/>
                <w:lang w:eastAsia="en-US"/>
              </w:rPr>
              <w:t xml:space="preserve">, </w:t>
            </w:r>
            <w:r w:rsidR="00913EEC" w:rsidRPr="0089784E">
              <w:rPr>
                <w:rFonts w:ascii="Bahnschrift" w:hAnsi="Bahnschrift" w:cs="Tahoma"/>
                <w:b/>
                <w:sz w:val="20"/>
                <w:szCs w:val="20"/>
                <w:lang w:eastAsia="en-US"/>
              </w:rPr>
              <w:t>TC2  2028</w:t>
            </w:r>
          </w:p>
        </w:tc>
      </w:tr>
      <w:tr w:rsidR="00B05670" w:rsidRPr="0089784E" w:rsidTr="00BB42F3">
        <w:trPr>
          <w:trHeight w:val="454"/>
        </w:trPr>
        <w:tc>
          <w:tcPr>
            <w:tcW w:w="3260" w:type="dxa"/>
            <w:tcBorders>
              <w:top w:val="single" w:sz="4" w:space="0" w:color="auto"/>
              <w:left w:val="single" w:sz="4" w:space="0" w:color="auto"/>
              <w:bottom w:val="single" w:sz="4" w:space="0" w:color="auto"/>
              <w:right w:val="single" w:sz="4" w:space="0" w:color="auto"/>
            </w:tcBorders>
            <w:vAlign w:val="center"/>
            <w:hideMark/>
          </w:tcPr>
          <w:p w:rsidR="000A55EF" w:rsidRPr="0089784E" w:rsidRDefault="00913EEC" w:rsidP="00891A78">
            <w:pPr>
              <w:contextualSpacing/>
              <w:jc w:val="center"/>
              <w:rPr>
                <w:rFonts w:ascii="Bahnschrift" w:hAnsi="Bahnschrift" w:cs="Tahoma"/>
                <w:b/>
                <w:sz w:val="20"/>
                <w:szCs w:val="20"/>
                <w:lang w:eastAsia="en-US"/>
              </w:rPr>
            </w:pPr>
            <w:r w:rsidRPr="0089784E">
              <w:rPr>
                <w:rFonts w:ascii="Bahnschrift" w:hAnsi="Bahnschrift" w:cs="Tahoma"/>
                <w:b/>
                <w:sz w:val="20"/>
                <w:szCs w:val="20"/>
              </w:rPr>
              <w:t>Four (04</w:t>
            </w:r>
            <w:r w:rsidR="000A55EF" w:rsidRPr="0089784E">
              <w:rPr>
                <w:rFonts w:ascii="Bahnschrift" w:hAnsi="Bahnschrift" w:cs="Tahoma"/>
                <w:b/>
                <w:sz w:val="20"/>
                <w:szCs w:val="20"/>
              </w:rPr>
              <w:t xml:space="preserve">) </w:t>
            </w:r>
            <w:proofErr w:type="spellStart"/>
            <w:r w:rsidR="000A55EF" w:rsidRPr="0089784E">
              <w:rPr>
                <w:rFonts w:ascii="Bahnschrift" w:hAnsi="Bahnschrift" w:cs="Tahoma"/>
                <w:b/>
                <w:sz w:val="20"/>
                <w:szCs w:val="20"/>
              </w:rPr>
              <w:t>months</w:t>
            </w:r>
            <w:proofErr w:type="spellEnd"/>
          </w:p>
        </w:tc>
        <w:tc>
          <w:tcPr>
            <w:tcW w:w="3261" w:type="dxa"/>
            <w:tcBorders>
              <w:top w:val="single" w:sz="4" w:space="0" w:color="auto"/>
              <w:left w:val="single" w:sz="4" w:space="0" w:color="auto"/>
              <w:bottom w:val="single" w:sz="4" w:space="0" w:color="auto"/>
              <w:right w:val="single" w:sz="4" w:space="0" w:color="auto"/>
            </w:tcBorders>
            <w:vAlign w:val="center"/>
            <w:hideMark/>
          </w:tcPr>
          <w:p w:rsidR="000A55EF" w:rsidRPr="0089784E" w:rsidRDefault="00913EEC" w:rsidP="00891A78">
            <w:pPr>
              <w:contextualSpacing/>
              <w:jc w:val="center"/>
              <w:rPr>
                <w:rFonts w:ascii="Bahnschrift" w:hAnsi="Bahnschrift" w:cs="Tahoma"/>
                <w:b/>
                <w:sz w:val="20"/>
                <w:szCs w:val="20"/>
                <w:lang w:eastAsia="en-US"/>
              </w:rPr>
            </w:pPr>
            <w:r w:rsidRPr="0089784E">
              <w:rPr>
                <w:rFonts w:ascii="Bahnschrift" w:hAnsi="Bahnschrift" w:cs="Tahoma"/>
                <w:b/>
                <w:sz w:val="20"/>
                <w:szCs w:val="20"/>
              </w:rPr>
              <w:t>Four</w:t>
            </w:r>
            <w:r w:rsidR="000A55EF" w:rsidRPr="0089784E">
              <w:rPr>
                <w:rFonts w:ascii="Bahnschrift" w:hAnsi="Bahnschrift" w:cs="Tahoma"/>
                <w:b/>
                <w:sz w:val="20"/>
                <w:szCs w:val="20"/>
              </w:rPr>
              <w:t xml:space="preserve"> (0</w:t>
            </w:r>
            <w:r w:rsidRPr="0089784E">
              <w:rPr>
                <w:rFonts w:ascii="Bahnschrift" w:hAnsi="Bahnschrift" w:cs="Tahoma"/>
                <w:b/>
                <w:sz w:val="20"/>
                <w:szCs w:val="20"/>
              </w:rPr>
              <w:t>4</w:t>
            </w:r>
            <w:r w:rsidR="000A55EF" w:rsidRPr="0089784E">
              <w:rPr>
                <w:rFonts w:ascii="Bahnschrift" w:hAnsi="Bahnschrift" w:cs="Tahoma"/>
                <w:b/>
                <w:sz w:val="20"/>
                <w:szCs w:val="20"/>
              </w:rPr>
              <w:t xml:space="preserve">) </w:t>
            </w:r>
            <w:proofErr w:type="spellStart"/>
            <w:r w:rsidR="000A55EF" w:rsidRPr="0089784E">
              <w:rPr>
                <w:rFonts w:ascii="Bahnschrift" w:hAnsi="Bahnschrift" w:cs="Tahoma"/>
                <w:b/>
                <w:sz w:val="20"/>
                <w:szCs w:val="20"/>
              </w:rPr>
              <w:t>months</w:t>
            </w:r>
            <w:proofErr w:type="spellEnd"/>
          </w:p>
        </w:tc>
        <w:tc>
          <w:tcPr>
            <w:tcW w:w="3402" w:type="dxa"/>
            <w:tcBorders>
              <w:top w:val="single" w:sz="4" w:space="0" w:color="auto"/>
              <w:left w:val="single" w:sz="4" w:space="0" w:color="auto"/>
              <w:bottom w:val="single" w:sz="4" w:space="0" w:color="auto"/>
              <w:right w:val="single" w:sz="4" w:space="0" w:color="auto"/>
            </w:tcBorders>
            <w:vAlign w:val="center"/>
            <w:hideMark/>
          </w:tcPr>
          <w:p w:rsidR="000A55EF" w:rsidRPr="0089784E" w:rsidRDefault="00A34D0D" w:rsidP="00891A78">
            <w:pPr>
              <w:contextualSpacing/>
              <w:jc w:val="center"/>
              <w:rPr>
                <w:rFonts w:ascii="Bahnschrift" w:hAnsi="Bahnschrift" w:cs="Tahoma"/>
                <w:b/>
                <w:sz w:val="20"/>
                <w:szCs w:val="20"/>
                <w:lang w:eastAsia="en-US"/>
              </w:rPr>
            </w:pPr>
            <w:r w:rsidRPr="0089784E">
              <w:rPr>
                <w:rFonts w:ascii="Bahnschrift" w:hAnsi="Bahnschrift" w:cs="Tahoma"/>
                <w:b/>
                <w:sz w:val="20"/>
                <w:szCs w:val="20"/>
              </w:rPr>
              <w:t>Four (04</w:t>
            </w:r>
            <w:r w:rsidR="000A55EF" w:rsidRPr="0089784E">
              <w:rPr>
                <w:rFonts w:ascii="Bahnschrift" w:hAnsi="Bahnschrift" w:cs="Tahoma"/>
                <w:b/>
                <w:sz w:val="20"/>
                <w:szCs w:val="20"/>
              </w:rPr>
              <w:t xml:space="preserve">) </w:t>
            </w:r>
            <w:proofErr w:type="spellStart"/>
            <w:r w:rsidR="000A55EF" w:rsidRPr="0089784E">
              <w:rPr>
                <w:rFonts w:ascii="Bahnschrift" w:hAnsi="Bahnschrift" w:cs="Tahoma"/>
                <w:b/>
                <w:sz w:val="20"/>
                <w:szCs w:val="20"/>
              </w:rPr>
              <w:t>months</w:t>
            </w:r>
            <w:proofErr w:type="spellEnd"/>
            <w:r w:rsidR="000A55EF" w:rsidRPr="0089784E">
              <w:rPr>
                <w:rFonts w:ascii="Bahnschrift" w:hAnsi="Bahnschrift" w:cs="Tahoma"/>
                <w:b/>
                <w:sz w:val="20"/>
                <w:szCs w:val="20"/>
                <w:lang w:eastAsia="en-US"/>
              </w:rPr>
              <w:t xml:space="preserve"> </w:t>
            </w:r>
          </w:p>
        </w:tc>
      </w:tr>
    </w:tbl>
    <w:p w:rsidR="00DD000F" w:rsidRPr="0089784E" w:rsidRDefault="00DD000F" w:rsidP="00891A78">
      <w:pPr>
        <w:contextualSpacing/>
        <w:jc w:val="both"/>
        <w:rPr>
          <w:rFonts w:ascii="Bahnschrift" w:hAnsi="Bahnschrift" w:cs="Tahoma"/>
          <w:sz w:val="20"/>
          <w:szCs w:val="20"/>
        </w:rPr>
      </w:pPr>
    </w:p>
    <w:p w:rsidR="00EE4340" w:rsidRPr="0089784E" w:rsidRDefault="00EE4340" w:rsidP="00891A78">
      <w:pPr>
        <w:ind w:left="284" w:hanging="284"/>
        <w:contextualSpacing/>
        <w:rPr>
          <w:rFonts w:ascii="Bahnschrift" w:hAnsi="Bahnschrift" w:cs="Tahoma"/>
          <w:b/>
          <w:sz w:val="20"/>
          <w:szCs w:val="20"/>
        </w:rPr>
      </w:pPr>
      <w:r w:rsidRPr="0089784E">
        <w:rPr>
          <w:rFonts w:ascii="Bahnschrift" w:hAnsi="Bahnschrift" w:cs="Tahoma"/>
          <w:b/>
          <w:sz w:val="20"/>
          <w:szCs w:val="20"/>
        </w:rPr>
        <w:lastRenderedPageBreak/>
        <w:t>13.</w:t>
      </w:r>
      <w:r w:rsidRPr="0089784E">
        <w:rPr>
          <w:rFonts w:ascii="Bahnschrift" w:hAnsi="Bahnschrift" w:cs="Tahoma"/>
          <w:b/>
          <w:sz w:val="20"/>
          <w:szCs w:val="20"/>
        </w:rPr>
        <w:tab/>
        <w:t xml:space="preserve"> Administration in </w:t>
      </w:r>
      <w:proofErr w:type="spellStart"/>
      <w:r w:rsidRPr="0089784E">
        <w:rPr>
          <w:rFonts w:ascii="Bahnschrift" w:hAnsi="Bahnschrift" w:cs="Tahoma"/>
          <w:b/>
          <w:sz w:val="20"/>
          <w:szCs w:val="20"/>
        </w:rPr>
        <w:t>whose</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name</w:t>
      </w:r>
      <w:proofErr w:type="spellEnd"/>
      <w:r w:rsidRPr="0089784E">
        <w:rPr>
          <w:rFonts w:ascii="Bahnschrift" w:hAnsi="Bahnschrift" w:cs="Tahoma"/>
          <w:b/>
          <w:sz w:val="20"/>
          <w:szCs w:val="20"/>
        </w:rPr>
        <w:t xml:space="preserve"> the </w:t>
      </w:r>
      <w:proofErr w:type="spellStart"/>
      <w:r w:rsidRPr="0089784E">
        <w:rPr>
          <w:rFonts w:ascii="Bahnschrift" w:hAnsi="Bahnschrift" w:cs="Tahoma"/>
          <w:b/>
          <w:sz w:val="20"/>
          <w:szCs w:val="20"/>
        </w:rPr>
        <w:t>contract</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will</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be</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concluded</w:t>
      </w:r>
      <w:proofErr w:type="spellEnd"/>
    </w:p>
    <w:p w:rsidR="00EE4340" w:rsidRPr="0089784E" w:rsidRDefault="00EE4340" w:rsidP="00891A78">
      <w:pPr>
        <w:contextualSpacing/>
        <w:jc w:val="both"/>
        <w:rPr>
          <w:rFonts w:ascii="Bahnschrift" w:hAnsi="Bahnschrift" w:cs="Tahoma"/>
          <w:sz w:val="20"/>
          <w:szCs w:val="20"/>
        </w:rPr>
      </w:pPr>
      <w:r w:rsidRPr="0089784E">
        <w:rPr>
          <w:rFonts w:ascii="Bahnschrift" w:hAnsi="Bahnschrift" w:cs="Tahoma"/>
          <w:sz w:val="20"/>
          <w:szCs w:val="20"/>
        </w:rPr>
        <w:t xml:space="preserve">At the end of the </w:t>
      </w:r>
      <w:proofErr w:type="spellStart"/>
      <w:r w:rsidRPr="0089784E">
        <w:rPr>
          <w:rFonts w:ascii="Bahnschrift" w:hAnsi="Bahnschrift" w:cs="Tahoma"/>
          <w:sz w:val="20"/>
          <w:szCs w:val="20"/>
        </w:rPr>
        <w:t>examination</w:t>
      </w:r>
      <w:proofErr w:type="spellEnd"/>
      <w:r w:rsidRPr="0089784E">
        <w:rPr>
          <w:rFonts w:ascii="Bahnschrift" w:hAnsi="Bahnschrift" w:cs="Tahoma"/>
          <w:sz w:val="20"/>
          <w:szCs w:val="20"/>
        </w:rPr>
        <w:t xml:space="preserve"> of the </w:t>
      </w:r>
      <w:proofErr w:type="spellStart"/>
      <w:r w:rsidRPr="0089784E">
        <w:rPr>
          <w:rFonts w:ascii="Bahnschrift" w:hAnsi="Bahnschrift" w:cs="Tahoma"/>
          <w:sz w:val="20"/>
          <w:szCs w:val="20"/>
        </w:rPr>
        <w:t>offers</w:t>
      </w:r>
      <w:proofErr w:type="spellEnd"/>
      <w:r w:rsidRPr="0089784E">
        <w:rPr>
          <w:rFonts w:ascii="Bahnschrift" w:hAnsi="Bahnschrift" w:cs="Tahoma"/>
          <w:sz w:val="20"/>
          <w:szCs w:val="20"/>
        </w:rPr>
        <w:t xml:space="preserve"> of the </w:t>
      </w:r>
      <w:proofErr w:type="spellStart"/>
      <w:r w:rsidRPr="0089784E">
        <w:rPr>
          <w:rFonts w:ascii="Bahnschrift" w:hAnsi="Bahnschrift" w:cs="Tahoma"/>
          <w:sz w:val="20"/>
          <w:szCs w:val="20"/>
        </w:rPr>
        <w:t>tenderers</w:t>
      </w:r>
      <w:proofErr w:type="spellEnd"/>
      <w:r w:rsidRPr="0089784E">
        <w:rPr>
          <w:rFonts w:ascii="Bahnschrift" w:hAnsi="Bahnschrift" w:cs="Tahoma"/>
          <w:sz w:val="20"/>
          <w:szCs w:val="20"/>
        </w:rPr>
        <w:t xml:space="preserve"> and the </w:t>
      </w:r>
      <w:proofErr w:type="spellStart"/>
      <w:r w:rsidRPr="0089784E">
        <w:rPr>
          <w:rFonts w:ascii="Bahnschrift" w:hAnsi="Bahnschrift" w:cs="Tahoma"/>
          <w:sz w:val="20"/>
          <w:szCs w:val="20"/>
        </w:rPr>
        <w:t>choice</w:t>
      </w:r>
      <w:proofErr w:type="spellEnd"/>
      <w:r w:rsidRPr="0089784E">
        <w:rPr>
          <w:rFonts w:ascii="Bahnschrift" w:hAnsi="Bahnschrift" w:cs="Tahoma"/>
          <w:sz w:val="20"/>
          <w:szCs w:val="20"/>
        </w:rPr>
        <w:t xml:space="preserve"> of the </w:t>
      </w:r>
      <w:proofErr w:type="spellStart"/>
      <w:r w:rsidRPr="0089784E">
        <w:rPr>
          <w:rFonts w:ascii="Bahnschrift" w:hAnsi="Bahnschrift" w:cs="Tahoma"/>
          <w:sz w:val="20"/>
          <w:szCs w:val="20"/>
        </w:rPr>
        <w:t>successful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tenderer</w:t>
      </w:r>
      <w:proofErr w:type="spellEnd"/>
      <w:r w:rsidRPr="0089784E">
        <w:rPr>
          <w:rFonts w:ascii="Bahnschrift" w:hAnsi="Bahnschrift" w:cs="Tahoma"/>
          <w:sz w:val="20"/>
          <w:szCs w:val="20"/>
        </w:rPr>
        <w:t xml:space="preserve"> by the </w:t>
      </w:r>
      <w:proofErr w:type="spellStart"/>
      <w:r w:rsidRPr="0089784E">
        <w:rPr>
          <w:rFonts w:ascii="Bahnschrift" w:hAnsi="Bahnschrift" w:cs="Tahoma"/>
          <w:sz w:val="20"/>
          <w:szCs w:val="20"/>
        </w:rPr>
        <w:t>Contracting</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Authority</w:t>
      </w:r>
      <w:proofErr w:type="spellEnd"/>
      <w:r w:rsidRPr="0089784E">
        <w:rPr>
          <w:rFonts w:ascii="Bahnschrift" w:hAnsi="Bahnschrift" w:cs="Tahoma"/>
          <w:sz w:val="20"/>
          <w:szCs w:val="20"/>
        </w:rPr>
        <w:t xml:space="preserve">, the </w:t>
      </w:r>
      <w:proofErr w:type="spellStart"/>
      <w:r w:rsidRPr="0089784E">
        <w:rPr>
          <w:rFonts w:ascii="Bahnschrift" w:hAnsi="Bahnschrift" w:cs="Tahoma"/>
          <w:sz w:val="20"/>
          <w:szCs w:val="20"/>
        </w:rPr>
        <w:t>market</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will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be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concluded</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between</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this</w:t>
      </w:r>
      <w:proofErr w:type="spellEnd"/>
      <w:r w:rsidRPr="0089784E">
        <w:rPr>
          <w:rFonts w:ascii="Bahnschrift" w:hAnsi="Bahnschrift" w:cs="Tahoma"/>
          <w:sz w:val="20"/>
          <w:szCs w:val="20"/>
        </w:rPr>
        <w:t xml:space="preserve"> one and the </w:t>
      </w:r>
      <w:proofErr w:type="spellStart"/>
      <w:r w:rsidRPr="0089784E">
        <w:rPr>
          <w:rFonts w:ascii="Bahnschrift" w:hAnsi="Bahnschrift" w:cs="Tahoma"/>
          <w:sz w:val="20"/>
          <w:szCs w:val="20"/>
        </w:rPr>
        <w:t>Contracting</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Authority</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which</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is</w:t>
      </w:r>
      <w:proofErr w:type="spellEnd"/>
      <w:r w:rsidRPr="0089784E">
        <w:rPr>
          <w:rFonts w:ascii="Bahnschrift" w:hAnsi="Bahnschrift" w:cs="Tahoma"/>
          <w:sz w:val="20"/>
          <w:szCs w:val="20"/>
        </w:rPr>
        <w:t xml:space="preserve"> the M</w:t>
      </w:r>
      <w:r w:rsidR="0043605B" w:rsidRPr="0089784E">
        <w:rPr>
          <w:rFonts w:ascii="Bahnschrift" w:hAnsi="Bahnschrift" w:cs="Tahoma"/>
          <w:sz w:val="20"/>
          <w:szCs w:val="20"/>
        </w:rPr>
        <w:t xml:space="preserve">ayor of the </w:t>
      </w:r>
      <w:proofErr w:type="spellStart"/>
      <w:r w:rsidR="0043605B" w:rsidRPr="0089784E">
        <w:rPr>
          <w:rFonts w:ascii="Bahnschrift" w:hAnsi="Bahnschrift" w:cs="Tahoma"/>
          <w:sz w:val="20"/>
          <w:szCs w:val="20"/>
        </w:rPr>
        <w:t>municipality</w:t>
      </w:r>
      <w:proofErr w:type="spellEnd"/>
      <w:r w:rsidR="009C046F" w:rsidRPr="0089784E">
        <w:rPr>
          <w:rFonts w:ascii="Bahnschrift" w:hAnsi="Bahnschrift" w:cs="Tahoma"/>
          <w:sz w:val="20"/>
          <w:szCs w:val="20"/>
        </w:rPr>
        <w:t xml:space="preserve"> of ATOK</w:t>
      </w:r>
    </w:p>
    <w:p w:rsidR="006246EB" w:rsidRPr="0089784E" w:rsidRDefault="006246EB" w:rsidP="00891A78">
      <w:pPr>
        <w:contextualSpacing/>
        <w:jc w:val="both"/>
        <w:rPr>
          <w:rFonts w:ascii="Bahnschrift" w:hAnsi="Bahnschrift" w:cs="Tahoma"/>
          <w:sz w:val="10"/>
          <w:szCs w:val="10"/>
        </w:rPr>
      </w:pPr>
    </w:p>
    <w:p w:rsidR="00EB1D75" w:rsidRPr="0089784E" w:rsidRDefault="00EB1D75" w:rsidP="00891A78">
      <w:pPr>
        <w:tabs>
          <w:tab w:val="left" w:pos="9196"/>
        </w:tabs>
        <w:ind w:left="284" w:hanging="284"/>
        <w:contextualSpacing/>
        <w:rPr>
          <w:rFonts w:ascii="Bahnschrift" w:hAnsi="Bahnschrift" w:cs="Tahoma"/>
          <w:b/>
          <w:sz w:val="20"/>
          <w:szCs w:val="20"/>
        </w:rPr>
      </w:pPr>
      <w:r w:rsidRPr="0089784E">
        <w:rPr>
          <w:rFonts w:ascii="Bahnschrift" w:hAnsi="Bahnschrift" w:cs="Tahoma"/>
          <w:b/>
          <w:sz w:val="20"/>
          <w:szCs w:val="20"/>
        </w:rPr>
        <w:t xml:space="preserve">14. </w:t>
      </w:r>
      <w:proofErr w:type="spellStart"/>
      <w:r w:rsidRPr="0089784E">
        <w:rPr>
          <w:rFonts w:ascii="Bahnschrift" w:hAnsi="Bahnschrift" w:cs="Tahoma"/>
          <w:b/>
          <w:sz w:val="20"/>
          <w:szCs w:val="20"/>
        </w:rPr>
        <w:t>Bid</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evaluation</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criteria</w:t>
      </w:r>
      <w:proofErr w:type="spellEnd"/>
      <w:r w:rsidRPr="0089784E">
        <w:rPr>
          <w:rFonts w:ascii="Bahnschrift" w:hAnsi="Bahnschrift" w:cs="Tahoma"/>
          <w:b/>
          <w:sz w:val="20"/>
          <w:szCs w:val="20"/>
        </w:rPr>
        <w:tab/>
      </w:r>
    </w:p>
    <w:p w:rsidR="00EB1D75" w:rsidRPr="0089784E" w:rsidRDefault="00EB1D75" w:rsidP="00891A78">
      <w:pPr>
        <w:widowControl w:val="0"/>
        <w:autoSpaceDE w:val="0"/>
        <w:contextualSpacing/>
        <w:jc w:val="both"/>
        <w:rPr>
          <w:rFonts w:ascii="Bahnschrift" w:hAnsi="Bahnschrift" w:cs="Tahoma"/>
          <w:sz w:val="20"/>
          <w:szCs w:val="20"/>
          <w:lang w:val="en-US"/>
        </w:rPr>
      </w:pPr>
      <w:r w:rsidRPr="0089784E">
        <w:rPr>
          <w:rFonts w:ascii="Bahnschrift" w:hAnsi="Bahnschrift" w:cs="Tahoma"/>
          <w:sz w:val="20"/>
          <w:szCs w:val="20"/>
          <w:lang w:val="en-GB"/>
        </w:rPr>
        <w:t>[</w:t>
      </w:r>
      <w:r w:rsidRPr="0089784E">
        <w:rPr>
          <w:rFonts w:ascii="Bahnschrift" w:hAnsi="Bahnschrift" w:cs="Tahoma"/>
          <w:i/>
          <w:sz w:val="20"/>
          <w:szCs w:val="20"/>
          <w:lang w:val="en-GB"/>
        </w:rPr>
        <w:t>Evaluation criteria are of two types: eliminatory and essential criteria. The aim of these criteria is to identify and reject incomplete bids or bids which do not comply with the essential terms laid down in the Tender File especially relating to the admissibility of administrative documents, compliance of the technical bid with the Special Technical Specifications of the Tender File as well as the qualification of candidates</w:t>
      </w:r>
      <w:proofErr w:type="gramStart"/>
      <w:r w:rsidRPr="0089784E">
        <w:rPr>
          <w:rFonts w:ascii="Bahnschrift" w:hAnsi="Bahnschrift" w:cs="Tahoma"/>
          <w:i/>
          <w:sz w:val="20"/>
          <w:szCs w:val="20"/>
          <w:lang w:val="en-GB"/>
        </w:rPr>
        <w:t>]..</w:t>
      </w:r>
      <w:proofErr w:type="gramEnd"/>
    </w:p>
    <w:p w:rsidR="00EB1D75" w:rsidRPr="0089784E" w:rsidRDefault="00EB1D75" w:rsidP="00891A78">
      <w:pPr>
        <w:widowControl w:val="0"/>
        <w:autoSpaceDE w:val="0"/>
        <w:contextualSpacing/>
        <w:jc w:val="both"/>
        <w:rPr>
          <w:rFonts w:ascii="Bahnschrift" w:hAnsi="Bahnschrift" w:cs="Tahoma"/>
          <w:i/>
          <w:sz w:val="10"/>
          <w:szCs w:val="10"/>
          <w:lang w:val="en-GB"/>
        </w:rPr>
      </w:pPr>
    </w:p>
    <w:p w:rsidR="00EB1D75" w:rsidRPr="0089784E" w:rsidRDefault="00102E0D" w:rsidP="00891A78">
      <w:pPr>
        <w:pStyle w:val="Paragraphedeliste"/>
        <w:widowControl w:val="0"/>
        <w:autoSpaceDE w:val="0"/>
        <w:autoSpaceDN w:val="0"/>
        <w:ind w:left="720"/>
        <w:contextualSpacing/>
        <w:jc w:val="both"/>
        <w:rPr>
          <w:rFonts w:ascii="Bahnschrift" w:hAnsi="Bahnschrift" w:cs="Tahoma"/>
          <w:b/>
          <w:sz w:val="20"/>
          <w:szCs w:val="20"/>
        </w:rPr>
      </w:pPr>
      <w:r w:rsidRPr="0089784E">
        <w:rPr>
          <w:rFonts w:ascii="Bahnschrift" w:hAnsi="Bahnschrift" w:cs="Tahoma"/>
          <w:b/>
          <w:sz w:val="20"/>
          <w:szCs w:val="20"/>
        </w:rPr>
        <w:t>14.</w:t>
      </w:r>
      <w:proofErr w:type="gramStart"/>
      <w:r w:rsidRPr="0089784E">
        <w:rPr>
          <w:rFonts w:ascii="Bahnschrift" w:hAnsi="Bahnschrift" w:cs="Tahoma"/>
          <w:b/>
          <w:sz w:val="20"/>
          <w:szCs w:val="20"/>
        </w:rPr>
        <w:t>1.</w:t>
      </w:r>
      <w:r w:rsidR="00EB1D75" w:rsidRPr="0089784E">
        <w:rPr>
          <w:rFonts w:ascii="Bahnschrift" w:hAnsi="Bahnschrift" w:cs="Tahoma"/>
          <w:b/>
          <w:sz w:val="20"/>
          <w:szCs w:val="20"/>
        </w:rPr>
        <w:t>Eliminatory</w:t>
      </w:r>
      <w:proofErr w:type="gramEnd"/>
      <w:r w:rsidR="00EB1D75" w:rsidRPr="0089784E">
        <w:rPr>
          <w:rFonts w:ascii="Bahnschrift" w:hAnsi="Bahnschrift" w:cs="Tahoma"/>
          <w:b/>
          <w:sz w:val="20"/>
          <w:szCs w:val="20"/>
        </w:rPr>
        <w:t xml:space="preserve"> </w:t>
      </w:r>
      <w:proofErr w:type="spellStart"/>
      <w:r w:rsidR="00EB1D75" w:rsidRPr="0089784E">
        <w:rPr>
          <w:rFonts w:ascii="Bahnschrift" w:hAnsi="Bahnschrift" w:cs="Tahoma"/>
          <w:b/>
          <w:sz w:val="20"/>
          <w:szCs w:val="20"/>
        </w:rPr>
        <w:t>criteria</w:t>
      </w:r>
      <w:proofErr w:type="spellEnd"/>
      <w:r w:rsidR="00EB1D75" w:rsidRPr="0089784E">
        <w:rPr>
          <w:rFonts w:ascii="Bahnschrift" w:hAnsi="Bahnschrift" w:cs="Tahoma"/>
          <w:b/>
          <w:sz w:val="20"/>
          <w:szCs w:val="20"/>
        </w:rPr>
        <w:t xml:space="preserve"> </w:t>
      </w:r>
    </w:p>
    <w:p w:rsidR="007D206B" w:rsidRPr="0089784E" w:rsidRDefault="007D206B" w:rsidP="007D206B">
      <w:pPr>
        <w:pStyle w:val="Paragraphedeliste"/>
        <w:widowControl w:val="0"/>
        <w:numPr>
          <w:ilvl w:val="0"/>
          <w:numId w:val="69"/>
        </w:numPr>
        <w:autoSpaceDE w:val="0"/>
        <w:autoSpaceDN w:val="0"/>
        <w:contextualSpacing/>
        <w:rPr>
          <w:rFonts w:ascii="Bahnschrift" w:hAnsi="Bahnschrift" w:cs="Tahoma"/>
          <w:sz w:val="20"/>
          <w:szCs w:val="20"/>
        </w:rPr>
      </w:pPr>
      <w:proofErr w:type="spellStart"/>
      <w:r w:rsidRPr="0089784E">
        <w:rPr>
          <w:rFonts w:ascii="Bahnschrift" w:hAnsi="Bahnschrift" w:cs="Tahoma"/>
          <w:sz w:val="20"/>
          <w:szCs w:val="20"/>
        </w:rPr>
        <w:t>Eliminatory</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criteria</w:t>
      </w:r>
      <w:proofErr w:type="spellEnd"/>
      <w:r w:rsidRPr="0089784E">
        <w:rPr>
          <w:rFonts w:ascii="Bahnschrift" w:hAnsi="Bahnschrift" w:cs="Tahoma"/>
          <w:sz w:val="20"/>
          <w:szCs w:val="20"/>
        </w:rPr>
        <w:t xml:space="preserve"> set the minimum conditions to </w:t>
      </w:r>
      <w:proofErr w:type="spellStart"/>
      <w:r w:rsidRPr="0089784E">
        <w:rPr>
          <w:rFonts w:ascii="Bahnschrift" w:hAnsi="Bahnschrift" w:cs="Tahoma"/>
          <w:sz w:val="20"/>
          <w:szCs w:val="20"/>
        </w:rPr>
        <w:t>be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fulfilled</w:t>
      </w:r>
      <w:proofErr w:type="spellEnd"/>
      <w:r w:rsidRPr="0089784E">
        <w:rPr>
          <w:rFonts w:ascii="Bahnschrift" w:hAnsi="Bahnschrift" w:cs="Tahoma"/>
          <w:sz w:val="20"/>
          <w:szCs w:val="20"/>
        </w:rPr>
        <w:t xml:space="preserve"> in </w:t>
      </w:r>
      <w:proofErr w:type="spellStart"/>
      <w:r w:rsidRPr="0089784E">
        <w:rPr>
          <w:rFonts w:ascii="Bahnschrift" w:hAnsi="Bahnschrift" w:cs="Tahoma"/>
          <w:sz w:val="20"/>
          <w:szCs w:val="20"/>
        </w:rPr>
        <w:t>order</w:t>
      </w:r>
      <w:proofErr w:type="spellEnd"/>
      <w:r w:rsidRPr="0089784E">
        <w:rPr>
          <w:rFonts w:ascii="Bahnschrift" w:hAnsi="Bahnschrift" w:cs="Tahoma"/>
          <w:sz w:val="20"/>
          <w:szCs w:val="20"/>
        </w:rPr>
        <w:t xml:space="preserve"> to </w:t>
      </w:r>
      <w:proofErr w:type="spellStart"/>
      <w:r w:rsidRPr="0089784E">
        <w:rPr>
          <w:rFonts w:ascii="Bahnschrift" w:hAnsi="Bahnschrift" w:cs="Tahoma"/>
          <w:sz w:val="20"/>
          <w:szCs w:val="20"/>
        </w:rPr>
        <w:t>be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admitted</w:t>
      </w:r>
      <w:proofErr w:type="spellEnd"/>
      <w:r w:rsidRPr="0089784E">
        <w:rPr>
          <w:rFonts w:ascii="Bahnschrift" w:hAnsi="Bahnschrift" w:cs="Tahoma"/>
          <w:sz w:val="20"/>
          <w:szCs w:val="20"/>
        </w:rPr>
        <w:t xml:space="preserve"> for </w:t>
      </w:r>
      <w:proofErr w:type="spellStart"/>
      <w:r w:rsidRPr="0089784E">
        <w:rPr>
          <w:rFonts w:ascii="Bahnschrift" w:hAnsi="Bahnschrift" w:cs="Tahoma"/>
          <w:sz w:val="20"/>
          <w:szCs w:val="20"/>
        </w:rPr>
        <w:t>evaluation</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following</w:t>
      </w:r>
      <w:proofErr w:type="spellEnd"/>
      <w:r w:rsidRPr="0089784E">
        <w:rPr>
          <w:rFonts w:ascii="Bahnschrift" w:hAnsi="Bahnschrift" w:cs="Tahoma"/>
          <w:sz w:val="20"/>
          <w:szCs w:val="20"/>
        </w:rPr>
        <w:t xml:space="preserve"> the essential </w:t>
      </w:r>
      <w:proofErr w:type="spellStart"/>
      <w:r w:rsidRPr="0089784E">
        <w:rPr>
          <w:rFonts w:ascii="Bahnschrift" w:hAnsi="Bahnschrift" w:cs="Tahoma"/>
          <w:sz w:val="20"/>
          <w:szCs w:val="20"/>
        </w:rPr>
        <w:t>criteria</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Failure</w:t>
      </w:r>
      <w:proofErr w:type="spellEnd"/>
      <w:r w:rsidRPr="0089784E">
        <w:rPr>
          <w:rFonts w:ascii="Bahnschrift" w:hAnsi="Bahnschrift" w:cs="Tahoma"/>
          <w:sz w:val="20"/>
          <w:szCs w:val="20"/>
        </w:rPr>
        <w:t xml:space="preserve"> to </w:t>
      </w:r>
      <w:proofErr w:type="spellStart"/>
      <w:r w:rsidRPr="0089784E">
        <w:rPr>
          <w:rFonts w:ascii="Bahnschrift" w:hAnsi="Bahnschrift" w:cs="Tahoma"/>
          <w:sz w:val="20"/>
          <w:szCs w:val="20"/>
        </w:rPr>
        <w:t>comply</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with</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these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criteria</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shall</w:t>
      </w:r>
      <w:proofErr w:type="spellEnd"/>
      <w:r w:rsidRPr="0089784E">
        <w:rPr>
          <w:rFonts w:ascii="Bahnschrift" w:hAnsi="Bahnschrift" w:cs="Tahoma"/>
          <w:sz w:val="20"/>
          <w:szCs w:val="20"/>
        </w:rPr>
        <w:t xml:space="preserve"> lead to the rejection of the </w:t>
      </w:r>
      <w:proofErr w:type="spellStart"/>
      <w:r w:rsidRPr="0089784E">
        <w:rPr>
          <w:rFonts w:ascii="Bahnschrift" w:hAnsi="Bahnschrift" w:cs="Tahoma"/>
          <w:sz w:val="20"/>
          <w:szCs w:val="20"/>
        </w:rPr>
        <w:t>tenderer’s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bid</w:t>
      </w:r>
      <w:proofErr w:type="spellEnd"/>
      <w:r w:rsidRPr="0089784E">
        <w:rPr>
          <w:rFonts w:ascii="Bahnschrift" w:hAnsi="Bahnschrift" w:cs="Tahoma"/>
          <w:sz w:val="20"/>
          <w:szCs w:val="20"/>
        </w:rPr>
        <w:t>.</w:t>
      </w:r>
    </w:p>
    <w:p w:rsidR="007D206B" w:rsidRPr="0089784E" w:rsidRDefault="007D206B" w:rsidP="007D206B">
      <w:pPr>
        <w:ind w:left="57"/>
        <w:rPr>
          <w:rFonts w:ascii="Bahnschrift" w:hAnsi="Bahnschrift" w:cs="Tahoma"/>
          <w:sz w:val="20"/>
          <w:szCs w:val="20"/>
          <w:lang w:val="en-GB"/>
        </w:rPr>
      </w:pPr>
      <w:r w:rsidRPr="0089784E">
        <w:rPr>
          <w:rFonts w:ascii="Bahnschrift" w:hAnsi="Bahnschrift" w:cs="Tahoma"/>
          <w:sz w:val="20"/>
          <w:szCs w:val="20"/>
          <w:lang w:val="en-GB"/>
        </w:rPr>
        <w:t>These are:</w:t>
      </w:r>
    </w:p>
    <w:p w:rsidR="007D206B" w:rsidRPr="0089784E" w:rsidRDefault="007D206B" w:rsidP="007D206B">
      <w:pPr>
        <w:pStyle w:val="Paragraphedeliste"/>
        <w:widowControl w:val="0"/>
        <w:numPr>
          <w:ilvl w:val="0"/>
          <w:numId w:val="62"/>
        </w:numPr>
        <w:autoSpaceDE w:val="0"/>
        <w:autoSpaceDN w:val="0"/>
        <w:contextualSpacing/>
        <w:rPr>
          <w:rFonts w:ascii="Bahnschrift" w:hAnsi="Bahnschrift" w:cs="Tahoma"/>
          <w:sz w:val="20"/>
          <w:szCs w:val="20"/>
        </w:rPr>
      </w:pPr>
      <w:r w:rsidRPr="0089784E">
        <w:rPr>
          <w:rFonts w:ascii="Bahnschrift" w:hAnsi="Bahnschrift" w:cs="Tahoma"/>
          <w:sz w:val="20"/>
          <w:szCs w:val="20"/>
        </w:rPr>
        <w:t xml:space="preserve">Absence of the </w:t>
      </w:r>
      <w:proofErr w:type="spellStart"/>
      <w:r w:rsidRPr="0089784E">
        <w:rPr>
          <w:rFonts w:ascii="Bahnschrift" w:hAnsi="Bahnschrift" w:cs="Tahoma"/>
          <w:sz w:val="20"/>
          <w:szCs w:val="20"/>
        </w:rPr>
        <w:t>bid</w:t>
      </w:r>
      <w:proofErr w:type="spellEnd"/>
      <w:r w:rsidRPr="0089784E">
        <w:rPr>
          <w:rFonts w:ascii="Bahnschrift" w:hAnsi="Bahnschrift" w:cs="Tahoma"/>
          <w:sz w:val="20"/>
          <w:szCs w:val="20"/>
        </w:rPr>
        <w:t xml:space="preserve"> </w:t>
      </w:r>
      <w:proofErr w:type="gramStart"/>
      <w:r w:rsidRPr="0089784E">
        <w:rPr>
          <w:rFonts w:ascii="Bahnschrift" w:hAnsi="Bahnschrift" w:cs="Tahoma"/>
          <w:sz w:val="20"/>
          <w:szCs w:val="20"/>
        </w:rPr>
        <w:t>bond;</w:t>
      </w:r>
      <w:proofErr w:type="gramEnd"/>
    </w:p>
    <w:p w:rsidR="007D206B" w:rsidRPr="0089784E" w:rsidRDefault="007D206B" w:rsidP="007D206B">
      <w:pPr>
        <w:pStyle w:val="Paragraphedeliste"/>
        <w:widowControl w:val="0"/>
        <w:numPr>
          <w:ilvl w:val="0"/>
          <w:numId w:val="62"/>
        </w:numPr>
        <w:autoSpaceDE w:val="0"/>
        <w:autoSpaceDN w:val="0"/>
        <w:contextualSpacing/>
        <w:rPr>
          <w:rFonts w:ascii="Bahnschrift" w:hAnsi="Bahnschrift" w:cs="Tahoma"/>
          <w:sz w:val="20"/>
          <w:szCs w:val="20"/>
        </w:rPr>
      </w:pPr>
      <w:proofErr w:type="spellStart"/>
      <w:r w:rsidRPr="0089784E">
        <w:rPr>
          <w:rFonts w:ascii="Bahnschrift" w:hAnsi="Bahnschrift" w:cs="Tahoma"/>
          <w:sz w:val="20"/>
          <w:szCs w:val="20"/>
        </w:rPr>
        <w:t>Failure</w:t>
      </w:r>
      <w:proofErr w:type="spellEnd"/>
      <w:r w:rsidRPr="0089784E">
        <w:rPr>
          <w:rFonts w:ascii="Bahnschrift" w:hAnsi="Bahnschrift" w:cs="Tahoma"/>
          <w:sz w:val="20"/>
          <w:szCs w:val="20"/>
        </w:rPr>
        <w:t xml:space="preserve"> to </w:t>
      </w:r>
      <w:proofErr w:type="spellStart"/>
      <w:r w:rsidRPr="0089784E">
        <w:rPr>
          <w:rFonts w:ascii="Bahnschrift" w:hAnsi="Bahnschrift" w:cs="Tahoma"/>
          <w:sz w:val="20"/>
          <w:szCs w:val="20"/>
        </w:rPr>
        <w:t>produce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during</w:t>
      </w:r>
      <w:proofErr w:type="spellEnd"/>
      <w:r w:rsidRPr="0089784E">
        <w:rPr>
          <w:rFonts w:ascii="Bahnschrift" w:hAnsi="Bahnschrift" w:cs="Tahoma"/>
          <w:sz w:val="20"/>
          <w:szCs w:val="20"/>
        </w:rPr>
        <w:t xml:space="preserve"> the 48-hours deadline </w:t>
      </w:r>
      <w:proofErr w:type="spellStart"/>
      <w:r w:rsidRPr="0089784E">
        <w:rPr>
          <w:rFonts w:ascii="Bahnschrift" w:hAnsi="Bahnschrift" w:cs="Tahoma"/>
          <w:sz w:val="20"/>
          <w:szCs w:val="20"/>
        </w:rPr>
        <w:t>after</w:t>
      </w:r>
      <w:proofErr w:type="spellEnd"/>
      <w:r w:rsidRPr="0089784E">
        <w:rPr>
          <w:rFonts w:ascii="Bahnschrift" w:hAnsi="Bahnschrift" w:cs="Tahoma"/>
          <w:sz w:val="20"/>
          <w:szCs w:val="20"/>
        </w:rPr>
        <w:t xml:space="preserve"> the </w:t>
      </w:r>
      <w:proofErr w:type="spellStart"/>
      <w:r w:rsidRPr="0089784E">
        <w:rPr>
          <w:rFonts w:ascii="Bahnschrift" w:hAnsi="Bahnschrift" w:cs="Tahoma"/>
          <w:sz w:val="20"/>
          <w:szCs w:val="20"/>
        </w:rPr>
        <w:t>bids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opening</w:t>
      </w:r>
      <w:proofErr w:type="spellEnd"/>
      <w:r w:rsidRPr="0089784E">
        <w:rPr>
          <w:rFonts w:ascii="Bahnschrift" w:hAnsi="Bahnschrift" w:cs="Tahoma"/>
          <w:sz w:val="20"/>
          <w:szCs w:val="20"/>
        </w:rPr>
        <w:t xml:space="preserve"> session, an administrative document </w:t>
      </w:r>
      <w:proofErr w:type="spellStart"/>
      <w:r w:rsidRPr="0089784E">
        <w:rPr>
          <w:rFonts w:ascii="Bahnschrift" w:hAnsi="Bahnschrift" w:cs="Tahoma"/>
          <w:sz w:val="20"/>
          <w:szCs w:val="20"/>
        </w:rPr>
        <w:t>which</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was</w:t>
      </w:r>
      <w:proofErr w:type="spellEnd"/>
      <w:r w:rsidRPr="0089784E">
        <w:rPr>
          <w:rFonts w:ascii="Bahnschrift" w:hAnsi="Bahnschrift" w:cs="Tahoma"/>
          <w:sz w:val="20"/>
          <w:szCs w:val="20"/>
        </w:rPr>
        <w:t xml:space="preserve"> absent or non-</w:t>
      </w:r>
      <w:proofErr w:type="spellStart"/>
      <w:proofErr w:type="gramStart"/>
      <w:r w:rsidRPr="0089784E">
        <w:rPr>
          <w:rFonts w:ascii="Bahnschrift" w:hAnsi="Bahnschrift" w:cs="Tahoma"/>
          <w:sz w:val="20"/>
          <w:szCs w:val="20"/>
        </w:rPr>
        <w:t>compliant</w:t>
      </w:r>
      <w:proofErr w:type="spellEnd"/>
      <w:r w:rsidRPr="0089784E">
        <w:rPr>
          <w:rFonts w:ascii="Bahnschrift" w:hAnsi="Bahnschrift" w:cs="Tahoma"/>
          <w:sz w:val="20"/>
          <w:szCs w:val="20"/>
        </w:rPr>
        <w:t>;</w:t>
      </w:r>
      <w:proofErr w:type="gramEnd"/>
    </w:p>
    <w:p w:rsidR="007D206B" w:rsidRPr="0089784E" w:rsidRDefault="007D206B" w:rsidP="007D206B">
      <w:pPr>
        <w:pStyle w:val="Paragraphedeliste"/>
        <w:widowControl w:val="0"/>
        <w:numPr>
          <w:ilvl w:val="0"/>
          <w:numId w:val="62"/>
        </w:numPr>
        <w:autoSpaceDE w:val="0"/>
        <w:autoSpaceDN w:val="0"/>
        <w:contextualSpacing/>
        <w:rPr>
          <w:rFonts w:ascii="Bahnschrift" w:hAnsi="Bahnschrift" w:cs="Tahoma"/>
          <w:sz w:val="20"/>
          <w:szCs w:val="20"/>
        </w:rPr>
      </w:pPr>
      <w:r w:rsidRPr="0089784E">
        <w:rPr>
          <w:rFonts w:ascii="Bahnschrift" w:hAnsi="Bahnschrift" w:cs="Tahoma"/>
          <w:sz w:val="20"/>
          <w:szCs w:val="20"/>
        </w:rPr>
        <w:t xml:space="preserve">False </w:t>
      </w:r>
      <w:proofErr w:type="spellStart"/>
      <w:r w:rsidRPr="0089784E">
        <w:rPr>
          <w:rFonts w:ascii="Bahnschrift" w:hAnsi="Bahnschrift" w:cs="Tahoma"/>
          <w:sz w:val="20"/>
          <w:szCs w:val="20"/>
        </w:rPr>
        <w:t>statement</w:t>
      </w:r>
      <w:proofErr w:type="spellEnd"/>
      <w:r w:rsidRPr="0089784E">
        <w:rPr>
          <w:rFonts w:ascii="Bahnschrift" w:hAnsi="Bahnschrift" w:cs="Tahoma"/>
          <w:sz w:val="20"/>
          <w:szCs w:val="20"/>
        </w:rPr>
        <w:t xml:space="preserve"> or </w:t>
      </w:r>
      <w:proofErr w:type="spellStart"/>
      <w:r w:rsidRPr="0089784E">
        <w:rPr>
          <w:rFonts w:ascii="Bahnschrift" w:hAnsi="Bahnschrift" w:cs="Tahoma"/>
          <w:sz w:val="20"/>
          <w:szCs w:val="20"/>
        </w:rPr>
        <w:t>falsified</w:t>
      </w:r>
      <w:proofErr w:type="spellEnd"/>
      <w:r w:rsidRPr="0089784E">
        <w:rPr>
          <w:rFonts w:ascii="Bahnschrift" w:hAnsi="Bahnschrift" w:cs="Tahoma"/>
          <w:sz w:val="20"/>
          <w:szCs w:val="20"/>
        </w:rPr>
        <w:t xml:space="preserve"> </w:t>
      </w:r>
      <w:proofErr w:type="gramStart"/>
      <w:r w:rsidRPr="0089784E">
        <w:rPr>
          <w:rFonts w:ascii="Bahnschrift" w:hAnsi="Bahnschrift" w:cs="Tahoma"/>
          <w:sz w:val="20"/>
          <w:szCs w:val="20"/>
        </w:rPr>
        <w:t>document;</w:t>
      </w:r>
      <w:proofErr w:type="gramEnd"/>
    </w:p>
    <w:p w:rsidR="007D206B" w:rsidRPr="0089784E" w:rsidRDefault="007D206B" w:rsidP="007D206B">
      <w:pPr>
        <w:pStyle w:val="Paragraphedeliste"/>
        <w:widowControl w:val="0"/>
        <w:numPr>
          <w:ilvl w:val="0"/>
          <w:numId w:val="62"/>
        </w:numPr>
        <w:autoSpaceDE w:val="0"/>
        <w:autoSpaceDN w:val="0"/>
        <w:contextualSpacing/>
        <w:rPr>
          <w:rFonts w:ascii="Bahnschrift" w:hAnsi="Bahnschrift" w:cs="Tahoma"/>
          <w:sz w:val="20"/>
          <w:szCs w:val="20"/>
        </w:rPr>
      </w:pPr>
      <w:proofErr w:type="spellStart"/>
      <w:r w:rsidRPr="0089784E">
        <w:rPr>
          <w:rFonts w:ascii="Bahnschrift" w:hAnsi="Bahnschrift" w:cs="Tahoma"/>
          <w:sz w:val="20"/>
          <w:szCs w:val="20"/>
        </w:rPr>
        <w:t>Incomplete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technical</w:t>
      </w:r>
      <w:proofErr w:type="spellEnd"/>
      <w:r w:rsidRPr="0089784E">
        <w:rPr>
          <w:rFonts w:ascii="Bahnschrift" w:hAnsi="Bahnschrift" w:cs="Tahoma"/>
          <w:sz w:val="20"/>
          <w:szCs w:val="20"/>
        </w:rPr>
        <w:t xml:space="preserve"> file by absence of The </w:t>
      </w:r>
      <w:proofErr w:type="spellStart"/>
      <w:r w:rsidRPr="0089784E">
        <w:rPr>
          <w:rFonts w:ascii="Bahnschrift" w:hAnsi="Bahnschrift" w:cs="Tahoma"/>
          <w:sz w:val="20"/>
          <w:szCs w:val="20"/>
        </w:rPr>
        <w:t>Declaration</w:t>
      </w:r>
      <w:proofErr w:type="spellEnd"/>
      <w:r w:rsidRPr="0089784E">
        <w:rPr>
          <w:rFonts w:ascii="Bahnschrift" w:hAnsi="Bahnschrift" w:cs="Tahoma"/>
          <w:sz w:val="20"/>
          <w:szCs w:val="20"/>
        </w:rPr>
        <w:t xml:space="preserve"> of </w:t>
      </w:r>
      <w:proofErr w:type="spellStart"/>
      <w:r w:rsidRPr="0089784E">
        <w:rPr>
          <w:rFonts w:ascii="Bahnschrift" w:hAnsi="Bahnschrift" w:cs="Tahoma"/>
          <w:sz w:val="20"/>
          <w:szCs w:val="20"/>
        </w:rPr>
        <w:t>Honour</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attesting</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that</w:t>
      </w:r>
      <w:proofErr w:type="spellEnd"/>
      <w:r w:rsidRPr="0089784E">
        <w:rPr>
          <w:rFonts w:ascii="Bahnschrift" w:hAnsi="Bahnschrift" w:cs="Tahoma"/>
          <w:sz w:val="20"/>
          <w:szCs w:val="20"/>
        </w:rPr>
        <w:t xml:space="preserve"> the </w:t>
      </w:r>
      <w:proofErr w:type="spellStart"/>
      <w:r w:rsidRPr="0089784E">
        <w:rPr>
          <w:rFonts w:ascii="Bahnschrift" w:hAnsi="Bahnschrift" w:cs="Tahoma"/>
          <w:sz w:val="20"/>
          <w:szCs w:val="20"/>
        </w:rPr>
        <w:t>bidder</w:t>
      </w:r>
      <w:proofErr w:type="spellEnd"/>
      <w:r w:rsidRPr="0089784E">
        <w:rPr>
          <w:rFonts w:ascii="Bahnschrift" w:hAnsi="Bahnschrift" w:cs="Tahoma"/>
          <w:sz w:val="20"/>
          <w:szCs w:val="20"/>
        </w:rPr>
        <w:t xml:space="preserve"> has not </w:t>
      </w:r>
      <w:proofErr w:type="spellStart"/>
      <w:r w:rsidRPr="0089784E">
        <w:rPr>
          <w:rFonts w:ascii="Bahnschrift" w:hAnsi="Bahnschrift" w:cs="Tahoma"/>
          <w:sz w:val="20"/>
          <w:szCs w:val="20"/>
        </w:rPr>
        <w:t>abandoned</w:t>
      </w:r>
      <w:proofErr w:type="spellEnd"/>
      <w:r w:rsidRPr="0089784E">
        <w:rPr>
          <w:rFonts w:ascii="Bahnschrift" w:hAnsi="Bahnschrift" w:cs="Tahoma"/>
          <w:sz w:val="20"/>
          <w:szCs w:val="20"/>
        </w:rPr>
        <w:t xml:space="preserve"> a </w:t>
      </w:r>
      <w:proofErr w:type="spellStart"/>
      <w:r w:rsidRPr="0089784E">
        <w:rPr>
          <w:rFonts w:ascii="Bahnschrift" w:hAnsi="Bahnschrift" w:cs="Tahoma"/>
          <w:sz w:val="20"/>
          <w:szCs w:val="20"/>
        </w:rPr>
        <w:t>contract</w:t>
      </w:r>
      <w:proofErr w:type="spellEnd"/>
      <w:r w:rsidRPr="0089784E">
        <w:rPr>
          <w:rFonts w:ascii="Bahnschrift" w:hAnsi="Bahnschrift" w:cs="Tahoma"/>
          <w:sz w:val="20"/>
          <w:szCs w:val="20"/>
        </w:rPr>
        <w:t xml:space="preserve"> in the </w:t>
      </w:r>
      <w:proofErr w:type="spellStart"/>
      <w:r w:rsidRPr="0089784E">
        <w:rPr>
          <w:rFonts w:ascii="Bahnschrift" w:hAnsi="Bahnschrift" w:cs="Tahoma"/>
          <w:sz w:val="20"/>
          <w:szCs w:val="20"/>
        </w:rPr>
        <w:t>past</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three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years</w:t>
      </w:r>
      <w:proofErr w:type="spellEnd"/>
      <w:r w:rsidRPr="0089784E">
        <w:rPr>
          <w:rFonts w:ascii="Bahnschrift" w:hAnsi="Bahnschrift" w:cs="Tahoma"/>
          <w:sz w:val="20"/>
          <w:szCs w:val="20"/>
        </w:rPr>
        <w:t xml:space="preserve">, and </w:t>
      </w:r>
      <w:proofErr w:type="spellStart"/>
      <w:r w:rsidRPr="0089784E">
        <w:rPr>
          <w:rFonts w:ascii="Bahnschrift" w:hAnsi="Bahnschrift" w:cs="Tahoma"/>
          <w:sz w:val="20"/>
          <w:szCs w:val="20"/>
        </w:rPr>
        <w:t>that</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it</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is</w:t>
      </w:r>
      <w:proofErr w:type="spellEnd"/>
      <w:r w:rsidRPr="0089784E">
        <w:rPr>
          <w:rFonts w:ascii="Bahnschrift" w:hAnsi="Bahnschrift" w:cs="Tahoma"/>
          <w:sz w:val="20"/>
          <w:szCs w:val="20"/>
        </w:rPr>
        <w:t xml:space="preserve"> not on </w:t>
      </w:r>
      <w:proofErr w:type="spellStart"/>
      <w:r w:rsidRPr="0089784E">
        <w:rPr>
          <w:rFonts w:ascii="Bahnschrift" w:hAnsi="Bahnschrift" w:cs="Tahoma"/>
          <w:sz w:val="20"/>
          <w:szCs w:val="20"/>
        </w:rPr>
        <w:t>MINMAP's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list</w:t>
      </w:r>
      <w:proofErr w:type="spellEnd"/>
      <w:r w:rsidRPr="0089784E">
        <w:rPr>
          <w:rFonts w:ascii="Bahnschrift" w:hAnsi="Bahnschrift" w:cs="Tahoma"/>
          <w:sz w:val="20"/>
          <w:szCs w:val="20"/>
        </w:rPr>
        <w:t xml:space="preserve"> of </w:t>
      </w:r>
      <w:proofErr w:type="spellStart"/>
      <w:r w:rsidRPr="0089784E">
        <w:rPr>
          <w:rFonts w:ascii="Bahnschrift" w:hAnsi="Bahnschrift" w:cs="Tahoma"/>
          <w:sz w:val="20"/>
          <w:szCs w:val="20"/>
        </w:rPr>
        <w:t>failing</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companies</w:t>
      </w:r>
      <w:proofErr w:type="spellEnd"/>
    </w:p>
    <w:p w:rsidR="007D206B" w:rsidRPr="0089784E" w:rsidRDefault="007D206B" w:rsidP="007D206B">
      <w:pPr>
        <w:pStyle w:val="Paragraphedeliste"/>
        <w:widowControl w:val="0"/>
        <w:numPr>
          <w:ilvl w:val="0"/>
          <w:numId w:val="62"/>
        </w:numPr>
        <w:autoSpaceDE w:val="0"/>
        <w:autoSpaceDN w:val="0"/>
        <w:contextualSpacing/>
        <w:rPr>
          <w:rFonts w:ascii="Bahnschrift" w:hAnsi="Bahnschrift" w:cs="Tahoma"/>
          <w:sz w:val="20"/>
          <w:szCs w:val="20"/>
        </w:rPr>
      </w:pPr>
      <w:proofErr w:type="spellStart"/>
      <w:r w:rsidRPr="0089784E">
        <w:rPr>
          <w:rFonts w:ascii="Bahnschrift" w:hAnsi="Bahnschrift" w:cs="Tahoma"/>
          <w:sz w:val="20"/>
          <w:szCs w:val="20"/>
        </w:rPr>
        <w:t>Failure</w:t>
      </w:r>
      <w:proofErr w:type="spellEnd"/>
      <w:r w:rsidRPr="0089784E">
        <w:rPr>
          <w:rFonts w:ascii="Bahnschrift" w:hAnsi="Bahnschrift" w:cs="Tahoma"/>
          <w:sz w:val="20"/>
          <w:szCs w:val="20"/>
        </w:rPr>
        <w:t xml:space="preserve"> to </w:t>
      </w:r>
      <w:proofErr w:type="spellStart"/>
      <w:r w:rsidRPr="0089784E">
        <w:rPr>
          <w:rFonts w:ascii="Bahnschrift" w:hAnsi="Bahnschrift" w:cs="Tahoma"/>
          <w:sz w:val="20"/>
          <w:szCs w:val="20"/>
        </w:rPr>
        <w:t>comply</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with</w:t>
      </w:r>
      <w:proofErr w:type="spellEnd"/>
      <w:r w:rsidRPr="0089784E">
        <w:rPr>
          <w:rFonts w:ascii="Bahnschrift" w:hAnsi="Bahnschrift" w:cs="Tahoma"/>
          <w:sz w:val="20"/>
          <w:szCs w:val="20"/>
        </w:rPr>
        <w:t xml:space="preserve"> the main </w:t>
      </w:r>
      <w:proofErr w:type="spellStart"/>
      <w:r w:rsidRPr="0089784E">
        <w:rPr>
          <w:rFonts w:ascii="Bahnschrift" w:hAnsi="Bahnschrift" w:cs="Tahoma"/>
          <w:sz w:val="20"/>
          <w:szCs w:val="20"/>
        </w:rPr>
        <w:t>financial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specifications</w:t>
      </w:r>
      <w:proofErr w:type="spellEnd"/>
      <w:r w:rsidRPr="0089784E">
        <w:rPr>
          <w:rFonts w:ascii="Bahnschrift" w:hAnsi="Bahnschrift" w:cs="Tahoma"/>
          <w:sz w:val="20"/>
          <w:szCs w:val="20"/>
        </w:rPr>
        <w:t xml:space="preserve"> (to </w:t>
      </w:r>
      <w:proofErr w:type="spellStart"/>
      <w:r w:rsidRPr="0089784E">
        <w:rPr>
          <w:rFonts w:ascii="Bahnschrift" w:hAnsi="Bahnschrift" w:cs="Tahoma"/>
          <w:sz w:val="20"/>
          <w:szCs w:val="20"/>
        </w:rPr>
        <w:t>be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listed</w:t>
      </w:r>
      <w:proofErr w:type="spellEnd"/>
      <w:proofErr w:type="gramStart"/>
      <w:r w:rsidRPr="0089784E">
        <w:rPr>
          <w:rFonts w:ascii="Bahnschrift" w:hAnsi="Bahnschrift" w:cs="Tahoma"/>
          <w:sz w:val="20"/>
          <w:szCs w:val="20"/>
        </w:rPr>
        <w:t>):</w:t>
      </w:r>
      <w:proofErr w:type="gramEnd"/>
      <w:r w:rsidRPr="0089784E">
        <w:rPr>
          <w:rFonts w:ascii="Bahnschrift" w:hAnsi="Bahnschrift" w:cs="Tahoma"/>
          <w:sz w:val="20"/>
          <w:szCs w:val="20"/>
        </w:rPr>
        <w:t xml:space="preserve"> </w:t>
      </w:r>
      <w:proofErr w:type="spellStart"/>
      <w:r w:rsidRPr="0089784E">
        <w:rPr>
          <w:rFonts w:ascii="Bahnschrift" w:hAnsi="Bahnschrift" w:cs="Tahoma"/>
          <w:sz w:val="20"/>
          <w:szCs w:val="20"/>
        </w:rPr>
        <w:t>Lack</w:t>
      </w:r>
      <w:proofErr w:type="spellEnd"/>
      <w:r w:rsidRPr="0089784E">
        <w:rPr>
          <w:rFonts w:ascii="Bahnschrift" w:hAnsi="Bahnschrift" w:cs="Tahoma"/>
          <w:sz w:val="20"/>
          <w:szCs w:val="20"/>
        </w:rPr>
        <w:t xml:space="preserve"> of Quantitative and </w:t>
      </w:r>
      <w:proofErr w:type="spellStart"/>
      <w:r w:rsidRPr="0089784E">
        <w:rPr>
          <w:rFonts w:ascii="Bahnschrift" w:hAnsi="Bahnschrift" w:cs="Tahoma"/>
          <w:sz w:val="20"/>
          <w:szCs w:val="20"/>
        </w:rPr>
        <w:t>Estimating</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quotes</w:t>
      </w:r>
      <w:proofErr w:type="spellEnd"/>
      <w:r w:rsidRPr="0089784E">
        <w:rPr>
          <w:rFonts w:ascii="Bahnschrift" w:hAnsi="Bahnschrift" w:cs="Tahoma"/>
          <w:sz w:val="20"/>
          <w:szCs w:val="20"/>
        </w:rPr>
        <w:t xml:space="preserve"> - Absence of the </w:t>
      </w:r>
      <w:proofErr w:type="spellStart"/>
      <w:r w:rsidRPr="0089784E">
        <w:rPr>
          <w:rFonts w:ascii="Bahnschrift" w:hAnsi="Bahnschrift" w:cs="Tahoma"/>
          <w:sz w:val="20"/>
          <w:szCs w:val="20"/>
        </w:rPr>
        <w:t>above-detail</w:t>
      </w:r>
      <w:proofErr w:type="spellEnd"/>
      <w:r w:rsidRPr="0089784E">
        <w:rPr>
          <w:rFonts w:ascii="Bahnschrift" w:hAnsi="Bahnschrift" w:cs="Tahoma"/>
          <w:sz w:val="20"/>
          <w:szCs w:val="20"/>
        </w:rPr>
        <w:t xml:space="preserve"> of unit </w:t>
      </w:r>
      <w:proofErr w:type="spellStart"/>
      <w:r w:rsidRPr="0089784E">
        <w:rPr>
          <w:rFonts w:ascii="Bahnschrift" w:hAnsi="Bahnschrift" w:cs="Tahoma"/>
          <w:sz w:val="20"/>
          <w:szCs w:val="20"/>
        </w:rPr>
        <w:t>prices</w:t>
      </w:r>
      <w:proofErr w:type="spellEnd"/>
      <w:r w:rsidRPr="0089784E">
        <w:rPr>
          <w:rFonts w:ascii="Bahnschrift" w:hAnsi="Bahnschrift" w:cs="Tahoma"/>
          <w:sz w:val="20"/>
          <w:szCs w:val="20"/>
        </w:rPr>
        <w:t>;</w:t>
      </w:r>
    </w:p>
    <w:p w:rsidR="007D206B" w:rsidRPr="0089784E" w:rsidRDefault="007D206B" w:rsidP="007D206B">
      <w:pPr>
        <w:pStyle w:val="Paragraphedeliste"/>
        <w:widowControl w:val="0"/>
        <w:numPr>
          <w:ilvl w:val="0"/>
          <w:numId w:val="62"/>
        </w:numPr>
        <w:autoSpaceDE w:val="0"/>
        <w:autoSpaceDN w:val="0"/>
        <w:contextualSpacing/>
        <w:rPr>
          <w:rFonts w:ascii="Bahnschrift" w:hAnsi="Bahnschrift" w:cs="Tahoma"/>
          <w:sz w:val="20"/>
          <w:szCs w:val="20"/>
        </w:rPr>
      </w:pPr>
      <w:proofErr w:type="spellStart"/>
      <w:r w:rsidRPr="0089784E">
        <w:rPr>
          <w:rFonts w:ascii="Bahnschrift" w:hAnsi="Bahnschrift" w:cs="Tahoma"/>
          <w:sz w:val="20"/>
          <w:szCs w:val="20"/>
        </w:rPr>
        <w:t>Failing</w:t>
      </w:r>
      <w:proofErr w:type="spellEnd"/>
      <w:r w:rsidRPr="0089784E">
        <w:rPr>
          <w:rFonts w:ascii="Bahnschrift" w:hAnsi="Bahnschrift" w:cs="Tahoma"/>
          <w:sz w:val="20"/>
          <w:szCs w:val="20"/>
        </w:rPr>
        <w:t xml:space="preserve"> to carry out the </w:t>
      </w:r>
      <w:proofErr w:type="spellStart"/>
      <w:r w:rsidRPr="0089784E">
        <w:rPr>
          <w:rFonts w:ascii="Bahnschrift" w:hAnsi="Bahnschrift" w:cs="Tahoma"/>
          <w:sz w:val="20"/>
          <w:szCs w:val="20"/>
        </w:rPr>
        <w:t>previous</w:t>
      </w:r>
      <w:proofErr w:type="spellEnd"/>
      <w:r w:rsidRPr="0089784E">
        <w:rPr>
          <w:rFonts w:ascii="Bahnschrift" w:hAnsi="Bahnschrift" w:cs="Tahoma"/>
          <w:sz w:val="20"/>
          <w:szCs w:val="20"/>
        </w:rPr>
        <w:t xml:space="preserve"> phase of the </w:t>
      </w:r>
      <w:proofErr w:type="spellStart"/>
      <w:proofErr w:type="gramStart"/>
      <w:r w:rsidRPr="0089784E">
        <w:rPr>
          <w:rFonts w:ascii="Bahnschrift" w:hAnsi="Bahnschrift" w:cs="Tahoma"/>
          <w:sz w:val="20"/>
          <w:szCs w:val="20"/>
        </w:rPr>
        <w:t>project</w:t>
      </w:r>
      <w:proofErr w:type="spellEnd"/>
      <w:r w:rsidRPr="0089784E">
        <w:rPr>
          <w:rFonts w:ascii="Bahnschrift" w:hAnsi="Bahnschrift" w:cs="Tahoma"/>
          <w:sz w:val="20"/>
          <w:szCs w:val="20"/>
        </w:rPr>
        <w:t>;</w:t>
      </w:r>
      <w:proofErr w:type="gramEnd"/>
    </w:p>
    <w:p w:rsidR="007D206B" w:rsidRPr="0089784E" w:rsidRDefault="007D206B" w:rsidP="007D206B">
      <w:pPr>
        <w:pStyle w:val="Paragraphedeliste"/>
        <w:widowControl w:val="0"/>
        <w:numPr>
          <w:ilvl w:val="0"/>
          <w:numId w:val="62"/>
        </w:numPr>
        <w:autoSpaceDE w:val="0"/>
        <w:autoSpaceDN w:val="0"/>
        <w:contextualSpacing/>
        <w:rPr>
          <w:rFonts w:ascii="Bahnschrift" w:hAnsi="Bahnschrift" w:cs="Tahoma"/>
          <w:b/>
          <w:sz w:val="20"/>
          <w:szCs w:val="20"/>
        </w:rPr>
      </w:pPr>
      <w:proofErr w:type="spellStart"/>
      <w:r w:rsidRPr="0089784E">
        <w:rPr>
          <w:rFonts w:ascii="Bahnschrift" w:hAnsi="Bahnschrift" w:cs="Tahoma"/>
          <w:sz w:val="20"/>
          <w:szCs w:val="20"/>
        </w:rPr>
        <w:t>Failing</w:t>
      </w:r>
      <w:proofErr w:type="spellEnd"/>
      <w:r w:rsidRPr="0089784E">
        <w:rPr>
          <w:rFonts w:ascii="Bahnschrift" w:hAnsi="Bahnschrift" w:cs="Tahoma"/>
          <w:sz w:val="20"/>
          <w:szCs w:val="20"/>
        </w:rPr>
        <w:t xml:space="preserve"> to </w:t>
      </w:r>
      <w:proofErr w:type="spellStart"/>
      <w:r w:rsidRPr="0089784E">
        <w:rPr>
          <w:rFonts w:ascii="Bahnschrift" w:hAnsi="Bahnschrift" w:cs="Tahoma"/>
          <w:sz w:val="20"/>
          <w:szCs w:val="20"/>
        </w:rPr>
        <w:t>obtain</w:t>
      </w:r>
      <w:proofErr w:type="spellEnd"/>
      <w:r w:rsidRPr="0089784E">
        <w:rPr>
          <w:rFonts w:ascii="Bahnschrift" w:hAnsi="Bahnschrift" w:cs="Tahoma"/>
          <w:sz w:val="20"/>
          <w:szCs w:val="20"/>
        </w:rPr>
        <w:t xml:space="preserve"> at least a total o</w:t>
      </w:r>
      <w:r w:rsidR="00002598" w:rsidRPr="0089784E">
        <w:rPr>
          <w:rFonts w:ascii="Bahnschrift" w:hAnsi="Bahnschrift" w:cs="Tahoma"/>
          <w:sz w:val="20"/>
          <w:szCs w:val="20"/>
        </w:rPr>
        <w:t xml:space="preserve">f </w:t>
      </w:r>
      <w:r w:rsidR="00002598" w:rsidRPr="0089784E">
        <w:rPr>
          <w:rFonts w:ascii="Bahnschrift" w:hAnsi="Bahnschrift" w:cs="Tahoma"/>
          <w:b/>
          <w:sz w:val="20"/>
          <w:szCs w:val="20"/>
        </w:rPr>
        <w:t>8</w:t>
      </w:r>
      <w:r w:rsidRPr="0089784E">
        <w:rPr>
          <w:rFonts w:ascii="Bahnschrift" w:hAnsi="Bahnschrift" w:cs="Tahoma"/>
          <w:b/>
          <w:sz w:val="20"/>
          <w:szCs w:val="20"/>
        </w:rPr>
        <w:t xml:space="preserve">0% of the essential </w:t>
      </w:r>
      <w:proofErr w:type="spellStart"/>
      <w:r w:rsidRPr="0089784E">
        <w:rPr>
          <w:rFonts w:ascii="Bahnschrift" w:hAnsi="Bahnschrift" w:cs="Tahoma"/>
          <w:b/>
          <w:sz w:val="20"/>
          <w:szCs w:val="20"/>
        </w:rPr>
        <w:t>criteria</w:t>
      </w:r>
      <w:proofErr w:type="spellEnd"/>
      <w:r w:rsidRPr="0089784E">
        <w:rPr>
          <w:rFonts w:ascii="Bahnschrift" w:hAnsi="Bahnschrift" w:cs="Tahoma"/>
          <w:b/>
          <w:sz w:val="20"/>
          <w:szCs w:val="20"/>
        </w:rPr>
        <w:t xml:space="preserve">, or </w:t>
      </w:r>
      <w:r w:rsidR="00002598" w:rsidRPr="0089784E">
        <w:rPr>
          <w:rFonts w:ascii="Bahnschrift" w:hAnsi="Bahnschrift" w:cs="Tahoma"/>
          <w:b/>
          <w:sz w:val="20"/>
          <w:szCs w:val="20"/>
        </w:rPr>
        <w:t>1</w:t>
      </w:r>
      <w:r w:rsidR="008C2B9F" w:rsidRPr="0089784E">
        <w:rPr>
          <w:rFonts w:ascii="Bahnschrift" w:hAnsi="Bahnschrift" w:cs="Tahoma"/>
          <w:b/>
          <w:sz w:val="20"/>
          <w:szCs w:val="20"/>
        </w:rPr>
        <w:t>3</w:t>
      </w:r>
      <w:r w:rsidRPr="0089784E">
        <w:rPr>
          <w:rFonts w:ascii="Bahnschrift" w:hAnsi="Bahnschrift" w:cs="Tahoma"/>
          <w:b/>
          <w:sz w:val="20"/>
          <w:szCs w:val="20"/>
        </w:rPr>
        <w:t xml:space="preserve"> </w:t>
      </w:r>
      <w:proofErr w:type="spellStart"/>
      <w:r w:rsidRPr="0089784E">
        <w:rPr>
          <w:rFonts w:ascii="Bahnschrift" w:hAnsi="Bahnschrift" w:cs="Tahoma"/>
          <w:b/>
          <w:sz w:val="20"/>
          <w:szCs w:val="20"/>
        </w:rPr>
        <w:t>criteria</w:t>
      </w:r>
      <w:proofErr w:type="spellEnd"/>
      <w:r w:rsidRPr="0089784E">
        <w:rPr>
          <w:rFonts w:ascii="Bahnschrift" w:hAnsi="Bahnschrift" w:cs="Tahoma"/>
          <w:b/>
          <w:sz w:val="20"/>
          <w:szCs w:val="20"/>
        </w:rPr>
        <w:t xml:space="preserve"> out of all </w:t>
      </w:r>
      <w:r w:rsidR="00002598" w:rsidRPr="0089784E">
        <w:rPr>
          <w:rFonts w:ascii="Bahnschrift" w:hAnsi="Bahnschrift" w:cs="Tahoma"/>
          <w:b/>
          <w:sz w:val="20"/>
          <w:szCs w:val="20"/>
        </w:rPr>
        <w:t>1</w:t>
      </w:r>
      <w:r w:rsidR="008C2B9F" w:rsidRPr="0089784E">
        <w:rPr>
          <w:rFonts w:ascii="Bahnschrift" w:hAnsi="Bahnschrift" w:cs="Tahoma"/>
          <w:b/>
          <w:sz w:val="20"/>
          <w:szCs w:val="20"/>
        </w:rPr>
        <w:t>6</w:t>
      </w:r>
      <w:r w:rsidRPr="0089784E">
        <w:rPr>
          <w:rFonts w:ascii="Bahnschrift" w:hAnsi="Bahnschrift" w:cs="Tahoma"/>
          <w:b/>
          <w:sz w:val="20"/>
          <w:szCs w:val="20"/>
        </w:rPr>
        <w:t xml:space="preserve"> essential </w:t>
      </w:r>
      <w:proofErr w:type="spellStart"/>
      <w:r w:rsidRPr="0089784E">
        <w:rPr>
          <w:rFonts w:ascii="Bahnschrift" w:hAnsi="Bahnschrift" w:cs="Tahoma"/>
          <w:b/>
          <w:sz w:val="20"/>
          <w:szCs w:val="20"/>
        </w:rPr>
        <w:t>criteria</w:t>
      </w:r>
      <w:proofErr w:type="spellEnd"/>
      <w:r w:rsidRPr="0089784E">
        <w:rPr>
          <w:rFonts w:ascii="Bahnschrift" w:hAnsi="Bahnschrift" w:cs="Tahoma"/>
          <w:b/>
          <w:sz w:val="20"/>
          <w:szCs w:val="20"/>
        </w:rPr>
        <w:t>.</w:t>
      </w:r>
    </w:p>
    <w:p w:rsidR="00371CF8" w:rsidRPr="0089784E" w:rsidRDefault="00371CF8" w:rsidP="00371CF8">
      <w:pPr>
        <w:pStyle w:val="Paragraphedeliste"/>
        <w:widowControl w:val="0"/>
        <w:autoSpaceDE w:val="0"/>
        <w:autoSpaceDN w:val="0"/>
        <w:ind w:left="777"/>
        <w:contextualSpacing/>
        <w:rPr>
          <w:rFonts w:ascii="Bahnschrift" w:hAnsi="Bahnschrift" w:cs="Tahoma"/>
          <w:b/>
          <w:sz w:val="20"/>
          <w:szCs w:val="20"/>
        </w:rPr>
      </w:pPr>
    </w:p>
    <w:p w:rsidR="007D206B" w:rsidRPr="0089784E" w:rsidRDefault="007D206B" w:rsidP="00993082">
      <w:pPr>
        <w:pStyle w:val="Paragraphedeliste"/>
        <w:widowControl w:val="0"/>
        <w:numPr>
          <w:ilvl w:val="1"/>
          <w:numId w:val="72"/>
        </w:numPr>
        <w:suppressAutoHyphens/>
        <w:autoSpaceDE w:val="0"/>
        <w:autoSpaceDN w:val="0"/>
        <w:jc w:val="both"/>
        <w:textAlignment w:val="baseline"/>
        <w:rPr>
          <w:rFonts w:ascii="Bahnschrift" w:hAnsi="Bahnschrift" w:cs="Tahoma"/>
          <w:b/>
          <w:sz w:val="20"/>
          <w:szCs w:val="20"/>
        </w:rPr>
      </w:pPr>
      <w:r w:rsidRPr="0089784E">
        <w:rPr>
          <w:rFonts w:ascii="Bahnschrift" w:hAnsi="Bahnschrift" w:cs="Tahoma"/>
          <w:b/>
          <w:sz w:val="20"/>
          <w:szCs w:val="20"/>
        </w:rPr>
        <w:t xml:space="preserve">Essential </w:t>
      </w:r>
      <w:proofErr w:type="spellStart"/>
      <w:r w:rsidRPr="0089784E">
        <w:rPr>
          <w:rFonts w:ascii="Bahnschrift" w:hAnsi="Bahnschrift" w:cs="Tahoma"/>
          <w:b/>
          <w:sz w:val="20"/>
          <w:szCs w:val="20"/>
        </w:rPr>
        <w:t>criteria</w:t>
      </w:r>
      <w:proofErr w:type="spellEnd"/>
    </w:p>
    <w:p w:rsidR="007D206B" w:rsidRPr="0089784E" w:rsidRDefault="007D206B" w:rsidP="007D206B">
      <w:pPr>
        <w:pStyle w:val="Paragraphedeliste"/>
        <w:widowControl w:val="0"/>
        <w:suppressAutoHyphens/>
        <w:autoSpaceDE w:val="0"/>
        <w:autoSpaceDN w:val="0"/>
        <w:ind w:left="0"/>
        <w:jc w:val="both"/>
        <w:textAlignment w:val="baseline"/>
        <w:rPr>
          <w:rFonts w:ascii="Bahnschrift" w:hAnsi="Bahnschrift" w:cs="Tahoma"/>
          <w:sz w:val="20"/>
          <w:szCs w:val="20"/>
        </w:rPr>
      </w:pPr>
      <w:r w:rsidRPr="0089784E">
        <w:rPr>
          <w:rFonts w:ascii="Bahnschrift" w:hAnsi="Bahnschrift" w:cs="Tahoma"/>
          <w:iCs/>
          <w:sz w:val="20"/>
          <w:szCs w:val="20"/>
        </w:rPr>
        <w:t xml:space="preserve">The </w:t>
      </w:r>
      <w:proofErr w:type="spellStart"/>
      <w:r w:rsidRPr="0089784E">
        <w:rPr>
          <w:rFonts w:ascii="Bahnschrift" w:hAnsi="Bahnschrift" w:cs="Tahoma"/>
          <w:iCs/>
          <w:sz w:val="20"/>
          <w:szCs w:val="20"/>
        </w:rPr>
        <w:t>evaluation</w:t>
      </w:r>
      <w:proofErr w:type="spellEnd"/>
      <w:r w:rsidRPr="0089784E">
        <w:rPr>
          <w:rFonts w:ascii="Bahnschrift" w:hAnsi="Bahnschrift" w:cs="Tahoma"/>
          <w:iCs/>
          <w:sz w:val="20"/>
          <w:szCs w:val="20"/>
        </w:rPr>
        <w:t xml:space="preserve"> of the </w:t>
      </w:r>
      <w:proofErr w:type="spellStart"/>
      <w:r w:rsidRPr="0089784E">
        <w:rPr>
          <w:rFonts w:ascii="Bahnschrift" w:hAnsi="Bahnschrift" w:cs="Tahoma"/>
          <w:iCs/>
          <w:sz w:val="20"/>
          <w:szCs w:val="20"/>
        </w:rPr>
        <w:t>technical</w:t>
      </w:r>
      <w:proofErr w:type="spellEnd"/>
      <w:r w:rsidRPr="0089784E">
        <w:rPr>
          <w:rFonts w:ascii="Bahnschrift" w:hAnsi="Bahnschrift" w:cs="Tahoma"/>
          <w:iCs/>
          <w:sz w:val="20"/>
          <w:szCs w:val="20"/>
        </w:rPr>
        <w:t xml:space="preserve"> </w:t>
      </w:r>
      <w:proofErr w:type="spellStart"/>
      <w:r w:rsidRPr="0089784E">
        <w:rPr>
          <w:rFonts w:ascii="Bahnschrift" w:hAnsi="Bahnschrift" w:cs="Tahoma"/>
          <w:iCs/>
          <w:sz w:val="20"/>
          <w:szCs w:val="20"/>
        </w:rPr>
        <w:t>offers</w:t>
      </w:r>
      <w:proofErr w:type="spellEnd"/>
      <w:r w:rsidRPr="0089784E">
        <w:rPr>
          <w:rFonts w:ascii="Bahnschrift" w:hAnsi="Bahnschrift" w:cs="Tahoma"/>
          <w:iCs/>
          <w:sz w:val="20"/>
          <w:szCs w:val="20"/>
        </w:rPr>
        <w:t xml:space="preserve"> </w:t>
      </w:r>
      <w:proofErr w:type="spellStart"/>
      <w:r w:rsidRPr="0089784E">
        <w:rPr>
          <w:rFonts w:ascii="Bahnschrift" w:hAnsi="Bahnschrift" w:cs="Tahoma"/>
          <w:iCs/>
          <w:sz w:val="20"/>
          <w:szCs w:val="20"/>
        </w:rPr>
        <w:t>will</w:t>
      </w:r>
      <w:proofErr w:type="spellEnd"/>
      <w:r w:rsidRPr="0089784E">
        <w:rPr>
          <w:rFonts w:ascii="Bahnschrift" w:hAnsi="Bahnschrift" w:cs="Tahoma"/>
          <w:iCs/>
          <w:sz w:val="20"/>
          <w:szCs w:val="20"/>
        </w:rPr>
        <w:t xml:space="preserve"> </w:t>
      </w:r>
      <w:proofErr w:type="spellStart"/>
      <w:r w:rsidRPr="0089784E">
        <w:rPr>
          <w:rFonts w:ascii="Bahnschrift" w:hAnsi="Bahnschrift" w:cs="Tahoma"/>
          <w:iCs/>
          <w:sz w:val="20"/>
          <w:szCs w:val="20"/>
        </w:rPr>
        <w:t>be</w:t>
      </w:r>
      <w:proofErr w:type="spellEnd"/>
      <w:r w:rsidRPr="0089784E">
        <w:rPr>
          <w:rFonts w:ascii="Bahnschrift" w:hAnsi="Bahnschrift" w:cs="Tahoma"/>
          <w:iCs/>
          <w:sz w:val="20"/>
          <w:szCs w:val="20"/>
        </w:rPr>
        <w:t xml:space="preserve"> </w:t>
      </w:r>
      <w:proofErr w:type="spellStart"/>
      <w:r w:rsidRPr="0089784E">
        <w:rPr>
          <w:rFonts w:ascii="Bahnschrift" w:hAnsi="Bahnschrift" w:cs="Tahoma"/>
          <w:iCs/>
          <w:sz w:val="20"/>
          <w:szCs w:val="20"/>
        </w:rPr>
        <w:t>based</w:t>
      </w:r>
      <w:proofErr w:type="spellEnd"/>
      <w:r w:rsidRPr="0089784E">
        <w:rPr>
          <w:rFonts w:ascii="Bahnschrift" w:hAnsi="Bahnschrift" w:cs="Tahoma"/>
          <w:iCs/>
          <w:sz w:val="20"/>
          <w:szCs w:val="20"/>
        </w:rPr>
        <w:t xml:space="preserve"> on </w:t>
      </w:r>
      <w:r w:rsidR="00002598" w:rsidRPr="0089784E">
        <w:rPr>
          <w:rFonts w:ascii="Bahnschrift" w:hAnsi="Bahnschrift" w:cs="Tahoma"/>
          <w:b/>
          <w:iCs/>
          <w:sz w:val="20"/>
          <w:szCs w:val="20"/>
        </w:rPr>
        <w:t>1</w:t>
      </w:r>
      <w:r w:rsidR="008C2B9F" w:rsidRPr="0089784E">
        <w:rPr>
          <w:rFonts w:ascii="Bahnschrift" w:hAnsi="Bahnschrift" w:cs="Tahoma"/>
          <w:b/>
          <w:iCs/>
          <w:sz w:val="20"/>
          <w:szCs w:val="20"/>
        </w:rPr>
        <w:t>6</w:t>
      </w:r>
      <w:r w:rsidRPr="0089784E">
        <w:rPr>
          <w:rFonts w:ascii="Bahnschrift" w:hAnsi="Bahnschrift" w:cs="Tahoma"/>
          <w:b/>
          <w:iCs/>
          <w:sz w:val="20"/>
          <w:szCs w:val="20"/>
        </w:rPr>
        <w:t>criteria</w:t>
      </w:r>
      <w:r w:rsidRPr="0089784E">
        <w:rPr>
          <w:rFonts w:ascii="Bahnschrift" w:hAnsi="Bahnschrift" w:cs="Tahoma"/>
          <w:iCs/>
          <w:sz w:val="20"/>
          <w:szCs w:val="20"/>
        </w:rPr>
        <w:t xml:space="preserve"> </w:t>
      </w:r>
      <w:proofErr w:type="spellStart"/>
      <w:r w:rsidRPr="0089784E">
        <w:rPr>
          <w:rFonts w:ascii="Bahnschrift" w:hAnsi="Bahnschrift" w:cs="Tahoma"/>
          <w:iCs/>
          <w:sz w:val="20"/>
          <w:szCs w:val="20"/>
        </w:rPr>
        <w:t>based</w:t>
      </w:r>
      <w:proofErr w:type="spellEnd"/>
      <w:r w:rsidRPr="0089784E">
        <w:rPr>
          <w:rFonts w:ascii="Bahnschrift" w:hAnsi="Bahnschrift" w:cs="Tahoma"/>
          <w:iCs/>
          <w:sz w:val="20"/>
          <w:szCs w:val="20"/>
        </w:rPr>
        <w:t xml:space="preserve"> on the </w:t>
      </w:r>
      <w:proofErr w:type="spellStart"/>
      <w:r w:rsidRPr="0089784E">
        <w:rPr>
          <w:rFonts w:ascii="Bahnschrift" w:hAnsi="Bahnschrift" w:cs="Tahoma"/>
          <w:iCs/>
          <w:sz w:val="20"/>
          <w:szCs w:val="20"/>
        </w:rPr>
        <w:t>following</w:t>
      </w:r>
      <w:proofErr w:type="spellEnd"/>
      <w:r w:rsidRPr="0089784E">
        <w:rPr>
          <w:rFonts w:ascii="Bahnschrift" w:hAnsi="Bahnschrift" w:cs="Tahoma"/>
          <w:iCs/>
          <w:sz w:val="20"/>
          <w:szCs w:val="20"/>
        </w:rPr>
        <w:t xml:space="preserve"> essential </w:t>
      </w:r>
      <w:proofErr w:type="spellStart"/>
      <w:proofErr w:type="gramStart"/>
      <w:r w:rsidRPr="0089784E">
        <w:rPr>
          <w:rFonts w:ascii="Bahnschrift" w:hAnsi="Bahnschrift" w:cs="Tahoma"/>
          <w:iCs/>
          <w:sz w:val="20"/>
          <w:szCs w:val="20"/>
        </w:rPr>
        <w:t>criteria</w:t>
      </w:r>
      <w:proofErr w:type="spellEnd"/>
      <w:r w:rsidRPr="0089784E">
        <w:rPr>
          <w:rFonts w:ascii="Bahnschrift" w:hAnsi="Bahnschrift" w:cs="Tahoma"/>
          <w:iCs/>
          <w:sz w:val="20"/>
          <w:szCs w:val="20"/>
        </w:rPr>
        <w:t>:</w:t>
      </w:r>
      <w:proofErr w:type="gramEnd"/>
    </w:p>
    <w:p w:rsidR="007D206B" w:rsidRPr="0089784E" w:rsidRDefault="007D206B" w:rsidP="007D206B">
      <w:pPr>
        <w:widowControl w:val="0"/>
        <w:autoSpaceDE w:val="0"/>
        <w:jc w:val="both"/>
        <w:rPr>
          <w:rFonts w:ascii="Bahnschrift" w:hAnsi="Bahnschrift" w:cs="Tahoma"/>
          <w:iCs/>
          <w:sz w:val="20"/>
          <w:szCs w:val="20"/>
          <w:lang w:val="en-GB"/>
        </w:rPr>
      </w:pPr>
      <w:r w:rsidRPr="0089784E">
        <w:rPr>
          <w:rFonts w:ascii="Bahnschrift" w:hAnsi="Bahnschrift" w:cs="Tahoma"/>
          <w:iCs/>
          <w:sz w:val="20"/>
          <w:szCs w:val="20"/>
          <w:lang w:val="en-GB"/>
        </w:rPr>
        <w:t>a)</w:t>
      </w:r>
      <w:r w:rsidR="00490572" w:rsidRPr="0089784E">
        <w:rPr>
          <w:rFonts w:ascii="Bahnschrift" w:hAnsi="Bahnschrift" w:cs="Tahoma"/>
          <w:iCs/>
          <w:sz w:val="20"/>
          <w:szCs w:val="20"/>
          <w:lang w:val="en-GB"/>
        </w:rPr>
        <w:t xml:space="preserve"> Financial capacity on </w:t>
      </w:r>
      <w:r w:rsidR="00490572" w:rsidRPr="0089784E">
        <w:rPr>
          <w:rFonts w:ascii="Bahnschrift" w:hAnsi="Bahnschrift" w:cs="Tahoma"/>
          <w:b/>
          <w:iCs/>
          <w:sz w:val="20"/>
          <w:szCs w:val="20"/>
          <w:lang w:val="en-GB"/>
        </w:rPr>
        <w:t>01 criteria;</w:t>
      </w:r>
    </w:p>
    <w:p w:rsidR="007D206B" w:rsidRPr="0089784E" w:rsidRDefault="007D206B" w:rsidP="007D206B">
      <w:pPr>
        <w:widowControl w:val="0"/>
        <w:autoSpaceDE w:val="0"/>
        <w:jc w:val="both"/>
        <w:rPr>
          <w:rFonts w:ascii="Bahnschrift" w:hAnsi="Bahnschrift" w:cs="Tahoma"/>
          <w:iCs/>
          <w:sz w:val="20"/>
          <w:szCs w:val="20"/>
          <w:lang w:val="en-GB"/>
        </w:rPr>
      </w:pPr>
      <w:proofErr w:type="gramStart"/>
      <w:r w:rsidRPr="0089784E">
        <w:rPr>
          <w:rFonts w:ascii="Bahnschrift" w:hAnsi="Bahnschrift" w:cs="Tahoma"/>
          <w:iCs/>
          <w:sz w:val="20"/>
          <w:szCs w:val="20"/>
          <w:lang w:val="en-GB"/>
        </w:rPr>
        <w:t>b</w:t>
      </w:r>
      <w:r w:rsidR="009D5B11" w:rsidRPr="0089784E">
        <w:rPr>
          <w:rFonts w:ascii="Bahnschrift" w:hAnsi="Bahnschrift" w:cs="Tahoma"/>
          <w:iCs/>
          <w:sz w:val="20"/>
          <w:szCs w:val="20"/>
          <w:lang w:val="en-GB"/>
        </w:rPr>
        <w:t xml:space="preserve"> </w:t>
      </w:r>
      <w:r w:rsidRPr="0089784E">
        <w:rPr>
          <w:rFonts w:ascii="Bahnschrift" w:hAnsi="Bahnschrift" w:cs="Tahoma"/>
          <w:iCs/>
          <w:sz w:val="20"/>
          <w:szCs w:val="20"/>
          <w:lang w:val="en-GB"/>
        </w:rPr>
        <w:t>)Visiting</w:t>
      </w:r>
      <w:proofErr w:type="gramEnd"/>
      <w:r w:rsidRPr="0089784E">
        <w:rPr>
          <w:rFonts w:ascii="Bahnschrift" w:hAnsi="Bahnschrift" w:cs="Tahoma"/>
          <w:iCs/>
          <w:sz w:val="20"/>
          <w:szCs w:val="20"/>
          <w:lang w:val="en-GB"/>
        </w:rPr>
        <w:t xml:space="preserve"> the premises on </w:t>
      </w:r>
      <w:r w:rsidRPr="0089784E">
        <w:rPr>
          <w:rFonts w:ascii="Bahnschrift" w:hAnsi="Bahnschrift" w:cs="Tahoma"/>
          <w:b/>
          <w:iCs/>
          <w:sz w:val="20"/>
          <w:szCs w:val="20"/>
          <w:lang w:val="en-GB"/>
        </w:rPr>
        <w:t>03 criteria</w:t>
      </w:r>
      <w:r w:rsidRPr="0089784E">
        <w:rPr>
          <w:rFonts w:ascii="Bahnschrift" w:hAnsi="Bahnschrift" w:cs="Tahoma"/>
          <w:iCs/>
          <w:sz w:val="20"/>
          <w:szCs w:val="20"/>
          <w:lang w:val="en-GB"/>
        </w:rPr>
        <w:t>;</w:t>
      </w:r>
    </w:p>
    <w:p w:rsidR="007D206B" w:rsidRPr="0089784E" w:rsidRDefault="007D206B" w:rsidP="007D206B">
      <w:pPr>
        <w:widowControl w:val="0"/>
        <w:autoSpaceDE w:val="0"/>
        <w:jc w:val="both"/>
        <w:rPr>
          <w:rFonts w:ascii="Bahnschrift" w:hAnsi="Bahnschrift" w:cs="Tahoma"/>
          <w:iCs/>
          <w:sz w:val="20"/>
          <w:szCs w:val="20"/>
          <w:lang w:val="en-GB"/>
        </w:rPr>
      </w:pPr>
      <w:r w:rsidRPr="0089784E">
        <w:rPr>
          <w:rFonts w:ascii="Bahnschrift" w:hAnsi="Bahnschrift" w:cs="Tahoma"/>
          <w:iCs/>
          <w:sz w:val="20"/>
          <w:szCs w:val="20"/>
          <w:lang w:val="en-GB"/>
        </w:rPr>
        <w:t xml:space="preserve">c) Methodology on </w:t>
      </w:r>
      <w:r w:rsidRPr="0089784E">
        <w:rPr>
          <w:rFonts w:ascii="Bahnschrift" w:hAnsi="Bahnschrift" w:cs="Tahoma"/>
          <w:b/>
          <w:iCs/>
          <w:sz w:val="20"/>
          <w:szCs w:val="20"/>
          <w:lang w:val="en-GB"/>
        </w:rPr>
        <w:t>10 criteria</w:t>
      </w:r>
      <w:r w:rsidRPr="0089784E">
        <w:rPr>
          <w:rFonts w:ascii="Bahnschrift" w:hAnsi="Bahnschrift" w:cs="Tahoma"/>
          <w:iCs/>
          <w:sz w:val="20"/>
          <w:szCs w:val="20"/>
          <w:lang w:val="en-GB"/>
        </w:rPr>
        <w:t>;</w:t>
      </w:r>
    </w:p>
    <w:p w:rsidR="007D206B" w:rsidRPr="0089784E" w:rsidRDefault="007D206B" w:rsidP="007D206B">
      <w:pPr>
        <w:widowControl w:val="0"/>
        <w:autoSpaceDE w:val="0"/>
        <w:jc w:val="both"/>
        <w:rPr>
          <w:rFonts w:ascii="Bahnschrift" w:hAnsi="Bahnschrift" w:cs="Tahoma"/>
          <w:iCs/>
          <w:sz w:val="20"/>
          <w:szCs w:val="20"/>
          <w:lang w:val="en-GB"/>
        </w:rPr>
      </w:pPr>
      <w:r w:rsidRPr="0089784E">
        <w:rPr>
          <w:rFonts w:ascii="Bahnschrift" w:hAnsi="Bahnschrift" w:cs="Tahoma"/>
          <w:iCs/>
          <w:sz w:val="20"/>
          <w:szCs w:val="20"/>
          <w:lang w:val="en-GB"/>
        </w:rPr>
        <w:t xml:space="preserve">d) Presentation on </w:t>
      </w:r>
      <w:r w:rsidR="008C2B9F" w:rsidRPr="0089784E">
        <w:rPr>
          <w:rFonts w:ascii="Bahnschrift" w:hAnsi="Bahnschrift" w:cs="Tahoma"/>
          <w:b/>
          <w:iCs/>
          <w:sz w:val="20"/>
          <w:szCs w:val="20"/>
          <w:lang w:val="en-GB"/>
        </w:rPr>
        <w:t>02</w:t>
      </w:r>
      <w:r w:rsidRPr="0089784E">
        <w:rPr>
          <w:rFonts w:ascii="Bahnschrift" w:hAnsi="Bahnschrift" w:cs="Tahoma"/>
          <w:b/>
          <w:iCs/>
          <w:sz w:val="20"/>
          <w:szCs w:val="20"/>
          <w:lang w:val="en-GB"/>
        </w:rPr>
        <w:t xml:space="preserve"> criteria</w:t>
      </w:r>
      <w:r w:rsidRPr="0089784E">
        <w:rPr>
          <w:rFonts w:ascii="Bahnschrift" w:hAnsi="Bahnschrift" w:cs="Tahoma"/>
          <w:iCs/>
          <w:sz w:val="20"/>
          <w:szCs w:val="20"/>
          <w:lang w:val="en-GB"/>
        </w:rPr>
        <w:t>.</w:t>
      </w:r>
    </w:p>
    <w:p w:rsidR="00EB1D75" w:rsidRPr="0089784E" w:rsidRDefault="00EB1D75" w:rsidP="00891A78">
      <w:pPr>
        <w:contextualSpacing/>
        <w:jc w:val="both"/>
        <w:rPr>
          <w:rFonts w:ascii="Bahnschrift" w:hAnsi="Bahnschrift" w:cs="Tahoma"/>
          <w:sz w:val="20"/>
          <w:szCs w:val="20"/>
        </w:rPr>
      </w:pPr>
      <w:r w:rsidRPr="0089784E">
        <w:rPr>
          <w:rFonts w:ascii="Bahnschrift" w:hAnsi="Bahnschrift" w:cs="Tahoma"/>
          <w:sz w:val="20"/>
          <w:szCs w:val="20"/>
        </w:rPr>
        <w:t xml:space="preserve">The </w:t>
      </w:r>
      <w:proofErr w:type="spellStart"/>
      <w:r w:rsidRPr="0089784E">
        <w:rPr>
          <w:rFonts w:ascii="Bahnschrift" w:hAnsi="Bahnschrift" w:cs="Tahoma"/>
          <w:sz w:val="20"/>
          <w:szCs w:val="20"/>
        </w:rPr>
        <w:t>details</w:t>
      </w:r>
      <w:proofErr w:type="spellEnd"/>
      <w:r w:rsidRPr="0089784E">
        <w:rPr>
          <w:rFonts w:ascii="Bahnschrift" w:hAnsi="Bahnschrift" w:cs="Tahoma"/>
          <w:sz w:val="20"/>
          <w:szCs w:val="20"/>
        </w:rPr>
        <w:t xml:space="preserve"> of </w:t>
      </w:r>
      <w:proofErr w:type="spellStart"/>
      <w:r w:rsidRPr="0089784E">
        <w:rPr>
          <w:rFonts w:ascii="Bahnschrift" w:hAnsi="Bahnschrift" w:cs="Tahoma"/>
          <w:sz w:val="20"/>
          <w:szCs w:val="20"/>
        </w:rPr>
        <w:t>these</w:t>
      </w:r>
      <w:proofErr w:type="spellEnd"/>
      <w:r w:rsidRPr="0089784E">
        <w:rPr>
          <w:rFonts w:ascii="Bahnschrift" w:hAnsi="Bahnschrift" w:cs="Tahoma"/>
          <w:sz w:val="20"/>
          <w:szCs w:val="20"/>
        </w:rPr>
        <w:t xml:space="preserve"> essential </w:t>
      </w:r>
      <w:proofErr w:type="spellStart"/>
      <w:r w:rsidRPr="0089784E">
        <w:rPr>
          <w:rFonts w:ascii="Bahnschrift" w:hAnsi="Bahnschrift" w:cs="Tahoma"/>
          <w:sz w:val="20"/>
          <w:szCs w:val="20"/>
        </w:rPr>
        <w:t>criteria</w:t>
      </w:r>
      <w:proofErr w:type="spellEnd"/>
      <w:r w:rsidRPr="0089784E">
        <w:rPr>
          <w:rFonts w:ascii="Bahnschrift" w:hAnsi="Bahnschrift" w:cs="Tahoma"/>
          <w:sz w:val="20"/>
          <w:szCs w:val="20"/>
        </w:rPr>
        <w:t xml:space="preserve"> are </w:t>
      </w:r>
      <w:proofErr w:type="spellStart"/>
      <w:r w:rsidRPr="0089784E">
        <w:rPr>
          <w:rFonts w:ascii="Bahnschrift" w:hAnsi="Bahnschrift" w:cs="Tahoma"/>
          <w:sz w:val="20"/>
          <w:szCs w:val="20"/>
        </w:rPr>
        <w:t>specified</w:t>
      </w:r>
      <w:proofErr w:type="spellEnd"/>
      <w:r w:rsidRPr="0089784E">
        <w:rPr>
          <w:rFonts w:ascii="Bahnschrift" w:hAnsi="Bahnschrift" w:cs="Tahoma"/>
          <w:sz w:val="20"/>
          <w:szCs w:val="20"/>
        </w:rPr>
        <w:t xml:space="preserve"> by the </w:t>
      </w:r>
      <w:proofErr w:type="spellStart"/>
      <w:r w:rsidRPr="0089784E">
        <w:rPr>
          <w:rFonts w:ascii="Bahnschrift" w:hAnsi="Bahnschrift" w:cs="Tahoma"/>
          <w:sz w:val="20"/>
          <w:szCs w:val="20"/>
        </w:rPr>
        <w:t>Special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Rule</w:t>
      </w:r>
      <w:r w:rsidR="00B34B5C" w:rsidRPr="0089784E">
        <w:rPr>
          <w:rFonts w:ascii="Bahnschrift" w:hAnsi="Bahnschrift" w:cs="Tahoma"/>
          <w:sz w:val="20"/>
          <w:szCs w:val="20"/>
        </w:rPr>
        <w:t>s</w:t>
      </w:r>
      <w:proofErr w:type="spellEnd"/>
      <w:r w:rsidR="00B34B5C" w:rsidRPr="0089784E">
        <w:rPr>
          <w:rFonts w:ascii="Bahnschrift" w:hAnsi="Bahnschrift" w:cs="Tahoma"/>
          <w:sz w:val="20"/>
          <w:szCs w:val="20"/>
        </w:rPr>
        <w:t xml:space="preserve"> </w:t>
      </w:r>
      <w:r w:rsidR="00E936D0">
        <w:rPr>
          <w:rFonts w:ascii="Bahnschrift" w:hAnsi="Bahnschrift" w:cs="Tahoma"/>
          <w:sz w:val="20"/>
          <w:szCs w:val="20"/>
        </w:rPr>
        <w:t>for the Call to tender</w:t>
      </w:r>
      <w:r w:rsidRPr="0089784E">
        <w:rPr>
          <w:rFonts w:ascii="Bahnschrift" w:hAnsi="Bahnschrift" w:cs="Tahoma"/>
          <w:sz w:val="20"/>
          <w:szCs w:val="20"/>
        </w:rPr>
        <w:t xml:space="preserve"> and </w:t>
      </w:r>
      <w:proofErr w:type="spellStart"/>
      <w:r w:rsidRPr="0089784E">
        <w:rPr>
          <w:rFonts w:ascii="Bahnschrift" w:hAnsi="Bahnschrift" w:cs="Tahoma"/>
          <w:sz w:val="20"/>
          <w:szCs w:val="20"/>
        </w:rPr>
        <w:t>included</w:t>
      </w:r>
      <w:proofErr w:type="spellEnd"/>
      <w:r w:rsidRPr="0089784E">
        <w:rPr>
          <w:rFonts w:ascii="Bahnschrift" w:hAnsi="Bahnschrift" w:cs="Tahoma"/>
          <w:sz w:val="20"/>
          <w:szCs w:val="20"/>
        </w:rPr>
        <w:t xml:space="preserve"> in the </w:t>
      </w:r>
      <w:proofErr w:type="spellStart"/>
      <w:r w:rsidRPr="0089784E">
        <w:rPr>
          <w:rFonts w:ascii="Bahnschrift" w:hAnsi="Bahnschrift" w:cs="Tahoma"/>
          <w:sz w:val="20"/>
          <w:szCs w:val="20"/>
        </w:rPr>
        <w:t>evaluation</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grid</w:t>
      </w:r>
      <w:proofErr w:type="spellEnd"/>
      <w:r w:rsidRPr="0089784E">
        <w:rPr>
          <w:rFonts w:ascii="Bahnschrift" w:hAnsi="Bahnschrift" w:cs="Tahoma"/>
          <w:sz w:val="20"/>
          <w:szCs w:val="20"/>
        </w:rPr>
        <w:t xml:space="preserve">. </w:t>
      </w:r>
    </w:p>
    <w:p w:rsidR="006246EB" w:rsidRPr="0089784E" w:rsidRDefault="006246EB" w:rsidP="00891A78">
      <w:pPr>
        <w:contextualSpacing/>
        <w:jc w:val="both"/>
        <w:rPr>
          <w:rFonts w:ascii="Bahnschrift" w:hAnsi="Bahnschrift" w:cs="Tahoma"/>
          <w:sz w:val="10"/>
          <w:szCs w:val="10"/>
        </w:rPr>
      </w:pPr>
    </w:p>
    <w:p w:rsidR="00EB1D75" w:rsidRPr="0089784E" w:rsidRDefault="00CB5A4B" w:rsidP="00891A78">
      <w:pPr>
        <w:ind w:left="284" w:hanging="284"/>
        <w:contextualSpacing/>
        <w:rPr>
          <w:rFonts w:ascii="Bahnschrift" w:hAnsi="Bahnschrift" w:cs="Tahoma"/>
          <w:b/>
          <w:sz w:val="20"/>
          <w:szCs w:val="20"/>
        </w:rPr>
      </w:pPr>
      <w:r w:rsidRPr="0089784E">
        <w:rPr>
          <w:rFonts w:ascii="Bahnschrift" w:hAnsi="Bahnschrift" w:cs="Tahoma"/>
          <w:b/>
          <w:sz w:val="20"/>
          <w:szCs w:val="20"/>
        </w:rPr>
        <w:t>15.</w:t>
      </w:r>
      <w:r w:rsidRPr="0089784E">
        <w:rPr>
          <w:rFonts w:ascii="Bahnschrift" w:hAnsi="Bahnschrift" w:cs="Tahoma"/>
          <w:b/>
          <w:sz w:val="20"/>
          <w:szCs w:val="20"/>
        </w:rPr>
        <w:tab/>
      </w:r>
      <w:proofErr w:type="spellStart"/>
      <w:r w:rsidRPr="0089784E">
        <w:rPr>
          <w:rFonts w:ascii="Bahnschrift" w:hAnsi="Bahnschrift" w:cs="Tahoma"/>
          <w:b/>
          <w:sz w:val="20"/>
          <w:szCs w:val="20"/>
        </w:rPr>
        <w:t>A</w:t>
      </w:r>
      <w:r w:rsidR="00EB1D75" w:rsidRPr="0089784E">
        <w:rPr>
          <w:rFonts w:ascii="Bahnschrift" w:hAnsi="Bahnschrift" w:cs="Tahoma"/>
          <w:b/>
          <w:sz w:val="20"/>
          <w:szCs w:val="20"/>
        </w:rPr>
        <w:t>ward</w:t>
      </w:r>
      <w:proofErr w:type="spellEnd"/>
    </w:p>
    <w:p w:rsidR="00EB1D75" w:rsidRPr="0089784E" w:rsidRDefault="00EB1D75" w:rsidP="00891A78">
      <w:pPr>
        <w:contextualSpacing/>
        <w:jc w:val="both"/>
        <w:rPr>
          <w:rFonts w:ascii="Bahnschrift" w:hAnsi="Bahnschrift" w:cs="Tahoma"/>
          <w:sz w:val="20"/>
          <w:szCs w:val="20"/>
        </w:rPr>
      </w:pPr>
      <w:r w:rsidRPr="0089784E">
        <w:rPr>
          <w:rFonts w:ascii="Bahnschrift" w:hAnsi="Bahnschrift" w:cs="Tahoma"/>
          <w:sz w:val="20"/>
          <w:szCs w:val="20"/>
        </w:rPr>
        <w:t xml:space="preserve">The Project </w:t>
      </w:r>
      <w:proofErr w:type="spellStart"/>
      <w:r w:rsidRPr="0089784E">
        <w:rPr>
          <w:rFonts w:ascii="Bahnschrift" w:hAnsi="Bahnschrift" w:cs="Tahoma"/>
          <w:sz w:val="20"/>
          <w:szCs w:val="20"/>
        </w:rPr>
        <w:t>Owner</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will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award</w:t>
      </w:r>
      <w:proofErr w:type="spellEnd"/>
      <w:r w:rsidRPr="0089784E">
        <w:rPr>
          <w:rFonts w:ascii="Bahnschrift" w:hAnsi="Bahnschrift" w:cs="Tahoma"/>
          <w:sz w:val="20"/>
          <w:szCs w:val="20"/>
        </w:rPr>
        <w:t xml:space="preserve"> the </w:t>
      </w:r>
      <w:proofErr w:type="spellStart"/>
      <w:r w:rsidRPr="0089784E">
        <w:rPr>
          <w:rFonts w:ascii="Bahnschrift" w:hAnsi="Bahnschrift" w:cs="Tahoma"/>
          <w:sz w:val="20"/>
          <w:szCs w:val="20"/>
        </w:rPr>
        <w:t>Contract</w:t>
      </w:r>
      <w:proofErr w:type="spellEnd"/>
      <w:r w:rsidRPr="0089784E">
        <w:rPr>
          <w:rFonts w:ascii="Bahnschrift" w:hAnsi="Bahnschrift" w:cs="Tahoma"/>
          <w:sz w:val="20"/>
          <w:szCs w:val="20"/>
        </w:rPr>
        <w:t xml:space="preserve"> to the </w:t>
      </w:r>
      <w:proofErr w:type="spellStart"/>
      <w:r w:rsidRPr="0089784E">
        <w:rPr>
          <w:rFonts w:ascii="Bahnschrift" w:hAnsi="Bahnschrift" w:cs="Tahoma"/>
          <w:sz w:val="20"/>
          <w:szCs w:val="20"/>
        </w:rPr>
        <w:t>Bidder</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whose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offer</w:t>
      </w:r>
      <w:proofErr w:type="spellEnd"/>
      <w:r w:rsidRPr="0089784E">
        <w:rPr>
          <w:rFonts w:ascii="Bahnschrift" w:hAnsi="Bahnschrift" w:cs="Tahoma"/>
          <w:sz w:val="20"/>
          <w:szCs w:val="20"/>
        </w:rPr>
        <w:t xml:space="preserve"> has been </w:t>
      </w:r>
      <w:proofErr w:type="spellStart"/>
      <w:r w:rsidRPr="0089784E">
        <w:rPr>
          <w:rFonts w:ascii="Bahnschrift" w:hAnsi="Bahnschrift" w:cs="Tahoma"/>
          <w:sz w:val="20"/>
          <w:szCs w:val="20"/>
        </w:rPr>
        <w:t>recognized</w:t>
      </w:r>
      <w:proofErr w:type="spellEnd"/>
      <w:r w:rsidRPr="0089784E">
        <w:rPr>
          <w:rFonts w:ascii="Bahnschrift" w:hAnsi="Bahnschrift" w:cs="Tahoma"/>
          <w:sz w:val="20"/>
          <w:szCs w:val="20"/>
        </w:rPr>
        <w:t xml:space="preserve"> as </w:t>
      </w:r>
      <w:proofErr w:type="spellStart"/>
      <w:r w:rsidRPr="0089784E">
        <w:rPr>
          <w:rFonts w:ascii="Bahnschrift" w:hAnsi="Bahnschrift" w:cs="Tahoma"/>
          <w:sz w:val="20"/>
          <w:szCs w:val="20"/>
        </w:rPr>
        <w:t>essentially</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compliant</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with</w:t>
      </w:r>
      <w:proofErr w:type="spellEnd"/>
      <w:r w:rsidRPr="0089784E">
        <w:rPr>
          <w:rFonts w:ascii="Bahnschrift" w:hAnsi="Bahnschrift" w:cs="Tahoma"/>
          <w:sz w:val="20"/>
          <w:szCs w:val="20"/>
        </w:rPr>
        <w:t xml:space="preserve"> the Call for Tenders Dossier and </w:t>
      </w:r>
      <w:proofErr w:type="spellStart"/>
      <w:r w:rsidRPr="0089784E">
        <w:rPr>
          <w:rFonts w:ascii="Bahnschrift" w:hAnsi="Bahnschrift" w:cs="Tahoma"/>
          <w:sz w:val="20"/>
          <w:szCs w:val="20"/>
        </w:rPr>
        <w:t>who</w:t>
      </w:r>
      <w:proofErr w:type="spellEnd"/>
      <w:r w:rsidRPr="0089784E">
        <w:rPr>
          <w:rFonts w:ascii="Bahnschrift" w:hAnsi="Bahnschrift" w:cs="Tahoma"/>
          <w:sz w:val="20"/>
          <w:szCs w:val="20"/>
        </w:rPr>
        <w:t xml:space="preserve"> has the </w:t>
      </w:r>
      <w:proofErr w:type="spellStart"/>
      <w:r w:rsidRPr="0089784E">
        <w:rPr>
          <w:rFonts w:ascii="Bahnschrift" w:hAnsi="Bahnschrift" w:cs="Tahoma"/>
          <w:sz w:val="20"/>
          <w:szCs w:val="20"/>
        </w:rPr>
        <w:t>technical</w:t>
      </w:r>
      <w:proofErr w:type="spellEnd"/>
      <w:r w:rsidRPr="0089784E">
        <w:rPr>
          <w:rFonts w:ascii="Bahnschrift" w:hAnsi="Bahnschrift" w:cs="Tahoma"/>
          <w:sz w:val="20"/>
          <w:szCs w:val="20"/>
        </w:rPr>
        <w:t xml:space="preserve"> and </w:t>
      </w:r>
      <w:proofErr w:type="spellStart"/>
      <w:r w:rsidRPr="0089784E">
        <w:rPr>
          <w:rFonts w:ascii="Bahnschrift" w:hAnsi="Bahnschrift" w:cs="Tahoma"/>
          <w:sz w:val="20"/>
          <w:szCs w:val="20"/>
        </w:rPr>
        <w:t>financial</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capacities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required</w:t>
      </w:r>
      <w:proofErr w:type="spellEnd"/>
      <w:r w:rsidRPr="0089784E">
        <w:rPr>
          <w:rFonts w:ascii="Bahnschrift" w:hAnsi="Bahnschrift" w:cs="Tahoma"/>
          <w:sz w:val="20"/>
          <w:szCs w:val="20"/>
        </w:rPr>
        <w:t xml:space="preserve"> to </w:t>
      </w:r>
      <w:proofErr w:type="spellStart"/>
      <w:r w:rsidRPr="0089784E">
        <w:rPr>
          <w:rFonts w:ascii="Bahnschrift" w:hAnsi="Bahnschrift" w:cs="Tahoma"/>
          <w:sz w:val="20"/>
          <w:szCs w:val="20"/>
        </w:rPr>
        <w:t>perform</w:t>
      </w:r>
      <w:proofErr w:type="spellEnd"/>
      <w:r w:rsidRPr="0089784E">
        <w:rPr>
          <w:rFonts w:ascii="Bahnschrift" w:hAnsi="Bahnschrift" w:cs="Tahoma"/>
          <w:sz w:val="20"/>
          <w:szCs w:val="20"/>
        </w:rPr>
        <w:t xml:space="preserve"> the </w:t>
      </w:r>
      <w:proofErr w:type="spellStart"/>
      <w:r w:rsidRPr="0089784E">
        <w:rPr>
          <w:rFonts w:ascii="Bahnschrift" w:hAnsi="Bahnschrift" w:cs="Tahoma"/>
          <w:sz w:val="20"/>
          <w:szCs w:val="20"/>
        </w:rPr>
        <w:t>Contract</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satisfactorily</w:t>
      </w:r>
      <w:proofErr w:type="spellEnd"/>
      <w:r w:rsidRPr="0089784E">
        <w:rPr>
          <w:rFonts w:ascii="Bahnschrift" w:hAnsi="Bahnschrift" w:cs="Tahoma"/>
          <w:sz w:val="20"/>
          <w:szCs w:val="20"/>
        </w:rPr>
        <w:t xml:space="preserve"> and </w:t>
      </w:r>
      <w:proofErr w:type="spellStart"/>
      <w:r w:rsidRPr="0089784E">
        <w:rPr>
          <w:rFonts w:ascii="Bahnschrift" w:hAnsi="Bahnschrift" w:cs="Tahoma"/>
          <w:sz w:val="20"/>
          <w:szCs w:val="20"/>
        </w:rPr>
        <w:t>whose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offer</w:t>
      </w:r>
      <w:proofErr w:type="spellEnd"/>
      <w:r w:rsidRPr="0089784E">
        <w:rPr>
          <w:rFonts w:ascii="Bahnschrift" w:hAnsi="Bahnschrift" w:cs="Tahoma"/>
          <w:sz w:val="20"/>
          <w:szCs w:val="20"/>
        </w:rPr>
        <w:t xml:space="preserve"> has been </w:t>
      </w:r>
      <w:proofErr w:type="spellStart"/>
      <w:r w:rsidRPr="0089784E">
        <w:rPr>
          <w:rFonts w:ascii="Bahnschrift" w:hAnsi="Bahnschrift" w:cs="Tahoma"/>
          <w:sz w:val="20"/>
          <w:szCs w:val="20"/>
        </w:rPr>
        <w:t>evaluated</w:t>
      </w:r>
      <w:proofErr w:type="spellEnd"/>
      <w:r w:rsidRPr="0089784E">
        <w:rPr>
          <w:rFonts w:ascii="Bahnschrift" w:hAnsi="Bahnschrift" w:cs="Tahoma"/>
          <w:sz w:val="20"/>
          <w:szCs w:val="20"/>
        </w:rPr>
        <w:t xml:space="preserve"> as the </w:t>
      </w:r>
      <w:proofErr w:type="spellStart"/>
      <w:r w:rsidRPr="0089784E">
        <w:rPr>
          <w:rFonts w:ascii="Bahnschrift" w:hAnsi="Bahnschrift" w:cs="Tahoma"/>
          <w:sz w:val="20"/>
          <w:szCs w:val="20"/>
        </w:rPr>
        <w:t>lowest</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price</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including</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where</w:t>
      </w:r>
      <w:proofErr w:type="spellEnd"/>
      <w:r w:rsidRPr="0089784E">
        <w:rPr>
          <w:rFonts w:ascii="Bahnschrift" w:hAnsi="Bahnschrift" w:cs="Tahoma"/>
          <w:sz w:val="20"/>
          <w:szCs w:val="20"/>
        </w:rPr>
        <w:t xml:space="preserve"> applicable, the discounts </w:t>
      </w:r>
      <w:proofErr w:type="spellStart"/>
      <w:r w:rsidRPr="0089784E">
        <w:rPr>
          <w:rFonts w:ascii="Bahnschrift" w:hAnsi="Bahnschrift" w:cs="Tahoma"/>
          <w:sz w:val="20"/>
          <w:szCs w:val="20"/>
        </w:rPr>
        <w:t>offered</w:t>
      </w:r>
      <w:proofErr w:type="spellEnd"/>
      <w:r w:rsidRPr="0089784E">
        <w:rPr>
          <w:rFonts w:ascii="Bahnschrift" w:hAnsi="Bahnschrift" w:cs="Tahoma"/>
          <w:sz w:val="20"/>
          <w:szCs w:val="20"/>
        </w:rPr>
        <w:t>.</w:t>
      </w:r>
    </w:p>
    <w:p w:rsidR="006246EB" w:rsidRPr="0089784E" w:rsidRDefault="006246EB" w:rsidP="00891A78">
      <w:pPr>
        <w:contextualSpacing/>
        <w:jc w:val="both"/>
        <w:rPr>
          <w:rFonts w:ascii="Bahnschrift" w:hAnsi="Bahnschrift" w:cs="Tahoma"/>
          <w:sz w:val="20"/>
          <w:szCs w:val="20"/>
        </w:rPr>
      </w:pPr>
    </w:p>
    <w:p w:rsidR="00EB1D75" w:rsidRPr="0089784E" w:rsidRDefault="00EB1D75" w:rsidP="00891A78">
      <w:pPr>
        <w:ind w:left="284" w:hanging="284"/>
        <w:contextualSpacing/>
        <w:rPr>
          <w:rFonts w:ascii="Bahnschrift" w:hAnsi="Bahnschrift" w:cs="Tahoma"/>
          <w:b/>
          <w:sz w:val="20"/>
          <w:szCs w:val="20"/>
        </w:rPr>
      </w:pPr>
      <w:r w:rsidRPr="0089784E">
        <w:rPr>
          <w:rFonts w:ascii="Bahnschrift" w:hAnsi="Bahnschrift" w:cs="Tahoma"/>
          <w:b/>
          <w:sz w:val="20"/>
          <w:szCs w:val="20"/>
        </w:rPr>
        <w:t>16.</w:t>
      </w:r>
      <w:r w:rsidRPr="0089784E">
        <w:rPr>
          <w:rFonts w:ascii="Bahnschrift" w:hAnsi="Bahnschrift" w:cs="Tahoma"/>
          <w:b/>
          <w:sz w:val="20"/>
          <w:szCs w:val="20"/>
        </w:rPr>
        <w:tab/>
      </w:r>
      <w:proofErr w:type="spellStart"/>
      <w:r w:rsidRPr="0089784E">
        <w:rPr>
          <w:rFonts w:ascii="Bahnschrift" w:hAnsi="Bahnschrift" w:cs="Tahoma"/>
          <w:b/>
          <w:sz w:val="20"/>
          <w:szCs w:val="20"/>
        </w:rPr>
        <w:t>Period</w:t>
      </w:r>
      <w:proofErr w:type="spellEnd"/>
      <w:r w:rsidRPr="0089784E">
        <w:rPr>
          <w:rFonts w:ascii="Bahnschrift" w:hAnsi="Bahnschrift" w:cs="Tahoma"/>
          <w:b/>
          <w:sz w:val="20"/>
          <w:szCs w:val="20"/>
        </w:rPr>
        <w:t xml:space="preserve"> of </w:t>
      </w:r>
      <w:proofErr w:type="spellStart"/>
      <w:r w:rsidRPr="0089784E">
        <w:rPr>
          <w:rFonts w:ascii="Bahnschrift" w:hAnsi="Bahnschrift" w:cs="Tahoma"/>
          <w:b/>
          <w:sz w:val="20"/>
          <w:szCs w:val="20"/>
        </w:rPr>
        <w:t>validity</w:t>
      </w:r>
      <w:proofErr w:type="spellEnd"/>
      <w:r w:rsidRPr="0089784E">
        <w:rPr>
          <w:rFonts w:ascii="Bahnschrift" w:hAnsi="Bahnschrift" w:cs="Tahoma"/>
          <w:b/>
          <w:sz w:val="20"/>
          <w:szCs w:val="20"/>
        </w:rPr>
        <w:t xml:space="preserve"> of </w:t>
      </w:r>
      <w:proofErr w:type="spellStart"/>
      <w:r w:rsidRPr="0089784E">
        <w:rPr>
          <w:rFonts w:ascii="Bahnschrift" w:hAnsi="Bahnschrift" w:cs="Tahoma"/>
          <w:b/>
          <w:sz w:val="20"/>
          <w:szCs w:val="20"/>
        </w:rPr>
        <w:t>offers</w:t>
      </w:r>
      <w:proofErr w:type="spellEnd"/>
    </w:p>
    <w:p w:rsidR="00EB1D75" w:rsidRPr="0089784E" w:rsidRDefault="00EB1D75" w:rsidP="00891A78">
      <w:pPr>
        <w:contextualSpacing/>
        <w:jc w:val="both"/>
        <w:rPr>
          <w:rFonts w:ascii="Bahnschrift" w:hAnsi="Bahnschrift" w:cs="Tahoma"/>
          <w:sz w:val="20"/>
          <w:szCs w:val="20"/>
        </w:rPr>
      </w:pPr>
      <w:r w:rsidRPr="0089784E">
        <w:rPr>
          <w:rFonts w:ascii="Bahnschrift" w:hAnsi="Bahnschrift" w:cs="Tahoma"/>
          <w:sz w:val="20"/>
          <w:szCs w:val="20"/>
        </w:rPr>
        <w:t xml:space="preserve">The </w:t>
      </w:r>
      <w:proofErr w:type="spellStart"/>
      <w:r w:rsidRPr="0089784E">
        <w:rPr>
          <w:rFonts w:ascii="Bahnschrift" w:hAnsi="Bahnschrift" w:cs="Tahoma"/>
          <w:sz w:val="20"/>
          <w:szCs w:val="20"/>
        </w:rPr>
        <w:t>period</w:t>
      </w:r>
      <w:proofErr w:type="spellEnd"/>
      <w:r w:rsidRPr="0089784E">
        <w:rPr>
          <w:rFonts w:ascii="Bahnschrift" w:hAnsi="Bahnschrift" w:cs="Tahoma"/>
          <w:sz w:val="20"/>
          <w:szCs w:val="20"/>
        </w:rPr>
        <w:t xml:space="preserve"> of </w:t>
      </w:r>
      <w:proofErr w:type="spellStart"/>
      <w:r w:rsidRPr="0089784E">
        <w:rPr>
          <w:rFonts w:ascii="Bahnschrift" w:hAnsi="Bahnschrift" w:cs="Tahoma"/>
          <w:sz w:val="20"/>
          <w:szCs w:val="20"/>
        </w:rPr>
        <w:t>validity</w:t>
      </w:r>
      <w:proofErr w:type="spellEnd"/>
      <w:r w:rsidRPr="0089784E">
        <w:rPr>
          <w:rFonts w:ascii="Bahnschrift" w:hAnsi="Bahnschrift" w:cs="Tahoma"/>
          <w:sz w:val="20"/>
          <w:szCs w:val="20"/>
        </w:rPr>
        <w:t xml:space="preserve"> of </w:t>
      </w:r>
      <w:proofErr w:type="spellStart"/>
      <w:r w:rsidRPr="0089784E">
        <w:rPr>
          <w:rFonts w:ascii="Bahnschrift" w:hAnsi="Bahnschrift" w:cs="Tahoma"/>
          <w:sz w:val="20"/>
          <w:szCs w:val="20"/>
        </w:rPr>
        <w:t>offers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is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ninety</w:t>
      </w:r>
      <w:proofErr w:type="spellEnd"/>
      <w:r w:rsidRPr="0089784E">
        <w:rPr>
          <w:rFonts w:ascii="Bahnschrift" w:hAnsi="Bahnschrift" w:cs="Tahoma"/>
          <w:sz w:val="20"/>
          <w:szCs w:val="20"/>
        </w:rPr>
        <w:t xml:space="preserve"> (90) </w:t>
      </w:r>
      <w:proofErr w:type="spellStart"/>
      <w:r w:rsidRPr="0089784E">
        <w:rPr>
          <w:rFonts w:ascii="Bahnschrift" w:hAnsi="Bahnschrift" w:cs="Tahoma"/>
          <w:sz w:val="20"/>
          <w:szCs w:val="20"/>
        </w:rPr>
        <w:t>days</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from</w:t>
      </w:r>
      <w:proofErr w:type="spellEnd"/>
      <w:r w:rsidRPr="0089784E">
        <w:rPr>
          <w:rFonts w:ascii="Bahnschrift" w:hAnsi="Bahnschrift" w:cs="Tahoma"/>
          <w:sz w:val="20"/>
          <w:szCs w:val="20"/>
        </w:rPr>
        <w:t xml:space="preserve"> the deadline set for </w:t>
      </w:r>
      <w:proofErr w:type="spellStart"/>
      <w:r w:rsidRPr="0089784E">
        <w:rPr>
          <w:rFonts w:ascii="Bahnschrift" w:hAnsi="Bahnschrift" w:cs="Tahoma"/>
          <w:sz w:val="20"/>
          <w:szCs w:val="20"/>
        </w:rPr>
        <w:t>their</w:t>
      </w:r>
      <w:proofErr w:type="spellEnd"/>
      <w:r w:rsidRPr="0089784E">
        <w:rPr>
          <w:rFonts w:ascii="Bahnschrift" w:hAnsi="Bahnschrift" w:cs="Tahoma"/>
          <w:sz w:val="20"/>
          <w:szCs w:val="20"/>
        </w:rPr>
        <w:t xml:space="preserve"> </w:t>
      </w:r>
      <w:proofErr w:type="spellStart"/>
      <w:r w:rsidRPr="0089784E">
        <w:rPr>
          <w:rFonts w:ascii="Bahnschrift" w:hAnsi="Bahnschrift" w:cs="Tahoma"/>
          <w:sz w:val="20"/>
          <w:szCs w:val="20"/>
        </w:rPr>
        <w:t>submission</w:t>
      </w:r>
      <w:proofErr w:type="spellEnd"/>
      <w:r w:rsidRPr="0089784E">
        <w:rPr>
          <w:rFonts w:ascii="Bahnschrift" w:hAnsi="Bahnschrift" w:cs="Tahoma"/>
          <w:sz w:val="20"/>
          <w:szCs w:val="20"/>
        </w:rPr>
        <w:t>.</w:t>
      </w:r>
    </w:p>
    <w:p w:rsidR="006246EB" w:rsidRPr="0089784E" w:rsidRDefault="006246EB" w:rsidP="00891A78">
      <w:pPr>
        <w:contextualSpacing/>
        <w:jc w:val="both"/>
        <w:rPr>
          <w:rFonts w:ascii="Bahnschrift" w:hAnsi="Bahnschrift" w:cs="Tahoma"/>
          <w:sz w:val="20"/>
          <w:szCs w:val="20"/>
        </w:rPr>
      </w:pPr>
    </w:p>
    <w:p w:rsidR="00EB1D75" w:rsidRPr="0089784E" w:rsidRDefault="00EB1D75" w:rsidP="00891A78">
      <w:pPr>
        <w:widowControl w:val="0"/>
        <w:autoSpaceDE w:val="0"/>
        <w:contextualSpacing/>
        <w:jc w:val="both"/>
        <w:rPr>
          <w:rFonts w:ascii="Bahnschrift" w:hAnsi="Bahnschrift" w:cs="Tahoma"/>
          <w:spacing w:val="2"/>
          <w:sz w:val="20"/>
          <w:szCs w:val="20"/>
          <w:lang w:val="en-GB"/>
        </w:rPr>
      </w:pPr>
      <w:r w:rsidRPr="0089784E">
        <w:rPr>
          <w:rFonts w:ascii="Bahnschrift" w:hAnsi="Bahnschrift" w:cs="Tahoma"/>
          <w:b/>
          <w:sz w:val="20"/>
          <w:szCs w:val="20"/>
        </w:rPr>
        <w:t>17.</w:t>
      </w:r>
      <w:r w:rsidRPr="0089784E">
        <w:rPr>
          <w:rFonts w:ascii="Bahnschrift" w:hAnsi="Bahnschrift" w:cs="Tahoma"/>
          <w:b/>
          <w:sz w:val="20"/>
          <w:szCs w:val="20"/>
        </w:rPr>
        <w:tab/>
      </w:r>
      <w:proofErr w:type="spellStart"/>
      <w:r w:rsidRPr="0089784E">
        <w:rPr>
          <w:rFonts w:ascii="Bahnschrift" w:hAnsi="Bahnschrift" w:cs="Tahoma"/>
          <w:b/>
          <w:sz w:val="20"/>
          <w:szCs w:val="20"/>
        </w:rPr>
        <w:t>Provisional</w:t>
      </w:r>
      <w:proofErr w:type="spellEnd"/>
      <w:r w:rsidRPr="0089784E">
        <w:rPr>
          <w:rFonts w:ascii="Bahnschrift" w:hAnsi="Bahnschrift" w:cs="Tahoma"/>
          <w:b/>
          <w:sz w:val="20"/>
          <w:szCs w:val="20"/>
        </w:rPr>
        <w:t xml:space="preserve"> </w:t>
      </w:r>
      <w:proofErr w:type="spellStart"/>
      <w:r w:rsidRPr="0089784E">
        <w:rPr>
          <w:rFonts w:ascii="Bahnschrift" w:hAnsi="Bahnschrift" w:cs="Tahoma"/>
          <w:b/>
          <w:sz w:val="20"/>
          <w:szCs w:val="20"/>
        </w:rPr>
        <w:t>guarantee</w:t>
      </w:r>
      <w:proofErr w:type="spellEnd"/>
      <w:r w:rsidRPr="0089784E">
        <w:rPr>
          <w:rFonts w:ascii="Bahnschrift" w:hAnsi="Bahnschrift" w:cs="Tahoma"/>
          <w:spacing w:val="2"/>
          <w:sz w:val="20"/>
          <w:szCs w:val="20"/>
          <w:lang w:val="en-GB"/>
        </w:rPr>
        <w:t xml:space="preserve"> </w:t>
      </w:r>
    </w:p>
    <w:p w:rsidR="00EE4340" w:rsidRPr="0089784E" w:rsidRDefault="003E58CA" w:rsidP="00891A78">
      <w:pPr>
        <w:widowControl w:val="0"/>
        <w:autoSpaceDE w:val="0"/>
        <w:contextualSpacing/>
        <w:jc w:val="both"/>
        <w:rPr>
          <w:rFonts w:ascii="Bahnschrift" w:hAnsi="Bahnschrift" w:cs="Arial"/>
          <w:spacing w:val="2"/>
          <w:sz w:val="20"/>
          <w:szCs w:val="20"/>
          <w:lang w:val="en-GB"/>
        </w:rPr>
      </w:pPr>
      <w:r w:rsidRPr="0089784E">
        <w:rPr>
          <w:rFonts w:ascii="Bahnschrift" w:hAnsi="Bahnschrift" w:cs="Arial"/>
          <w:spacing w:val="2"/>
          <w:sz w:val="20"/>
          <w:szCs w:val="20"/>
          <w:lang w:val="en-GB"/>
        </w:rPr>
        <w:t>Offers must be accompanied by an interim bond (guarantee of bid) established according to the model in</w:t>
      </w:r>
      <w:r w:rsidR="00E936D0">
        <w:rPr>
          <w:rFonts w:ascii="Bahnschrift" w:hAnsi="Bahnschrift" w:cs="Arial"/>
          <w:spacing w:val="2"/>
          <w:sz w:val="20"/>
          <w:szCs w:val="20"/>
          <w:lang w:val="en-GB"/>
        </w:rPr>
        <w:t>dicated in the Call for tenders</w:t>
      </w:r>
      <w:r w:rsidRPr="0089784E">
        <w:rPr>
          <w:rFonts w:ascii="Bahnschrift" w:hAnsi="Bahnschrift" w:cs="Arial"/>
          <w:spacing w:val="2"/>
          <w:sz w:val="20"/>
          <w:szCs w:val="20"/>
          <w:lang w:val="en-GB"/>
        </w:rPr>
        <w:t xml:space="preserve"> by a senior bank or Insurance company approved by the Minister in charge of Finance. The </w:t>
      </w:r>
      <w:r w:rsidR="00EB1D75" w:rsidRPr="0089784E">
        <w:rPr>
          <w:rFonts w:ascii="Bahnschrift" w:hAnsi="Bahnschrift" w:cs="Tahoma"/>
          <w:spacing w:val="2"/>
          <w:sz w:val="20"/>
          <w:szCs w:val="20"/>
          <w:lang w:val="en-GB"/>
        </w:rPr>
        <w:t xml:space="preserve">AMOUNT in FCFA of that guarantee </w:t>
      </w:r>
      <w:proofErr w:type="spellStart"/>
      <w:r w:rsidR="00C96BE7" w:rsidRPr="0089784E">
        <w:rPr>
          <w:rFonts w:ascii="Bahnschrift" w:hAnsi="Bahnschrift" w:cs="Tahoma"/>
          <w:sz w:val="20"/>
          <w:szCs w:val="20"/>
        </w:rPr>
        <w:t>is</w:t>
      </w:r>
      <w:proofErr w:type="spellEnd"/>
      <w:r w:rsidR="00C96BE7" w:rsidRPr="0089784E">
        <w:rPr>
          <w:rFonts w:ascii="Bahnschrift" w:hAnsi="Bahnschrift" w:cs="Tahoma"/>
          <w:sz w:val="20"/>
          <w:szCs w:val="20"/>
        </w:rPr>
        <w:t xml:space="preserve"> </w:t>
      </w:r>
      <w:r w:rsidR="00E936D0">
        <w:rPr>
          <w:rFonts w:ascii="Bahnschrift" w:hAnsi="Bahnschrift" w:cs="Tahoma"/>
          <w:b/>
          <w:sz w:val="20"/>
          <w:szCs w:val="20"/>
        </w:rPr>
        <w:t>1</w:t>
      </w:r>
      <w:r w:rsidR="00EE4340" w:rsidRPr="0089784E">
        <w:rPr>
          <w:rFonts w:ascii="Bahnschrift" w:hAnsi="Bahnschrift" w:cs="Tahoma"/>
          <w:b/>
          <w:sz w:val="20"/>
          <w:szCs w:val="20"/>
        </w:rPr>
        <w:t>%</w:t>
      </w:r>
      <w:r w:rsidR="00EE4340" w:rsidRPr="0089784E">
        <w:rPr>
          <w:rFonts w:ascii="Bahnschrift" w:hAnsi="Bahnschrift" w:cs="Tahoma"/>
          <w:sz w:val="20"/>
          <w:szCs w:val="20"/>
        </w:rPr>
        <w:t xml:space="preserve"> of the </w:t>
      </w:r>
      <w:proofErr w:type="spellStart"/>
      <w:r w:rsidR="00EE4340" w:rsidRPr="0089784E">
        <w:rPr>
          <w:rFonts w:ascii="Bahnschrift" w:hAnsi="Bahnschrift" w:cs="Tahoma"/>
          <w:sz w:val="20"/>
          <w:szCs w:val="20"/>
        </w:rPr>
        <w:t>estimated</w:t>
      </w:r>
      <w:proofErr w:type="spellEnd"/>
      <w:r w:rsidR="00EE4340" w:rsidRPr="0089784E">
        <w:rPr>
          <w:rFonts w:ascii="Bahnschrift" w:hAnsi="Bahnschrift" w:cs="Tahoma"/>
          <w:sz w:val="20"/>
          <w:szCs w:val="20"/>
        </w:rPr>
        <w:t xml:space="preserve"> </w:t>
      </w:r>
      <w:proofErr w:type="spellStart"/>
      <w:r w:rsidR="00EE4340" w:rsidRPr="0089784E">
        <w:rPr>
          <w:rFonts w:ascii="Bahnschrift" w:hAnsi="Bahnschrift" w:cs="Tahoma"/>
          <w:sz w:val="20"/>
          <w:szCs w:val="20"/>
        </w:rPr>
        <w:t>amount</w:t>
      </w:r>
      <w:proofErr w:type="spellEnd"/>
      <w:r w:rsidR="00EE4340" w:rsidRPr="0089784E">
        <w:rPr>
          <w:rFonts w:ascii="Bahnschrift" w:hAnsi="Bahnschrift" w:cs="Tahoma"/>
          <w:sz w:val="20"/>
          <w:szCs w:val="20"/>
        </w:rPr>
        <w:t xml:space="preserve">, i.e. </w:t>
      </w:r>
      <w:r w:rsidR="00E936D0">
        <w:rPr>
          <w:rFonts w:ascii="Bahnschrift" w:hAnsi="Bahnschrift" w:cs="Tahoma"/>
          <w:b/>
          <w:sz w:val="20"/>
          <w:szCs w:val="20"/>
        </w:rPr>
        <w:t>four</w:t>
      </w:r>
      <w:r w:rsidR="00913EEC" w:rsidRPr="0089784E">
        <w:rPr>
          <w:rFonts w:ascii="Bahnschrift" w:hAnsi="Bahnschrift" w:cs="Tahoma"/>
          <w:b/>
          <w:sz w:val="20"/>
          <w:szCs w:val="20"/>
        </w:rPr>
        <w:t xml:space="preserve"> </w:t>
      </w:r>
      <w:proofErr w:type="gramStart"/>
      <w:r w:rsidR="00913EEC" w:rsidRPr="0089784E">
        <w:rPr>
          <w:rFonts w:ascii="Bahnschrift" w:hAnsi="Bahnschrift" w:cs="Tahoma"/>
          <w:b/>
          <w:sz w:val="20"/>
          <w:szCs w:val="20"/>
        </w:rPr>
        <w:t>millions</w:t>
      </w:r>
      <w:proofErr w:type="gramEnd"/>
      <w:r w:rsidR="00913EEC" w:rsidRPr="0089784E">
        <w:rPr>
          <w:rFonts w:ascii="Bahnschrift" w:hAnsi="Bahnschrift" w:cs="Tahoma"/>
          <w:b/>
          <w:sz w:val="20"/>
          <w:szCs w:val="20"/>
        </w:rPr>
        <w:t xml:space="preserve"> </w:t>
      </w:r>
      <w:r w:rsidR="00FF62D0" w:rsidRPr="0089784E">
        <w:rPr>
          <w:rFonts w:ascii="Bahnschrift" w:hAnsi="Bahnschrift" w:cs="Tahoma"/>
          <w:b/>
          <w:sz w:val="20"/>
          <w:szCs w:val="20"/>
        </w:rPr>
        <w:t>francs (</w:t>
      </w:r>
      <w:r w:rsidRPr="0089784E">
        <w:rPr>
          <w:rFonts w:ascii="Bahnschrift" w:hAnsi="Bahnschrift" w:cs="Tahoma"/>
          <w:b/>
          <w:sz w:val="20"/>
          <w:szCs w:val="20"/>
        </w:rPr>
        <w:t xml:space="preserve">CFA </w:t>
      </w:r>
      <w:r w:rsidR="00E936D0">
        <w:rPr>
          <w:rFonts w:ascii="Bahnschrift" w:hAnsi="Bahnschrift" w:cs="Tahoma"/>
          <w:b/>
          <w:sz w:val="20"/>
          <w:szCs w:val="20"/>
        </w:rPr>
        <w:t>4</w:t>
      </w:r>
      <w:r w:rsidR="00DC31F0" w:rsidRPr="0089784E">
        <w:rPr>
          <w:rFonts w:ascii="Bahnschrift" w:hAnsi="Bahnschrift" w:cs="Tahoma"/>
          <w:b/>
          <w:sz w:val="20"/>
          <w:szCs w:val="20"/>
        </w:rPr>
        <w:t>,</w:t>
      </w:r>
      <w:r w:rsidR="00913EEC" w:rsidRPr="0089784E">
        <w:rPr>
          <w:rFonts w:ascii="Bahnschrift" w:hAnsi="Bahnschrift" w:cs="Tahoma"/>
          <w:b/>
          <w:sz w:val="20"/>
          <w:szCs w:val="20"/>
        </w:rPr>
        <w:t>0</w:t>
      </w:r>
      <w:r w:rsidRPr="0089784E">
        <w:rPr>
          <w:rFonts w:ascii="Bahnschrift" w:hAnsi="Bahnschrift" w:cs="Tahoma"/>
          <w:b/>
          <w:sz w:val="20"/>
          <w:szCs w:val="20"/>
        </w:rPr>
        <w:t>00 000 F</w:t>
      </w:r>
      <w:r w:rsidR="00FF62D0" w:rsidRPr="0089784E">
        <w:rPr>
          <w:rFonts w:ascii="Bahnschrift" w:hAnsi="Bahnschrift" w:cs="Tahoma"/>
          <w:b/>
          <w:sz w:val="20"/>
          <w:szCs w:val="20"/>
        </w:rPr>
        <w:t>)</w:t>
      </w:r>
      <w:r w:rsidR="00EE4340" w:rsidRPr="0089784E">
        <w:rPr>
          <w:rFonts w:ascii="Bahnschrift" w:hAnsi="Bahnschrift" w:cs="Tahoma"/>
          <w:sz w:val="20"/>
          <w:szCs w:val="20"/>
        </w:rPr>
        <w:t>.</w:t>
      </w:r>
    </w:p>
    <w:p w:rsidR="00DD000F" w:rsidRPr="0089784E" w:rsidRDefault="00DD000F" w:rsidP="00891A78">
      <w:pPr>
        <w:contextualSpacing/>
        <w:jc w:val="both"/>
        <w:rPr>
          <w:rFonts w:ascii="Bahnschrift" w:hAnsi="Bahnschrift" w:cs="Tahoma"/>
          <w:sz w:val="20"/>
          <w:szCs w:val="20"/>
        </w:rPr>
      </w:pPr>
    </w:p>
    <w:p w:rsidR="00EE4340" w:rsidRPr="0089784E" w:rsidRDefault="00EE4340" w:rsidP="00891A78">
      <w:pPr>
        <w:ind w:left="284" w:hanging="284"/>
        <w:contextualSpacing/>
        <w:rPr>
          <w:rFonts w:ascii="Bahnschrift" w:hAnsi="Bahnschrift" w:cs="Tahoma"/>
          <w:b/>
          <w:sz w:val="20"/>
          <w:szCs w:val="20"/>
        </w:rPr>
      </w:pPr>
      <w:r w:rsidRPr="0089784E">
        <w:rPr>
          <w:rFonts w:ascii="Bahnschrift" w:hAnsi="Bahnschrift" w:cs="Tahoma"/>
          <w:b/>
          <w:sz w:val="20"/>
          <w:szCs w:val="20"/>
        </w:rPr>
        <w:t>18.</w:t>
      </w:r>
      <w:r w:rsidRPr="0089784E">
        <w:rPr>
          <w:rFonts w:ascii="Bahnschrift" w:hAnsi="Bahnschrift" w:cs="Tahoma"/>
          <w:b/>
          <w:sz w:val="20"/>
          <w:szCs w:val="20"/>
        </w:rPr>
        <w:tab/>
      </w:r>
      <w:proofErr w:type="spellStart"/>
      <w:r w:rsidRPr="0089784E">
        <w:rPr>
          <w:rFonts w:ascii="Bahnschrift" w:hAnsi="Bahnschrift" w:cs="Tahoma"/>
          <w:b/>
          <w:sz w:val="20"/>
          <w:szCs w:val="20"/>
        </w:rPr>
        <w:t>Further</w:t>
      </w:r>
      <w:proofErr w:type="spellEnd"/>
      <w:r w:rsidRPr="0089784E">
        <w:rPr>
          <w:rFonts w:ascii="Bahnschrift" w:hAnsi="Bahnschrift" w:cs="Tahoma"/>
          <w:b/>
          <w:sz w:val="20"/>
          <w:szCs w:val="20"/>
        </w:rPr>
        <w:t xml:space="preserve"> information</w:t>
      </w:r>
    </w:p>
    <w:p w:rsidR="002C5BBF" w:rsidRPr="0089784E" w:rsidRDefault="007964FA" w:rsidP="00891A78">
      <w:pPr>
        <w:widowControl w:val="0"/>
        <w:autoSpaceDE w:val="0"/>
        <w:contextualSpacing/>
        <w:jc w:val="both"/>
        <w:rPr>
          <w:rFonts w:ascii="Bahnschrift" w:hAnsi="Bahnschrift" w:cs="Tahoma"/>
          <w:sz w:val="20"/>
          <w:szCs w:val="20"/>
          <w:lang w:val="en-US"/>
        </w:rPr>
      </w:pPr>
      <w:r w:rsidRPr="0089784E">
        <w:rPr>
          <w:rFonts w:ascii="Bahnschrift" w:hAnsi="Bahnschrift" w:cs="Tahoma"/>
          <w:spacing w:val="5"/>
          <w:sz w:val="20"/>
          <w:szCs w:val="20"/>
          <w:lang w:val="en-US"/>
        </w:rPr>
        <w:t>Further</w:t>
      </w:r>
      <w:r w:rsidRPr="0089784E">
        <w:rPr>
          <w:rFonts w:ascii="Bahnschrift" w:hAnsi="Bahnschrift" w:cs="Tahoma"/>
          <w:sz w:val="20"/>
          <w:szCs w:val="20"/>
          <w:lang w:val="en-GB"/>
        </w:rPr>
        <w:t xml:space="preserve"> </w:t>
      </w:r>
      <w:r w:rsidRPr="0089784E">
        <w:rPr>
          <w:rFonts w:ascii="Bahnschrift" w:hAnsi="Bahnschrift" w:cs="Tahoma"/>
          <w:spacing w:val="5"/>
          <w:sz w:val="20"/>
          <w:szCs w:val="20"/>
          <w:lang w:val="en-GB"/>
        </w:rPr>
        <w:t>technica</w:t>
      </w:r>
      <w:r w:rsidRPr="0089784E">
        <w:rPr>
          <w:rFonts w:ascii="Bahnschrift" w:hAnsi="Bahnschrift" w:cs="Tahoma"/>
          <w:sz w:val="20"/>
          <w:szCs w:val="20"/>
          <w:lang w:val="en-GB"/>
        </w:rPr>
        <w:t xml:space="preserve">l </w:t>
      </w:r>
      <w:r w:rsidRPr="0089784E">
        <w:rPr>
          <w:rFonts w:ascii="Bahnschrift" w:hAnsi="Bahnschrift" w:cs="Tahoma"/>
          <w:spacing w:val="5"/>
          <w:sz w:val="20"/>
          <w:szCs w:val="20"/>
          <w:lang w:val="en-GB"/>
        </w:rPr>
        <w:t>informatio</w:t>
      </w:r>
      <w:r w:rsidRPr="0089784E">
        <w:rPr>
          <w:rFonts w:ascii="Bahnschrift" w:hAnsi="Bahnschrift" w:cs="Tahoma"/>
          <w:sz w:val="20"/>
          <w:szCs w:val="20"/>
          <w:lang w:val="en-GB"/>
        </w:rPr>
        <w:t xml:space="preserve">n </w:t>
      </w:r>
      <w:r w:rsidRPr="0089784E">
        <w:rPr>
          <w:rFonts w:ascii="Bahnschrift" w:hAnsi="Bahnschrift" w:cs="Tahoma"/>
          <w:spacing w:val="5"/>
          <w:sz w:val="20"/>
          <w:szCs w:val="20"/>
          <w:lang w:val="en-GB"/>
        </w:rPr>
        <w:t>ma</w:t>
      </w:r>
      <w:r w:rsidRPr="0089784E">
        <w:rPr>
          <w:rFonts w:ascii="Bahnschrift" w:hAnsi="Bahnschrift" w:cs="Tahoma"/>
          <w:sz w:val="20"/>
          <w:szCs w:val="20"/>
          <w:lang w:val="en-GB"/>
        </w:rPr>
        <w:t xml:space="preserve">y </w:t>
      </w:r>
      <w:r w:rsidRPr="0089784E">
        <w:rPr>
          <w:rFonts w:ascii="Bahnschrift" w:hAnsi="Bahnschrift" w:cs="Tahoma"/>
          <w:spacing w:val="5"/>
          <w:sz w:val="20"/>
          <w:szCs w:val="20"/>
          <w:lang w:val="en-GB"/>
        </w:rPr>
        <w:t xml:space="preserve">be </w:t>
      </w:r>
      <w:r w:rsidRPr="0089784E">
        <w:rPr>
          <w:rFonts w:ascii="Bahnschrift" w:hAnsi="Bahnschrift" w:cs="Tahoma"/>
          <w:sz w:val="20"/>
          <w:szCs w:val="20"/>
          <w:lang w:val="en-GB"/>
        </w:rPr>
        <w:t xml:space="preserve">obtained during working hours at </w:t>
      </w:r>
      <w:r w:rsidR="00913EEC" w:rsidRPr="0089784E">
        <w:rPr>
          <w:rFonts w:ascii="Bahnschrift" w:hAnsi="Bahnschrift" w:cs="Tahoma"/>
          <w:sz w:val="20"/>
          <w:szCs w:val="20"/>
          <w:lang w:val="en-GB"/>
        </w:rPr>
        <w:t>ATOK</w:t>
      </w:r>
      <w:r w:rsidRPr="0089784E">
        <w:rPr>
          <w:rFonts w:ascii="Bahnschrift" w:hAnsi="Bahnschrift" w:cs="Tahoma"/>
          <w:sz w:val="20"/>
          <w:szCs w:val="20"/>
          <w:lang w:val="en-GB"/>
        </w:rPr>
        <w:t xml:space="preserve"> Town Hall. </w:t>
      </w:r>
    </w:p>
    <w:p w:rsidR="00E930E3" w:rsidRPr="0089784E" w:rsidRDefault="007964FA" w:rsidP="00891A78">
      <w:pPr>
        <w:widowControl w:val="0"/>
        <w:autoSpaceDE w:val="0"/>
        <w:contextualSpacing/>
        <w:jc w:val="both"/>
        <w:rPr>
          <w:rFonts w:ascii="Bahnschrift" w:hAnsi="Bahnschrift" w:cs="Tahoma"/>
          <w:i/>
          <w:iCs/>
          <w:sz w:val="20"/>
          <w:szCs w:val="20"/>
          <w:lang w:val="en-GB"/>
        </w:rPr>
      </w:pPr>
      <w:proofErr w:type="gramStart"/>
      <w:r w:rsidRPr="0089784E">
        <w:rPr>
          <w:rFonts w:ascii="Bahnschrift" w:hAnsi="Bahnschrift" w:cs="Tahoma"/>
          <w:b/>
          <w:i/>
          <w:iCs/>
          <w:sz w:val="20"/>
          <w:szCs w:val="20"/>
          <w:lang w:val="en-GB"/>
        </w:rPr>
        <w:t xml:space="preserve">Note </w:t>
      </w:r>
      <w:r w:rsidRPr="0089784E">
        <w:rPr>
          <w:rFonts w:ascii="Bahnschrift" w:hAnsi="Bahnschrift" w:cs="Tahoma"/>
          <w:i/>
          <w:iCs/>
          <w:sz w:val="20"/>
          <w:szCs w:val="20"/>
          <w:lang w:val="en-GB"/>
        </w:rPr>
        <w:t>:</w:t>
      </w:r>
      <w:proofErr w:type="gramEnd"/>
      <w:r w:rsidRPr="0089784E">
        <w:rPr>
          <w:rFonts w:ascii="Bahnschrift" w:hAnsi="Bahnschrift" w:cs="Tahoma"/>
          <w:i/>
          <w:iCs/>
          <w:sz w:val="20"/>
          <w:szCs w:val="20"/>
          <w:lang w:val="en-GB"/>
        </w:rPr>
        <w:t xml:space="preserve"> Denounce all acts of corruption</w:t>
      </w:r>
      <w:r w:rsidR="00E930E3" w:rsidRPr="0089784E">
        <w:rPr>
          <w:rFonts w:ascii="Bahnschrift" w:hAnsi="Bahnschrift" w:cs="Tahoma"/>
          <w:i/>
          <w:iCs/>
          <w:sz w:val="20"/>
          <w:szCs w:val="20"/>
          <w:lang w:val="en-GB"/>
        </w:rPr>
        <w:t xml:space="preserve"> to CONAC at green number 1517.</w:t>
      </w:r>
    </w:p>
    <w:p w:rsidR="00EE4340" w:rsidRPr="0089784E" w:rsidRDefault="00B50A2A" w:rsidP="00891A78">
      <w:pPr>
        <w:ind w:left="3545" w:firstLine="426"/>
        <w:contextualSpacing/>
        <w:jc w:val="center"/>
        <w:rPr>
          <w:rFonts w:ascii="Bahnschrift" w:hAnsi="Bahnschrift" w:cs="Tahoma"/>
          <w:b/>
          <w:sz w:val="20"/>
          <w:szCs w:val="20"/>
          <w:lang w:eastAsia="en-US"/>
        </w:rPr>
      </w:pPr>
      <w:proofErr w:type="spellStart"/>
      <w:r w:rsidRPr="0089784E">
        <w:rPr>
          <w:rFonts w:ascii="Bahnschrift" w:hAnsi="Bahnschrift" w:cs="Tahoma"/>
          <w:b/>
          <w:sz w:val="20"/>
          <w:szCs w:val="20"/>
          <w:lang w:eastAsia="en-US"/>
        </w:rPr>
        <w:t>Atok</w:t>
      </w:r>
      <w:proofErr w:type="spellEnd"/>
      <w:r w:rsidR="00EE4340" w:rsidRPr="0089784E">
        <w:rPr>
          <w:rFonts w:ascii="Bahnschrift" w:hAnsi="Bahnschrift" w:cs="Tahoma"/>
          <w:b/>
          <w:sz w:val="20"/>
          <w:szCs w:val="20"/>
          <w:lang w:eastAsia="en-US"/>
        </w:rPr>
        <w:t>, the ______________</w:t>
      </w:r>
    </w:p>
    <w:p w:rsidR="00EE4340" w:rsidRPr="0089784E" w:rsidRDefault="00EB1D75" w:rsidP="00F76A7A">
      <w:pPr>
        <w:ind w:left="3545" w:firstLine="426"/>
        <w:jc w:val="center"/>
        <w:rPr>
          <w:rFonts w:ascii="Bahnschrift" w:hAnsi="Bahnschrift" w:cs="Tahoma"/>
          <w:b/>
          <w:sz w:val="20"/>
          <w:szCs w:val="20"/>
          <w:lang w:eastAsia="en-US"/>
        </w:rPr>
      </w:pPr>
      <w:r w:rsidRPr="0089784E">
        <w:rPr>
          <w:rFonts w:ascii="Bahnschrift" w:hAnsi="Bahnschrift" w:cs="Tahoma"/>
          <w:b/>
          <w:sz w:val="20"/>
          <w:szCs w:val="20"/>
          <w:lang w:eastAsia="en-US"/>
        </w:rPr>
        <w:t xml:space="preserve">The Mayor of </w:t>
      </w:r>
      <w:proofErr w:type="spellStart"/>
      <w:r w:rsidR="00B50A2A" w:rsidRPr="0089784E">
        <w:rPr>
          <w:rFonts w:ascii="Bahnschrift" w:hAnsi="Bahnschrift" w:cs="Tahoma"/>
          <w:b/>
          <w:sz w:val="20"/>
          <w:szCs w:val="20"/>
          <w:lang w:eastAsia="en-US"/>
        </w:rPr>
        <w:t>Atok</w:t>
      </w:r>
      <w:proofErr w:type="spellEnd"/>
      <w:r w:rsidRPr="0089784E">
        <w:rPr>
          <w:rFonts w:ascii="Bahnschrift" w:hAnsi="Bahnschrift" w:cs="Tahoma"/>
          <w:b/>
          <w:sz w:val="20"/>
          <w:szCs w:val="20"/>
          <w:lang w:eastAsia="en-US"/>
        </w:rPr>
        <w:t xml:space="preserve"> Council</w:t>
      </w:r>
      <w:r w:rsidR="00EE4340" w:rsidRPr="0089784E">
        <w:rPr>
          <w:rFonts w:ascii="Bahnschrift" w:hAnsi="Bahnschrift" w:cs="Tahoma"/>
          <w:b/>
          <w:sz w:val="20"/>
          <w:szCs w:val="20"/>
          <w:lang w:eastAsia="en-US"/>
        </w:rPr>
        <w:t>.</w:t>
      </w:r>
    </w:p>
    <w:p w:rsidR="003E58CA" w:rsidRPr="0089784E" w:rsidRDefault="00F76A7A" w:rsidP="003E58CA">
      <w:pPr>
        <w:ind w:left="3545" w:firstLine="426"/>
        <w:rPr>
          <w:rFonts w:ascii="Bahnschrift" w:hAnsi="Bahnschrift"/>
          <w:bCs/>
          <w:iCs/>
          <w:sz w:val="20"/>
          <w:szCs w:val="20"/>
        </w:rPr>
      </w:pPr>
      <w:r w:rsidRPr="0089784E">
        <w:rPr>
          <w:rFonts w:ascii="Bahnschrift" w:hAnsi="Bahnschrift" w:cs="Tahoma"/>
          <w:sz w:val="20"/>
          <w:szCs w:val="20"/>
          <w:lang w:eastAsia="en-US"/>
        </w:rPr>
        <w:t xml:space="preserve">                          </w:t>
      </w:r>
      <w:r w:rsidR="00B05670" w:rsidRPr="0089784E">
        <w:rPr>
          <w:rFonts w:ascii="Bahnschrift" w:hAnsi="Bahnschrift" w:cs="Tahoma"/>
          <w:sz w:val="20"/>
          <w:szCs w:val="20"/>
          <w:lang w:eastAsia="en-US"/>
        </w:rPr>
        <w:t>(</w:t>
      </w:r>
      <w:proofErr w:type="spellStart"/>
      <w:r w:rsidR="00B05670" w:rsidRPr="0089784E">
        <w:rPr>
          <w:rFonts w:ascii="Bahnschrift" w:hAnsi="Bahnschrift" w:cs="Tahoma"/>
          <w:sz w:val="20"/>
          <w:szCs w:val="20"/>
          <w:lang w:eastAsia="en-US"/>
        </w:rPr>
        <w:t>Contracting</w:t>
      </w:r>
      <w:proofErr w:type="spellEnd"/>
      <w:r w:rsidR="00B05670" w:rsidRPr="0089784E">
        <w:rPr>
          <w:rFonts w:ascii="Bahnschrift" w:hAnsi="Bahnschrift" w:cs="Tahoma"/>
          <w:sz w:val="20"/>
          <w:szCs w:val="20"/>
          <w:lang w:eastAsia="en-US"/>
        </w:rPr>
        <w:t xml:space="preserve"> </w:t>
      </w:r>
      <w:proofErr w:type="spellStart"/>
      <w:r w:rsidR="00B05670" w:rsidRPr="0089784E">
        <w:rPr>
          <w:rFonts w:ascii="Bahnschrift" w:hAnsi="Bahnschrift" w:cs="Tahoma"/>
          <w:sz w:val="20"/>
          <w:szCs w:val="20"/>
          <w:lang w:eastAsia="en-US"/>
        </w:rPr>
        <w:t>authority</w:t>
      </w:r>
      <w:proofErr w:type="spellEnd"/>
      <w:r w:rsidR="00C27B51" w:rsidRPr="0089784E">
        <w:rPr>
          <w:rFonts w:ascii="Bahnschrift" w:hAnsi="Bahnschrift" w:cs="Tahoma"/>
          <w:sz w:val="20"/>
          <w:szCs w:val="20"/>
          <w:lang w:eastAsia="en-US"/>
        </w:rPr>
        <w:t>)</w:t>
      </w:r>
    </w:p>
    <w:p w:rsidR="00EE4340" w:rsidRPr="0089784E" w:rsidRDefault="00EE4340" w:rsidP="003E58CA">
      <w:pPr>
        <w:rPr>
          <w:rFonts w:ascii="Bahnschrift" w:hAnsi="Bahnschrift"/>
          <w:bCs/>
          <w:iCs/>
          <w:sz w:val="20"/>
          <w:szCs w:val="20"/>
        </w:rPr>
      </w:pPr>
      <w:proofErr w:type="gramStart"/>
      <w:r w:rsidRPr="0089784E">
        <w:rPr>
          <w:rFonts w:ascii="Bahnschrift" w:hAnsi="Bahnschrift" w:cs="Tahoma"/>
          <w:b/>
          <w:sz w:val="20"/>
          <w:szCs w:val="20"/>
          <w:u w:val="single"/>
          <w:lang w:eastAsia="en-US"/>
        </w:rPr>
        <w:t>Amplifications:</w:t>
      </w:r>
      <w:proofErr w:type="gramEnd"/>
    </w:p>
    <w:p w:rsidR="00EE4340" w:rsidRPr="00E936D0" w:rsidRDefault="00F76A7A" w:rsidP="005B148D">
      <w:pPr>
        <w:numPr>
          <w:ilvl w:val="0"/>
          <w:numId w:val="40"/>
        </w:numPr>
        <w:rPr>
          <w:rFonts w:ascii="Bahnschrift" w:hAnsi="Bahnschrift" w:cs="Tahoma"/>
          <w:bCs/>
          <w:sz w:val="16"/>
          <w:szCs w:val="16"/>
          <w:lang w:eastAsia="en-US"/>
        </w:rPr>
      </w:pPr>
      <w:r w:rsidRPr="00E936D0">
        <w:rPr>
          <w:rFonts w:ascii="Bahnschrift" w:hAnsi="Bahnschrift" w:cs="Tahoma"/>
          <w:bCs/>
          <w:sz w:val="16"/>
          <w:szCs w:val="16"/>
          <w:lang w:eastAsia="en-US"/>
        </w:rPr>
        <w:t>S.</w:t>
      </w:r>
      <w:r w:rsidR="00DC31F0" w:rsidRPr="00E936D0">
        <w:rPr>
          <w:rFonts w:ascii="Bahnschrift" w:hAnsi="Bahnschrift" w:cs="Tahoma"/>
          <w:bCs/>
          <w:sz w:val="16"/>
          <w:szCs w:val="16"/>
          <w:lang w:eastAsia="en-US"/>
        </w:rPr>
        <w:t>D.O/</w:t>
      </w:r>
      <w:r w:rsidR="00EE4340" w:rsidRPr="00E936D0">
        <w:rPr>
          <w:rFonts w:ascii="Bahnschrift" w:hAnsi="Bahnschrift" w:cs="Tahoma"/>
          <w:bCs/>
          <w:sz w:val="16"/>
          <w:szCs w:val="16"/>
          <w:lang w:eastAsia="en-US"/>
        </w:rPr>
        <w:t>HN</w:t>
      </w:r>
    </w:p>
    <w:p w:rsidR="00EE4340" w:rsidRPr="00E936D0" w:rsidRDefault="00EE4340" w:rsidP="005B148D">
      <w:pPr>
        <w:numPr>
          <w:ilvl w:val="0"/>
          <w:numId w:val="40"/>
        </w:numPr>
        <w:rPr>
          <w:rFonts w:ascii="Bahnschrift" w:hAnsi="Bahnschrift" w:cs="Tahoma"/>
          <w:bCs/>
          <w:sz w:val="16"/>
          <w:szCs w:val="16"/>
          <w:lang w:eastAsia="en-US"/>
        </w:rPr>
      </w:pPr>
      <w:proofErr w:type="gramStart"/>
      <w:r w:rsidRPr="00E936D0">
        <w:rPr>
          <w:rFonts w:ascii="Bahnschrift" w:hAnsi="Bahnschrift" w:cs="Tahoma"/>
          <w:bCs/>
          <w:sz w:val="16"/>
          <w:szCs w:val="16"/>
          <w:lang w:eastAsia="en-US"/>
        </w:rPr>
        <w:t>ARMP;</w:t>
      </w:r>
      <w:proofErr w:type="gramEnd"/>
    </w:p>
    <w:p w:rsidR="00EE4340" w:rsidRPr="00E936D0" w:rsidRDefault="00A34D0D" w:rsidP="005B148D">
      <w:pPr>
        <w:numPr>
          <w:ilvl w:val="0"/>
          <w:numId w:val="40"/>
        </w:numPr>
        <w:rPr>
          <w:rFonts w:ascii="Bahnschrift" w:hAnsi="Bahnschrift" w:cs="Tahoma"/>
          <w:bCs/>
          <w:sz w:val="16"/>
          <w:szCs w:val="16"/>
          <w:lang w:eastAsia="en-US"/>
        </w:rPr>
      </w:pPr>
      <w:proofErr w:type="gramStart"/>
      <w:r w:rsidRPr="00E936D0">
        <w:rPr>
          <w:rFonts w:ascii="Bahnschrift" w:hAnsi="Bahnschrift" w:cs="Tahoma"/>
          <w:bCs/>
          <w:sz w:val="16"/>
          <w:szCs w:val="16"/>
          <w:lang w:eastAsia="en-US"/>
        </w:rPr>
        <w:t>SOPECAM;</w:t>
      </w:r>
      <w:proofErr w:type="gramEnd"/>
      <w:r w:rsidRPr="00E936D0">
        <w:rPr>
          <w:rFonts w:ascii="Bahnschrift" w:hAnsi="Bahnschrift" w:cs="Tahoma"/>
          <w:bCs/>
          <w:sz w:val="16"/>
          <w:szCs w:val="16"/>
          <w:lang w:eastAsia="en-US"/>
        </w:rPr>
        <w:t xml:space="preserve"> </w:t>
      </w:r>
    </w:p>
    <w:p w:rsidR="00EE4340" w:rsidRPr="00E936D0" w:rsidRDefault="002C5BBF" w:rsidP="005B148D">
      <w:pPr>
        <w:numPr>
          <w:ilvl w:val="0"/>
          <w:numId w:val="40"/>
        </w:numPr>
        <w:rPr>
          <w:rFonts w:ascii="Bahnschrift" w:hAnsi="Bahnschrift" w:cs="Tahoma"/>
          <w:bCs/>
          <w:sz w:val="16"/>
          <w:szCs w:val="16"/>
          <w:lang w:eastAsia="en-US"/>
        </w:rPr>
      </w:pPr>
      <w:r w:rsidRPr="00E936D0">
        <w:rPr>
          <w:rFonts w:ascii="Bahnschrift" w:hAnsi="Bahnschrift" w:cs="Tahoma"/>
          <w:bCs/>
          <w:sz w:val="16"/>
          <w:szCs w:val="16"/>
          <w:lang w:eastAsia="en-US"/>
        </w:rPr>
        <w:t>PDT/ITB-</w:t>
      </w:r>
      <w:proofErr w:type="gramStart"/>
      <w:r w:rsidR="00B50A2A" w:rsidRPr="00E936D0">
        <w:rPr>
          <w:rFonts w:ascii="Bahnschrift" w:hAnsi="Bahnschrift" w:cs="Tahoma"/>
          <w:bCs/>
          <w:sz w:val="16"/>
          <w:szCs w:val="16"/>
          <w:lang w:eastAsia="en-US"/>
        </w:rPr>
        <w:t>ATOK</w:t>
      </w:r>
      <w:r w:rsidR="00EE4340" w:rsidRPr="00E936D0">
        <w:rPr>
          <w:rFonts w:ascii="Bahnschrift" w:hAnsi="Bahnschrift" w:cs="Tahoma"/>
          <w:bCs/>
          <w:sz w:val="16"/>
          <w:szCs w:val="16"/>
          <w:lang w:eastAsia="en-US"/>
        </w:rPr>
        <w:t>;</w:t>
      </w:r>
      <w:proofErr w:type="gramEnd"/>
    </w:p>
    <w:p w:rsidR="00EE4340" w:rsidRPr="00E936D0" w:rsidRDefault="00EE4340" w:rsidP="005B148D">
      <w:pPr>
        <w:numPr>
          <w:ilvl w:val="0"/>
          <w:numId w:val="40"/>
        </w:numPr>
        <w:rPr>
          <w:rFonts w:ascii="Bahnschrift" w:hAnsi="Bahnschrift" w:cs="Tahoma"/>
          <w:bCs/>
          <w:sz w:val="16"/>
          <w:szCs w:val="16"/>
          <w:lang w:eastAsia="en-US"/>
        </w:rPr>
      </w:pPr>
      <w:proofErr w:type="gramStart"/>
      <w:r w:rsidRPr="00E936D0">
        <w:rPr>
          <w:rFonts w:ascii="Bahnschrift" w:hAnsi="Bahnschrift" w:cs="Tahoma"/>
          <w:bCs/>
          <w:sz w:val="16"/>
          <w:szCs w:val="16"/>
          <w:lang w:eastAsia="en-US"/>
        </w:rPr>
        <w:t>DISPLAY;</w:t>
      </w:r>
      <w:proofErr w:type="gramEnd"/>
    </w:p>
    <w:p w:rsidR="002E6F61" w:rsidRPr="00E936D0" w:rsidRDefault="002E6F61">
      <w:pPr>
        <w:rPr>
          <w:rFonts w:ascii="Bahnschrift" w:hAnsi="Bahnschrift" w:cs="Tahoma"/>
          <w:sz w:val="16"/>
          <w:szCs w:val="16"/>
        </w:rPr>
      </w:pPr>
    </w:p>
    <w:p w:rsidR="002E6F61" w:rsidRPr="0089784E" w:rsidRDefault="002E6F61">
      <w:pPr>
        <w:rPr>
          <w:rFonts w:ascii="Bahnschrift" w:hAnsi="Bahnschrift" w:cs="Tahoma"/>
          <w:sz w:val="20"/>
          <w:szCs w:val="20"/>
        </w:rPr>
      </w:pPr>
    </w:p>
    <w:p w:rsidR="0082030C" w:rsidRPr="0089784E" w:rsidRDefault="0082030C">
      <w:pPr>
        <w:rPr>
          <w:rFonts w:ascii="Bahnschrift" w:hAnsi="Bahnschrift" w:cs="Tahoma"/>
          <w:sz w:val="20"/>
          <w:szCs w:val="20"/>
        </w:rPr>
      </w:pPr>
    </w:p>
    <w:p w:rsidR="00BB42F3" w:rsidRPr="006246EB" w:rsidRDefault="00BB42F3">
      <w:pPr>
        <w:rPr>
          <w:rFonts w:ascii="Bahnschrift" w:hAnsi="Bahnschrift" w:cs="Tahoma"/>
          <w:sz w:val="20"/>
          <w:szCs w:val="20"/>
        </w:rPr>
      </w:pPr>
    </w:p>
    <w:p w:rsidR="00BB42F3" w:rsidRPr="006246EB" w:rsidRDefault="00BB42F3">
      <w:pPr>
        <w:rPr>
          <w:rFonts w:ascii="Bahnschrift" w:hAnsi="Bahnschrift" w:cs="Tahoma"/>
          <w:sz w:val="20"/>
          <w:szCs w:val="20"/>
        </w:rPr>
      </w:pPr>
    </w:p>
    <w:p w:rsidR="00BB42F3" w:rsidRPr="006246EB" w:rsidRDefault="00BB42F3">
      <w:pPr>
        <w:rPr>
          <w:rFonts w:ascii="Bahnschrift" w:hAnsi="Bahnschrift" w:cs="Tahoma"/>
          <w:sz w:val="20"/>
          <w:szCs w:val="20"/>
        </w:rPr>
      </w:pPr>
    </w:p>
    <w:p w:rsidR="00BB42F3" w:rsidRPr="006246EB" w:rsidRDefault="00BB42F3">
      <w:pPr>
        <w:rPr>
          <w:rFonts w:ascii="Bahnschrift" w:hAnsi="Bahnschrift" w:cs="Tahoma"/>
          <w:sz w:val="20"/>
          <w:szCs w:val="20"/>
        </w:rPr>
      </w:pPr>
    </w:p>
    <w:p w:rsidR="002E6F61" w:rsidRPr="006246EB" w:rsidRDefault="002E6F61">
      <w:pPr>
        <w:rPr>
          <w:rFonts w:ascii="Bahnschrift" w:hAnsi="Bahnschrift" w:cs="Tahoma"/>
          <w:sz w:val="20"/>
          <w:szCs w:val="20"/>
        </w:rPr>
      </w:pPr>
    </w:p>
    <w:p w:rsidR="002E6F61" w:rsidRPr="006246EB"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D660CB" w:rsidRPr="009E4DB2" w:rsidRDefault="00D660CB">
      <w:pPr>
        <w:rPr>
          <w:rFonts w:ascii="Bahnschrift" w:hAnsi="Bahnschrift" w:cs="Tahoma"/>
          <w:sz w:val="20"/>
          <w:szCs w:val="20"/>
        </w:rPr>
      </w:pPr>
    </w:p>
    <w:p w:rsidR="00D660CB" w:rsidRPr="009E4DB2" w:rsidRDefault="00D660CB">
      <w:pPr>
        <w:rPr>
          <w:rFonts w:ascii="Bahnschrift" w:hAnsi="Bahnschrift" w:cs="Tahoma"/>
          <w:sz w:val="20"/>
          <w:szCs w:val="20"/>
        </w:rPr>
      </w:pPr>
    </w:p>
    <w:p w:rsidR="00D660CB" w:rsidRPr="009E4DB2" w:rsidRDefault="00D660CB">
      <w:pPr>
        <w:rPr>
          <w:rFonts w:ascii="Bahnschrift" w:hAnsi="Bahnschrift" w:cs="Tahoma"/>
          <w:sz w:val="20"/>
          <w:szCs w:val="20"/>
        </w:rPr>
      </w:pPr>
    </w:p>
    <w:p w:rsidR="00D660CB" w:rsidRPr="009E4DB2" w:rsidRDefault="00D660CB">
      <w:pPr>
        <w:rPr>
          <w:rFonts w:ascii="Bahnschrift" w:hAnsi="Bahnschrift" w:cs="Tahoma"/>
          <w:sz w:val="20"/>
          <w:szCs w:val="20"/>
        </w:rPr>
      </w:pPr>
    </w:p>
    <w:p w:rsidR="00257B12" w:rsidRPr="009E4DB2" w:rsidRDefault="00257B12">
      <w:pPr>
        <w:rPr>
          <w:rFonts w:ascii="Bahnschrift" w:hAnsi="Bahnschrift" w:cs="Tahoma"/>
          <w:sz w:val="20"/>
          <w:szCs w:val="20"/>
        </w:rPr>
      </w:pPr>
    </w:p>
    <w:p w:rsidR="00257B12" w:rsidRPr="009E4DB2" w:rsidRDefault="00257B12">
      <w:pPr>
        <w:rPr>
          <w:rFonts w:ascii="Bahnschrift" w:hAnsi="Bahnschrift" w:cs="Tahoma"/>
          <w:sz w:val="20"/>
          <w:szCs w:val="20"/>
        </w:rPr>
      </w:pPr>
    </w:p>
    <w:p w:rsidR="00257B12" w:rsidRPr="009E4DB2" w:rsidRDefault="00257B12">
      <w:pPr>
        <w:rPr>
          <w:rFonts w:ascii="Bahnschrift" w:hAnsi="Bahnschrift" w:cs="Tahoma"/>
          <w:sz w:val="20"/>
          <w:szCs w:val="20"/>
        </w:rPr>
      </w:pPr>
    </w:p>
    <w:p w:rsidR="00257B12" w:rsidRPr="009E4DB2" w:rsidRDefault="00257B12">
      <w:pPr>
        <w:rPr>
          <w:rFonts w:ascii="Bahnschrift" w:hAnsi="Bahnschrift" w:cs="Tahoma"/>
          <w:sz w:val="20"/>
          <w:szCs w:val="20"/>
        </w:rPr>
      </w:pPr>
    </w:p>
    <w:p w:rsidR="00257B12" w:rsidRPr="009E4DB2" w:rsidRDefault="00257B12">
      <w:pPr>
        <w:rPr>
          <w:rFonts w:ascii="Bahnschrift" w:hAnsi="Bahnschrift" w:cs="Tahoma"/>
          <w:sz w:val="20"/>
          <w:szCs w:val="20"/>
        </w:rPr>
      </w:pPr>
    </w:p>
    <w:p w:rsidR="00257B12" w:rsidRPr="009E4DB2" w:rsidRDefault="00257B12">
      <w:pPr>
        <w:rPr>
          <w:rFonts w:ascii="Bahnschrift" w:hAnsi="Bahnschrift" w:cs="Tahoma"/>
          <w:sz w:val="20"/>
          <w:szCs w:val="20"/>
        </w:rPr>
      </w:pPr>
    </w:p>
    <w:p w:rsidR="00257B12" w:rsidRPr="009E4DB2" w:rsidRDefault="00257B12">
      <w:pPr>
        <w:rPr>
          <w:rFonts w:ascii="Bahnschrift" w:hAnsi="Bahnschrift" w:cs="Tahoma"/>
          <w:sz w:val="20"/>
          <w:szCs w:val="20"/>
        </w:rPr>
      </w:pPr>
    </w:p>
    <w:p w:rsidR="00257B12" w:rsidRPr="009E4DB2" w:rsidRDefault="00257B12">
      <w:pPr>
        <w:rPr>
          <w:rFonts w:ascii="Bahnschrift" w:hAnsi="Bahnschrift" w:cs="Tahoma"/>
          <w:sz w:val="20"/>
          <w:szCs w:val="20"/>
        </w:rPr>
      </w:pPr>
    </w:p>
    <w:p w:rsidR="00257B12" w:rsidRPr="009E4DB2" w:rsidRDefault="00257B12">
      <w:pPr>
        <w:rPr>
          <w:rFonts w:ascii="Bahnschrift" w:hAnsi="Bahnschrift" w:cs="Tahoma"/>
          <w:sz w:val="20"/>
          <w:szCs w:val="20"/>
        </w:rPr>
      </w:pPr>
    </w:p>
    <w:p w:rsidR="00257B12" w:rsidRPr="009E4DB2" w:rsidRDefault="00257B12">
      <w:pPr>
        <w:rPr>
          <w:rFonts w:ascii="Bahnschrift" w:hAnsi="Bahnschrift" w:cs="Tahoma"/>
          <w:sz w:val="20"/>
          <w:szCs w:val="20"/>
        </w:rPr>
      </w:pPr>
    </w:p>
    <w:p w:rsidR="00257B12" w:rsidRPr="009E4DB2" w:rsidRDefault="00257B12">
      <w:pPr>
        <w:rPr>
          <w:rFonts w:ascii="Bahnschrift" w:hAnsi="Bahnschrift" w:cs="Tahoma"/>
          <w:sz w:val="20"/>
          <w:szCs w:val="20"/>
        </w:rPr>
      </w:pPr>
    </w:p>
    <w:p w:rsidR="00257B12" w:rsidRPr="009E4DB2" w:rsidRDefault="00257B12">
      <w:pPr>
        <w:rPr>
          <w:rFonts w:ascii="Bahnschrift" w:hAnsi="Bahnschrift" w:cs="Tahoma"/>
          <w:sz w:val="20"/>
          <w:szCs w:val="20"/>
        </w:rPr>
      </w:pPr>
    </w:p>
    <w:p w:rsidR="00257B12" w:rsidRPr="009E4DB2" w:rsidRDefault="00257B12">
      <w:pPr>
        <w:rPr>
          <w:rFonts w:ascii="Bahnschrift" w:hAnsi="Bahnschrift" w:cs="Tahoma"/>
          <w:sz w:val="20"/>
          <w:szCs w:val="20"/>
        </w:rPr>
      </w:pPr>
    </w:p>
    <w:p w:rsidR="00257B12" w:rsidRPr="009E4DB2" w:rsidRDefault="00257B12">
      <w:pPr>
        <w:rPr>
          <w:rFonts w:ascii="Bahnschrift" w:hAnsi="Bahnschrift" w:cs="Tahoma"/>
          <w:sz w:val="20"/>
          <w:szCs w:val="20"/>
        </w:rPr>
      </w:pPr>
    </w:p>
    <w:p w:rsidR="00257B12" w:rsidRPr="009E4DB2" w:rsidRDefault="00257B12">
      <w:pPr>
        <w:rPr>
          <w:rFonts w:ascii="Bahnschrift" w:hAnsi="Bahnschrift" w:cs="Tahoma"/>
          <w:sz w:val="20"/>
          <w:szCs w:val="20"/>
        </w:rPr>
      </w:pPr>
    </w:p>
    <w:p w:rsidR="00257B12" w:rsidRPr="009E4DB2" w:rsidRDefault="00257B12">
      <w:pPr>
        <w:rPr>
          <w:rFonts w:ascii="Bahnschrift" w:hAnsi="Bahnschrift" w:cs="Tahoma"/>
          <w:sz w:val="20"/>
          <w:szCs w:val="20"/>
        </w:rPr>
      </w:pPr>
    </w:p>
    <w:p w:rsidR="002E6F61" w:rsidRPr="009E4DB2" w:rsidRDefault="0043605B">
      <w:pPr>
        <w:rPr>
          <w:rFonts w:ascii="Bahnschrift" w:hAnsi="Bahnschrift" w:cs="Tahoma"/>
          <w:sz w:val="20"/>
          <w:szCs w:val="20"/>
        </w:rPr>
      </w:pPr>
      <w:r w:rsidRPr="009E4DB2">
        <w:rPr>
          <w:rFonts w:ascii="Bahnschrift" w:hAnsi="Bahnschrift" w:cs="Arial"/>
          <w:b/>
          <w:noProof/>
          <w:kern w:val="28"/>
          <w:sz w:val="20"/>
          <w:szCs w:val="20"/>
        </w:rPr>
        <mc:AlternateContent>
          <mc:Choice Requires="wps">
            <w:drawing>
              <wp:anchor distT="0" distB="0" distL="114300" distR="114300" simplePos="0" relativeHeight="251651072" behindDoc="1" locked="0" layoutInCell="1" allowOverlap="1" wp14:anchorId="1489EDF8" wp14:editId="0A7AFAEB">
                <wp:simplePos x="0" y="0"/>
                <wp:positionH relativeFrom="margin">
                  <wp:posOffset>407035</wp:posOffset>
                </wp:positionH>
                <wp:positionV relativeFrom="paragraph">
                  <wp:posOffset>80645</wp:posOffset>
                </wp:positionV>
                <wp:extent cx="5667375" cy="1344930"/>
                <wp:effectExtent l="0" t="0" r="28575" b="26670"/>
                <wp:wrapTight wrapText="bothSides">
                  <wp:wrapPolygon edited="0">
                    <wp:start x="653" y="0"/>
                    <wp:lineTo x="0" y="3365"/>
                    <wp:lineTo x="0" y="18663"/>
                    <wp:lineTo x="508" y="19581"/>
                    <wp:lineTo x="653" y="21722"/>
                    <wp:lineTo x="20983" y="21722"/>
                    <wp:lineTo x="21128" y="19581"/>
                    <wp:lineTo x="21636" y="18663"/>
                    <wp:lineTo x="21636" y="3365"/>
                    <wp:lineTo x="20983" y="0"/>
                    <wp:lineTo x="653" y="0"/>
                  </wp:wrapPolygon>
                </wp:wrapTight>
                <wp:docPr id="22" name="Étiquett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7375" cy="1344930"/>
                        </a:xfrm>
                        <a:prstGeom prst="plaque">
                          <a:avLst>
                            <a:gd name="adj" fmla="val 16667"/>
                          </a:avLst>
                        </a:prstGeom>
                        <a:solidFill>
                          <a:srgbClr val="FFFFFF"/>
                        </a:solidFill>
                        <a:ln w="19050">
                          <a:solidFill>
                            <a:srgbClr val="000000"/>
                          </a:solidFill>
                          <a:miter lim="800000"/>
                          <a:headEnd/>
                          <a:tailEnd/>
                        </a:ln>
                      </wps:spPr>
                      <wps:txbx>
                        <w:txbxContent>
                          <w:p w:rsidR="00C8462D" w:rsidRPr="003D68B2" w:rsidRDefault="00C8462D" w:rsidP="00B90622">
                            <w:pPr>
                              <w:spacing w:before="120"/>
                              <w:jc w:val="center"/>
                              <w:rPr>
                                <w:rFonts w:ascii="Tahoma" w:hAnsi="Tahoma" w:cs="Tahoma"/>
                                <w:sz w:val="32"/>
                              </w:rPr>
                            </w:pPr>
                            <w:r>
                              <w:rPr>
                                <w:rFonts w:ascii="Tahoma" w:hAnsi="Tahoma" w:cs="Tahoma"/>
                                <w:b/>
                                <w:sz w:val="32"/>
                              </w:rPr>
                              <w:t>Pièce N°</w:t>
                            </w:r>
                            <w:proofErr w:type="gramStart"/>
                            <w:r>
                              <w:rPr>
                                <w:rFonts w:ascii="Tahoma" w:hAnsi="Tahoma" w:cs="Tahoma"/>
                                <w:b/>
                                <w:sz w:val="32"/>
                              </w:rPr>
                              <w:t>2</w:t>
                            </w:r>
                            <w:r w:rsidRPr="003D68B2">
                              <w:rPr>
                                <w:rFonts w:ascii="Tahoma" w:hAnsi="Tahoma" w:cs="Tahoma"/>
                                <w:b/>
                                <w:sz w:val="32"/>
                              </w:rPr>
                              <w:t>:</w:t>
                            </w:r>
                            <w:proofErr w:type="gramEnd"/>
                          </w:p>
                          <w:p w:rsidR="00C8462D" w:rsidRPr="003D68B2" w:rsidRDefault="00C8462D" w:rsidP="002E6F61">
                            <w:pPr>
                              <w:spacing w:before="120"/>
                              <w:jc w:val="center"/>
                              <w:rPr>
                                <w:rFonts w:ascii="Tahoma" w:hAnsi="Tahoma" w:cs="Tahoma"/>
                                <w:sz w:val="32"/>
                              </w:rPr>
                            </w:pPr>
                            <w:r w:rsidRPr="002E6F61">
                              <w:rPr>
                                <w:rFonts w:ascii="Tahoma" w:hAnsi="Tahoma" w:cs="Tahoma"/>
                                <w:sz w:val="32"/>
                              </w:rPr>
                              <w:t>REGLEMENT GENE</w:t>
                            </w:r>
                            <w:r>
                              <w:rPr>
                                <w:rFonts w:ascii="Tahoma" w:hAnsi="Tahoma" w:cs="Tahoma"/>
                                <w:sz w:val="32"/>
                              </w:rPr>
                              <w:t>RAL DE L’APPEL D’OFFRES (R.G.A.O</w:t>
                            </w:r>
                            <w:r w:rsidRPr="002E6F61">
                              <w:rPr>
                                <w:rFonts w:ascii="Tahoma" w:hAnsi="Tahoma" w:cs="Tahoma"/>
                                <w:sz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89EDF8" id="Étiquette 22" o:spid="_x0000_s1030" type="#_x0000_t21" style="position:absolute;margin-left:32.05pt;margin-top:6.35pt;width:446.25pt;height:105.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" strokeweight="1.5pt">
                <v:textbox>
                  <w:txbxContent>
                    <w:p w:rsidR="00C8462D" w:rsidRPr="003D68B2" w:rsidRDefault="00C8462D" w:rsidP="00B90622">
                      <w:pPr>
                        <w:spacing w:before="120"/>
                        <w:jc w:val="center"/>
                        <w:rPr>
                          <w:rFonts w:ascii="Tahoma" w:hAnsi="Tahoma" w:cs="Tahoma"/>
                          <w:sz w:val="32"/>
                        </w:rPr>
                      </w:pPr>
                      <w:r>
                        <w:rPr>
                          <w:rFonts w:ascii="Tahoma" w:hAnsi="Tahoma" w:cs="Tahoma"/>
                          <w:b/>
                          <w:sz w:val="32"/>
                        </w:rPr>
                        <w:t>Pièce N°</w:t>
                      </w:r>
                      <w:proofErr w:type="gramStart"/>
                      <w:r>
                        <w:rPr>
                          <w:rFonts w:ascii="Tahoma" w:hAnsi="Tahoma" w:cs="Tahoma"/>
                          <w:b/>
                          <w:sz w:val="32"/>
                        </w:rPr>
                        <w:t>2</w:t>
                      </w:r>
                      <w:r w:rsidRPr="003D68B2">
                        <w:rPr>
                          <w:rFonts w:ascii="Tahoma" w:hAnsi="Tahoma" w:cs="Tahoma"/>
                          <w:b/>
                          <w:sz w:val="32"/>
                        </w:rPr>
                        <w:t>:</w:t>
                      </w:r>
                      <w:proofErr w:type="gramEnd"/>
                    </w:p>
                    <w:p w:rsidR="00C8462D" w:rsidRPr="003D68B2" w:rsidRDefault="00C8462D" w:rsidP="002E6F61">
                      <w:pPr>
                        <w:spacing w:before="120"/>
                        <w:jc w:val="center"/>
                        <w:rPr>
                          <w:rFonts w:ascii="Tahoma" w:hAnsi="Tahoma" w:cs="Tahoma"/>
                          <w:sz w:val="32"/>
                        </w:rPr>
                      </w:pPr>
                      <w:r w:rsidRPr="002E6F61">
                        <w:rPr>
                          <w:rFonts w:ascii="Tahoma" w:hAnsi="Tahoma" w:cs="Tahoma"/>
                          <w:sz w:val="32"/>
                        </w:rPr>
                        <w:t>REGLEMENT GENE</w:t>
                      </w:r>
                      <w:r>
                        <w:rPr>
                          <w:rFonts w:ascii="Tahoma" w:hAnsi="Tahoma" w:cs="Tahoma"/>
                          <w:sz w:val="32"/>
                        </w:rPr>
                        <w:t>RAL DE L’APPEL D’OFFRES (R.G.A.O</w:t>
                      </w:r>
                      <w:r w:rsidRPr="002E6F61">
                        <w:rPr>
                          <w:rFonts w:ascii="Tahoma" w:hAnsi="Tahoma" w:cs="Tahoma"/>
                          <w:sz w:val="32"/>
                        </w:rPr>
                        <w:t>.)</w:t>
                      </w:r>
                    </w:p>
                  </w:txbxContent>
                </v:textbox>
                <w10:wrap type="tight" anchorx="margin"/>
              </v:shape>
            </w:pict>
          </mc:Fallback>
        </mc:AlternateContent>
      </w: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rPr>
          <w:rFonts w:ascii="Bahnschrift" w:hAnsi="Bahnschrift" w:cs="Tahoma"/>
          <w:sz w:val="20"/>
          <w:szCs w:val="20"/>
        </w:rPr>
      </w:pPr>
    </w:p>
    <w:p w:rsidR="002E6F61" w:rsidRPr="009E4DB2" w:rsidRDefault="002E6F61">
      <w:pPr>
        <w:ind w:firstLine="709"/>
        <w:jc w:val="center"/>
        <w:rPr>
          <w:rFonts w:ascii="Bahnschrift" w:hAnsi="Bahnschrift" w:cs="Tahoma"/>
          <w:sz w:val="20"/>
          <w:szCs w:val="20"/>
        </w:rPr>
      </w:pPr>
      <w:r w:rsidRPr="009E4DB2">
        <w:rPr>
          <w:rFonts w:ascii="Bahnschrift" w:hAnsi="Bahnschrift" w:cs="Tahoma"/>
          <w:sz w:val="20"/>
          <w:szCs w:val="20"/>
        </w:rPr>
        <w:br w:type="page"/>
      </w:r>
    </w:p>
    <w:p w:rsidR="00587B21" w:rsidRPr="009E4DB2" w:rsidRDefault="00587B21" w:rsidP="002E6F61">
      <w:pPr>
        <w:spacing w:before="240"/>
        <w:ind w:left="-540"/>
        <w:jc w:val="center"/>
        <w:rPr>
          <w:rFonts w:ascii="Bahnschrift" w:hAnsi="Bahnschrift" w:cs="Arial"/>
          <w:b/>
          <w:bCs/>
          <w:sz w:val="20"/>
          <w:szCs w:val="20"/>
        </w:rPr>
      </w:pPr>
      <w:r w:rsidRPr="009E4DB2">
        <w:rPr>
          <w:rFonts w:ascii="Bahnschrift" w:hAnsi="Bahnschrift" w:cs="Arial"/>
          <w:b/>
          <w:bCs/>
          <w:sz w:val="20"/>
          <w:szCs w:val="20"/>
        </w:rPr>
        <w:lastRenderedPageBreak/>
        <w:t>A. GENERALITES</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1 : Portée de la soumission</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1.1. Le Maître d’Ouvrage, tel qu’il est défini dans le Règlement parti</w:t>
      </w:r>
      <w:r w:rsidR="00EE7D3B" w:rsidRPr="009E4DB2">
        <w:rPr>
          <w:rFonts w:ascii="Bahnschrift" w:hAnsi="Bahnschrift" w:cs="Tahoma"/>
          <w:sz w:val="20"/>
          <w:szCs w:val="20"/>
        </w:rPr>
        <w:t xml:space="preserve">culier </w:t>
      </w:r>
      <w:r w:rsidR="00B05670" w:rsidRPr="009E4DB2">
        <w:rPr>
          <w:rFonts w:ascii="Bahnschrift" w:hAnsi="Bahnschrift" w:cs="Tahoma"/>
          <w:sz w:val="20"/>
          <w:szCs w:val="20"/>
        </w:rPr>
        <w:t>du Dossier de l’Appel d’Offres (RPAO</w:t>
      </w:r>
      <w:r w:rsidRPr="009E4DB2">
        <w:rPr>
          <w:rFonts w:ascii="Bahnschrift" w:hAnsi="Bahnschrift" w:cs="Tahoma"/>
          <w:sz w:val="20"/>
          <w:szCs w:val="20"/>
        </w:rPr>
        <w:t>) pour l’exécution des travaux décrits d</w:t>
      </w:r>
      <w:r w:rsidR="00B05670" w:rsidRPr="009E4DB2">
        <w:rPr>
          <w:rFonts w:ascii="Bahnschrift" w:hAnsi="Bahnschrift" w:cs="Tahoma"/>
          <w:sz w:val="20"/>
          <w:szCs w:val="20"/>
        </w:rPr>
        <w:t>ans le Dossier d’Appel d’Offres</w:t>
      </w:r>
      <w:r w:rsidR="00EE7D3B" w:rsidRPr="009E4DB2">
        <w:rPr>
          <w:rFonts w:ascii="Bahnschrift" w:hAnsi="Bahnschrift" w:cs="Tahoma"/>
          <w:sz w:val="20"/>
          <w:szCs w:val="20"/>
        </w:rPr>
        <w:t xml:space="preserve"> </w:t>
      </w:r>
      <w:r w:rsidRPr="009E4DB2">
        <w:rPr>
          <w:rFonts w:ascii="Bahnschrift" w:hAnsi="Bahnschrift" w:cs="Tahoma"/>
          <w:sz w:val="20"/>
          <w:szCs w:val="20"/>
        </w:rPr>
        <w:t>et</w:t>
      </w:r>
      <w:r w:rsidR="00B05670" w:rsidRPr="009E4DB2">
        <w:rPr>
          <w:rFonts w:ascii="Bahnschrift" w:hAnsi="Bahnschrift" w:cs="Tahoma"/>
          <w:sz w:val="20"/>
          <w:szCs w:val="20"/>
        </w:rPr>
        <w:t xml:space="preserve"> brièvement définis dans le RPAO</w:t>
      </w:r>
      <w:r w:rsidRPr="009E4DB2">
        <w:rPr>
          <w:rFonts w:ascii="Bahnschrift" w:hAnsi="Bahnschrift" w:cs="Tahoma"/>
          <w:sz w:val="20"/>
          <w:szCs w:val="20"/>
        </w:rPr>
        <w:t>. Le nom, le numéro d’</w:t>
      </w:r>
      <w:r w:rsidR="00132540" w:rsidRPr="009E4DB2">
        <w:rPr>
          <w:rFonts w:ascii="Bahnschrift" w:hAnsi="Bahnschrift" w:cs="Tahoma"/>
          <w:sz w:val="20"/>
          <w:szCs w:val="20"/>
        </w:rPr>
        <w:t>identification faisant</w:t>
      </w:r>
      <w:r w:rsidRPr="009E4DB2">
        <w:rPr>
          <w:rFonts w:ascii="Bahnschrift" w:hAnsi="Bahnschrift" w:cs="Tahoma"/>
          <w:sz w:val="20"/>
          <w:szCs w:val="20"/>
        </w:rPr>
        <w:t xml:space="preserve"> l’objet de l’appe</w:t>
      </w:r>
      <w:r w:rsidR="00B05670" w:rsidRPr="009E4DB2">
        <w:rPr>
          <w:rFonts w:ascii="Bahnschrift" w:hAnsi="Bahnschrift" w:cs="Tahoma"/>
          <w:sz w:val="20"/>
          <w:szCs w:val="20"/>
        </w:rPr>
        <w:t>l d’offres figurent dans le RPAO</w:t>
      </w:r>
      <w:r w:rsidRPr="009E4DB2">
        <w:rPr>
          <w:rFonts w:ascii="Bahnschrift" w:hAnsi="Bahnschrift" w:cs="Tahoma"/>
          <w:sz w:val="20"/>
          <w:szCs w:val="20"/>
        </w:rPr>
        <w:t>. Il y est fait ci-après référence sous le terme « les Travaux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1.2. Le Soumissionnaire retenu, ou attributaire, doit achever les travaux da</w:t>
      </w:r>
      <w:r w:rsidR="00EE7D3B" w:rsidRPr="009E4DB2">
        <w:rPr>
          <w:rFonts w:ascii="Bahnschrift" w:hAnsi="Bahnschrift" w:cs="Tahoma"/>
          <w:sz w:val="20"/>
          <w:szCs w:val="20"/>
        </w:rPr>
        <w:t>ns le délai indiqué dans le RP</w:t>
      </w:r>
      <w:r w:rsidR="00B05670" w:rsidRPr="009E4DB2">
        <w:rPr>
          <w:rFonts w:ascii="Bahnschrift" w:hAnsi="Bahnschrift" w:cs="Tahoma"/>
          <w:sz w:val="20"/>
          <w:szCs w:val="20"/>
        </w:rPr>
        <w:t>AO</w:t>
      </w:r>
      <w:r w:rsidRPr="009E4DB2">
        <w:rPr>
          <w:rFonts w:ascii="Bahnschrift" w:hAnsi="Bahnschrift" w:cs="Tahoma"/>
          <w:sz w:val="20"/>
          <w:szCs w:val="20"/>
        </w:rPr>
        <w:t>, et qui court sauf stipulation contraire du CCAP, à compter de la date de notification de l’ordre de service de commencer les travaux ou dans celle fixée dans ledit ordre de service.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1.3. Dans le présent Dossier d’Appel d’Offres, les termes « Maître d’Ouvrage » et Maître d’Ouvrage Délégué », sont interchangeables et le terme « jour » désigne un jour calendaire.</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2 : Financement</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La source de financement des travaux objet du présent appel d’</w:t>
      </w:r>
      <w:r w:rsidR="00EE7D3B" w:rsidRPr="009E4DB2">
        <w:rPr>
          <w:rFonts w:ascii="Bahnschrift" w:hAnsi="Bahnschrift" w:cs="Tahoma"/>
          <w:sz w:val="20"/>
          <w:szCs w:val="20"/>
        </w:rPr>
        <w:t>offre</w:t>
      </w:r>
      <w:r w:rsidR="00B05670" w:rsidRPr="009E4DB2">
        <w:rPr>
          <w:rFonts w:ascii="Bahnschrift" w:hAnsi="Bahnschrift" w:cs="Tahoma"/>
          <w:sz w:val="20"/>
          <w:szCs w:val="20"/>
        </w:rPr>
        <w:t>s est précisée dans le RPAO</w:t>
      </w:r>
      <w:r w:rsidRPr="009E4DB2">
        <w:rPr>
          <w:rFonts w:ascii="Bahnschrift" w:hAnsi="Bahnschrift" w:cs="Tahoma"/>
          <w:sz w:val="20"/>
          <w:szCs w:val="20"/>
        </w:rPr>
        <w:t>.</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3 : Fraude et corruption</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3.1. Le Maître d’Ouvrage exige des soumissionnaires et des entrepreneurs, qu’ils respectent les règles d’éthique professionnelle les plus strictes durant la passation et l’exécution de ces marchés. En vertu de ce principe, le Maître d’Ouvrage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a. Définit, aux fins de cette clause, les expressions ci-dessous de la façon suivantes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Est coupable de « corruption » quiconque offre, donne, sollicite ou accepte un quelconque avantage en vue d’influencer l’action d’un agent public au cours de l’attribution ou de l’exécution d’un marché,</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Se livre à des « manœuvres frauduleuses » quiconque déforme ou dénature des faits afin d’influencer l’attribution ou l’exécution d’un marché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Pratiques collusoires » désignent » toute forme d’entente entre deux ou plusieurs soumissionnaires (que le Maître</w:t>
      </w:r>
      <w:r w:rsidR="003D7337" w:rsidRPr="009E4DB2">
        <w:rPr>
          <w:rFonts w:ascii="Bahnschrift" w:hAnsi="Bahnschrift" w:cs="Tahoma"/>
          <w:sz w:val="20"/>
          <w:szCs w:val="20"/>
        </w:rPr>
        <w:t xml:space="preserve"> </w:t>
      </w:r>
      <w:r w:rsidRPr="009E4DB2">
        <w:rPr>
          <w:rFonts w:ascii="Bahnschrift" w:hAnsi="Bahnschrift" w:cs="Tahoma"/>
          <w:sz w:val="20"/>
          <w:szCs w:val="20"/>
        </w:rPr>
        <w:t>d’Ouvrage en ait connaissance ou non) visant à maintenir artificiellement les prix des offres à des niveaux ne correspondant pas à ceux qui résulteraient du jeu de la concurrence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Pratiques coercitives » désignent toute forme d’atteinte aux personnes ou à leurs biens ou de menaces à leur encontre afin d’influencer leur action au cours de l’attribution ou de l’exécution d’un marché.</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b. Rejettera une proposition d’attribution si elle détermine que l’attributaire proposé est, directement ou par l’intermédiaire d’un agent, coupable de corruption ou s’est livré à des manœuvres frauduleuses, des pratiques collusoires ou coercitives pour l’attribution de ce marché.</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3.2. Le Premier Ministre, Autorité chargée des Marchés Publics peut à titre conservatoire, prendre une décision d’interdiction de soumissionner pendant une période n’excédant pas deux (2) ans, à l’encontre de tout soumissionnaire reconnu coupable de trafic d’influence, de conflits d’intérêts, de délit d’initiés, de fraude, de corruption ou de production de documents non authentiques dans la soumission, sans préjudice des poursuites pénales qui pourraient être engagées contre lui.</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4 : Candidats admis à concourir</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4.1. Si l’appel d’offres est restreint, la consultation s’adresse à tous les candidats retenus à l’issue de la procédure de pré-qualification.</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4.2. En règle générale, l’appel d’offres s’adresse à tous les entrepreneurs, sous réserve des dispositions ci-après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Un soumissionnaire (y compris tous les membres d’un groupement d’entreprises et tous les sous-traitants du soumissionnaire) doit être d’un pays éligible, conformément à la convention de financement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Un soumissionnaire (y compris tous les membres d’un groupement d’entreprises et tous les sous-traitants du soumissionnaire) ne doit pas se trouver en situation de conflit d’intérêt. Un soumissionnaire peut être jugé comme étant en situation de conflit d’intérêt s’il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w:t>
      </w:r>
      <w:proofErr w:type="gramStart"/>
      <w:r w:rsidRPr="009E4DB2">
        <w:rPr>
          <w:rFonts w:ascii="Bahnschrift" w:hAnsi="Bahnschrift" w:cs="Tahoma"/>
          <w:sz w:val="20"/>
          <w:szCs w:val="20"/>
        </w:rPr>
        <w:t>ou</w:t>
      </w:r>
      <w:proofErr w:type="gramEnd"/>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Présente plus d’une offre dans le cadre du présent appel d’offres, à l’exception des offres variantes autorisées selon l’article 18, le cas échéant ; cependant, ceci ne fait pas obstacle à la participation de sous-traitants dans plus d’une offre. Le soumissionnaire ne doit pas être sous le coup d’une décision d’exclusion.</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Une entreprise publique camerounaise peut participer à la consultation si elle peut démontrer qu’elle est (i) juridiquement et financièrement autonome, (ii) administrée selon les règles du droit commercial et (iii) n’est pas sous la tutelle ou l’autorité directe voire indirecte du Maître d’Ouvrage.</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5 : Matériaux, matériels, fournitures, équipements et services autorisés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5.1. Les matériaux, les matériels de l’Entrepreneur, les fournitures, équipements et services devant être fournis dans le cadre du Marché doivent provenir de pays répondant aux critères de provenance définis dans le RPAO, et toutes les dépenses effectuées au titre du Marché sont limitées auxdits matériaux, matériels, fourniture, équipements et services.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5.2. Aux fins de l’article 5.1 ci-dessus le terme « provenir » désigne le lieu où les biens sont extraits, cultivés, produits ou fabriqués et d’où proviennent les services.</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6 : Qualification du Soumissionnaire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6.1. Les soumissionnaires doivent, comme partie intégrante de leur offre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Soumettre un pouvoir habilitant le signataire de la soumission à engager le soumissionnaire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lastRenderedPageBreak/>
        <w:t>Fournir toutes les informations jointes à leur demande de pré-qualification qui ont pu changer au cas où les candidats ont fait l’objet d’une pré-qualification) demandées aux soumissionnaires, dans le RPAO, afin d’établir leur qualification pour exécuter le marché.</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Les informations relatives aux points suivants sont exigées le cas échéant</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La production des bilans certifiés et chiffres d’affaires récents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Accès à une ligne de crédit ou disposition d’autres ressources financières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Les commandes acquises et les marchés attribués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Les lignes en cours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La disponibilité du matériel indispensable</w:t>
      </w:r>
    </w:p>
    <w:p w:rsidR="00587B21" w:rsidRPr="009E4DB2" w:rsidRDefault="00587B21" w:rsidP="00FF62D0">
      <w:pPr>
        <w:ind w:left="-1260"/>
        <w:jc w:val="both"/>
        <w:rPr>
          <w:rFonts w:ascii="Bahnschrift" w:hAnsi="Bahnschrift" w:cs="Tahoma"/>
          <w:sz w:val="20"/>
          <w:szCs w:val="20"/>
        </w:rPr>
      </w:pP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6.2. Les soumissions présentées par deux ou plusieurs entrepreneurs groupés (</w:t>
      </w:r>
      <w:proofErr w:type="spellStart"/>
      <w:r w:rsidRPr="009E4DB2">
        <w:rPr>
          <w:rFonts w:ascii="Bahnschrift" w:hAnsi="Bahnschrift" w:cs="Tahoma"/>
          <w:sz w:val="20"/>
          <w:szCs w:val="20"/>
        </w:rPr>
        <w:t>co-traitance</w:t>
      </w:r>
      <w:proofErr w:type="spellEnd"/>
      <w:r w:rsidRPr="009E4DB2">
        <w:rPr>
          <w:rFonts w:ascii="Bahnschrift" w:hAnsi="Bahnschrift" w:cs="Tahoma"/>
          <w:sz w:val="20"/>
          <w:szCs w:val="20"/>
        </w:rPr>
        <w:t>) doivent satisfaire aux conditions suivantes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L’offre devra inclure pour chacune des entreprises, tous les renseignements énumérés à l’article 6.1 ci-dessus. Le RPAO devra préciser les informations à fournir par le groupement et celles à fournir par chaque membre du groupement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L’offre et le marché doivent être signés de façon à obliger tous les membres du groupement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La nature du Groupement (conjoint ou solidaire comme cela est requis dans le RPAO) doit être précisée et justifiée par la production d’une copie de l’accord de groupement en bonne et due forme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Le membre du groupement désigné comme mandataire, représentera l’ensemble des entreprises vis-à-vis du Maître d’Ouvrage pour l’exécution du marché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En cas de groupement solidaire, les cotraitants se </w:t>
      </w:r>
      <w:r w:rsidR="005E6618" w:rsidRPr="009E4DB2">
        <w:rPr>
          <w:rFonts w:ascii="Bahnschrift" w:hAnsi="Bahnschrift" w:cs="Tahoma"/>
          <w:sz w:val="20"/>
          <w:szCs w:val="20"/>
        </w:rPr>
        <w:t>répartissent</w:t>
      </w:r>
      <w:r w:rsidRPr="009E4DB2">
        <w:rPr>
          <w:rFonts w:ascii="Bahnschrift" w:hAnsi="Bahnschrift" w:cs="Tahoma"/>
          <w:sz w:val="20"/>
          <w:szCs w:val="20"/>
        </w:rPr>
        <w:t xml:space="preserve"> les sommes qui sont réglées par le Maître d’Ouvrage dans un compte unique ; en revanche, chaque entreprise est payée par le Maître d’Ouvrage dans son propre compte, lorsqu’il s’agit</w:t>
      </w:r>
      <w:r w:rsidR="00615BD3" w:rsidRPr="009E4DB2">
        <w:rPr>
          <w:rFonts w:ascii="Bahnschrift" w:hAnsi="Bahnschrift" w:cs="Tahoma"/>
          <w:sz w:val="20"/>
          <w:szCs w:val="20"/>
        </w:rPr>
        <w:t xml:space="preserve"> </w:t>
      </w:r>
      <w:r w:rsidRPr="009E4DB2">
        <w:rPr>
          <w:rFonts w:ascii="Bahnschrift" w:hAnsi="Bahnschrift" w:cs="Tahoma"/>
          <w:sz w:val="20"/>
          <w:szCs w:val="20"/>
        </w:rPr>
        <w:t>d’un groupement conjoint.</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6.3. Les soumissionnaires doivent également présenter des propositions suffisamment détaillées pour démontrer qu’elles sont conformes aux spécifications techniques et aux délais d’exécution visés dans le RPAO.</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6.4. Les soumissionnaires demandant à bénéficier d’une marge de préférence, doivent fournir tous les renseignements nécessaires pour prouver qu’ils satisfont aux critères d’éligibilité décrits à l’article 32 du RGAO.</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 xml:space="preserve">Article 7 : Visite du site des travaux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7.1. Il est conseillé au soumissionnaire de visiter et d’inspecter le site des travaux et ses environs et obtenir par lui-même, et sous sa propre responsabilité, tous les renseignements qui peuvent être nécessaires pour la préparation de l’offre et l’exécution des travaux. Les coûts liés à la visite du site sont à la charge du soumissionnaire.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7.2. Le Maître d’Ouvrage autorisera le soumissionnaire et ses employés ou agents à pénétrer dans ses locaux et sur ses terrains aux fins de ladite visite. Mais seulement à la condition expresse que le soumissionnaire, ses employés et agents dégagent le Maître d’Ouvrage, ses employés et agents, de toute responsabilité pouvant en résulter et les indemnisent si nécessaire, et qu’ils demeurent responsables des accidents mortels ou corporels, des pertes ou dommages matériels, coûts et frais encourus du fait de cette visite.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7.3. Le Maître d’Ouvrage peut organiser une visite du site des travaux au moment de la réunion préparatoire à l’établissement des offres men</w:t>
      </w:r>
      <w:r w:rsidR="00253263">
        <w:rPr>
          <w:rFonts w:ascii="Bahnschrift" w:hAnsi="Bahnschrift" w:cs="Tahoma"/>
          <w:sz w:val="20"/>
          <w:szCs w:val="20"/>
        </w:rPr>
        <w:t>tionnées à l’article 19 du RGAO.</w:t>
      </w:r>
    </w:p>
    <w:p w:rsidR="00EE7D3B" w:rsidRPr="009E4DB2" w:rsidRDefault="00EE7D3B" w:rsidP="00FF62D0">
      <w:pPr>
        <w:jc w:val="both"/>
        <w:rPr>
          <w:rFonts w:ascii="Bahnschrift" w:hAnsi="Bahnschrift" w:cs="Tahoma"/>
          <w:sz w:val="20"/>
          <w:szCs w:val="20"/>
        </w:rPr>
      </w:pPr>
    </w:p>
    <w:p w:rsidR="00587B21" w:rsidRPr="009E4DB2" w:rsidRDefault="00253263" w:rsidP="00FF62D0">
      <w:pPr>
        <w:ind w:left="-540"/>
        <w:jc w:val="center"/>
        <w:rPr>
          <w:rFonts w:ascii="Bahnschrift" w:hAnsi="Bahnschrift" w:cs="Tahoma"/>
          <w:b/>
          <w:bCs/>
          <w:sz w:val="20"/>
          <w:szCs w:val="20"/>
        </w:rPr>
      </w:pPr>
      <w:r>
        <w:rPr>
          <w:rFonts w:ascii="Bahnschrift" w:hAnsi="Bahnschrift" w:cs="Tahoma"/>
          <w:b/>
          <w:bCs/>
          <w:sz w:val="20"/>
          <w:szCs w:val="20"/>
        </w:rPr>
        <w:t>B. DOSSIER D’APPEL D’OFFRES</w:t>
      </w:r>
    </w:p>
    <w:p w:rsidR="00587B21" w:rsidRPr="009E4DB2" w:rsidRDefault="00587B21" w:rsidP="00FF62D0">
      <w:pPr>
        <w:ind w:left="-540"/>
        <w:jc w:val="center"/>
        <w:rPr>
          <w:rFonts w:ascii="Bahnschrift" w:hAnsi="Bahnschrift" w:cs="Tahoma"/>
          <w:b/>
          <w:bCs/>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8 : Con</w:t>
      </w:r>
      <w:r w:rsidR="00EE7D3B" w:rsidRPr="009E4DB2">
        <w:rPr>
          <w:rFonts w:ascii="Bahnschrift" w:hAnsi="Bahnschrift" w:cs="Tahoma"/>
          <w:b/>
          <w:sz w:val="20"/>
          <w:szCs w:val="20"/>
        </w:rPr>
        <w:t>tenu du Dossier de Consultation</w:t>
      </w:r>
    </w:p>
    <w:p w:rsidR="00587B21" w:rsidRPr="009E4DB2" w:rsidRDefault="00EE7D3B" w:rsidP="00FF62D0">
      <w:pPr>
        <w:jc w:val="both"/>
        <w:rPr>
          <w:rFonts w:ascii="Bahnschrift" w:hAnsi="Bahnschrift" w:cs="Tahoma"/>
          <w:sz w:val="20"/>
          <w:szCs w:val="20"/>
        </w:rPr>
      </w:pPr>
      <w:r w:rsidRPr="009E4DB2">
        <w:rPr>
          <w:rFonts w:ascii="Bahnschrift" w:hAnsi="Bahnschrift" w:cs="Tahoma"/>
          <w:sz w:val="20"/>
          <w:szCs w:val="20"/>
        </w:rPr>
        <w:t xml:space="preserve">Le Dossier de Consultation </w:t>
      </w:r>
      <w:r w:rsidR="00587B21" w:rsidRPr="009E4DB2">
        <w:rPr>
          <w:rFonts w:ascii="Bahnschrift" w:hAnsi="Bahnschrift" w:cs="Tahoma"/>
          <w:sz w:val="20"/>
          <w:szCs w:val="20"/>
        </w:rPr>
        <w:t xml:space="preserve">décrit les travaux faisant l’objet du marché, fixe les procédures de consultation des entrepreneurs et précise les conditions du marché. </w:t>
      </w:r>
      <w:proofErr w:type="spellStart"/>
      <w:r w:rsidR="00AE0B1A" w:rsidRPr="009E4DB2">
        <w:rPr>
          <w:rFonts w:ascii="Bahnschrift" w:hAnsi="Bahnschrift" w:cs="Tahoma"/>
          <w:sz w:val="20"/>
          <w:szCs w:val="20"/>
        </w:rPr>
        <w:t>Outre-le</w:t>
      </w:r>
      <w:proofErr w:type="spellEnd"/>
      <w:r w:rsidR="00587B21" w:rsidRPr="009E4DB2">
        <w:rPr>
          <w:rFonts w:ascii="Bahnschrift" w:hAnsi="Bahnschrift" w:cs="Tahoma"/>
          <w:sz w:val="20"/>
          <w:szCs w:val="20"/>
        </w:rPr>
        <w:t>(s) additif(s) publié(s) conformément à l’article 10 du RGAO, il comprend les principaux documents énumérés ci-après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La lettre d’invitation à soumissionner (pour les Appels d’Offres Restreints) ;</w:t>
      </w:r>
    </w:p>
    <w:p w:rsidR="00587B21" w:rsidRPr="009E4DB2" w:rsidRDefault="00B05670"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L’Avis d’Appel d’Offres (AAO</w:t>
      </w:r>
      <w:r w:rsidR="00587B21" w:rsidRPr="009E4DB2">
        <w:rPr>
          <w:rFonts w:ascii="Bahnschrift" w:hAnsi="Bahnschrift" w:cs="Tahoma"/>
          <w:sz w:val="20"/>
          <w:szCs w:val="20"/>
        </w:rPr>
        <w:t>)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Règle</w:t>
      </w:r>
      <w:r w:rsidR="00EE7D3B" w:rsidRPr="009E4DB2">
        <w:rPr>
          <w:rFonts w:ascii="Bahnschrift" w:hAnsi="Bahnschrift" w:cs="Tahoma"/>
          <w:sz w:val="20"/>
          <w:szCs w:val="20"/>
        </w:rPr>
        <w:t>ment Général</w:t>
      </w:r>
      <w:r w:rsidR="00B05670" w:rsidRPr="009E4DB2">
        <w:rPr>
          <w:rFonts w:ascii="Bahnschrift" w:hAnsi="Bahnschrift" w:cs="Tahoma"/>
          <w:sz w:val="20"/>
          <w:szCs w:val="20"/>
        </w:rPr>
        <w:t xml:space="preserve"> du Dossier d’Appel d’Offres (RGAO</w:t>
      </w:r>
      <w:r w:rsidRPr="009E4DB2">
        <w:rPr>
          <w:rFonts w:ascii="Bahnschrift" w:hAnsi="Bahnschrift" w:cs="Tahoma"/>
          <w:sz w:val="20"/>
          <w:szCs w:val="20"/>
        </w:rPr>
        <w:t>)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Règlement P</w:t>
      </w:r>
      <w:r w:rsidR="00EE7D3B" w:rsidRPr="009E4DB2">
        <w:rPr>
          <w:rFonts w:ascii="Bahnschrift" w:hAnsi="Bahnschrift" w:cs="Tahoma"/>
          <w:sz w:val="20"/>
          <w:szCs w:val="20"/>
        </w:rPr>
        <w:t>artic</w:t>
      </w:r>
      <w:r w:rsidR="00B05670" w:rsidRPr="009E4DB2">
        <w:rPr>
          <w:rFonts w:ascii="Bahnschrift" w:hAnsi="Bahnschrift" w:cs="Tahoma"/>
          <w:sz w:val="20"/>
          <w:szCs w:val="20"/>
        </w:rPr>
        <w:t>ulier du Dossier d’Appel d’Offres</w:t>
      </w:r>
      <w:r w:rsidR="00EE7D3B" w:rsidRPr="009E4DB2">
        <w:rPr>
          <w:rFonts w:ascii="Bahnschrift" w:hAnsi="Bahnschrift" w:cs="Tahoma"/>
          <w:sz w:val="20"/>
          <w:szCs w:val="20"/>
        </w:rPr>
        <w:t xml:space="preserve"> (RP</w:t>
      </w:r>
      <w:r w:rsidR="00B05670" w:rsidRPr="009E4DB2">
        <w:rPr>
          <w:rFonts w:ascii="Bahnschrift" w:hAnsi="Bahnschrift" w:cs="Tahoma"/>
          <w:sz w:val="20"/>
          <w:szCs w:val="20"/>
        </w:rPr>
        <w:t>AO</w:t>
      </w:r>
      <w:r w:rsidRPr="009E4DB2">
        <w:rPr>
          <w:rFonts w:ascii="Bahnschrift" w:hAnsi="Bahnschrift" w:cs="Tahoma"/>
          <w:sz w:val="20"/>
          <w:szCs w:val="20"/>
        </w:rPr>
        <w:t>)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Cahier des Clauses Administratives Particulières (CCAP)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Cahier des Clauses Techniques Particulières (CCTP)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Le cadre du Bordereau des Prix unitaires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Le cadre du Détail quantitatif et estimatif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Le cadre du Sous-Détail des Prix unitaire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Le cadre du planning d’exécution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Documents graphiques et autres éléments du dossier technique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Modèles de fiches de présentation du matériel, personnel et références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Modèle de lettre de soumission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Modèle de caution de soumission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Modèle de cautionnement définitif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Modèle de caution d’avance de démarrage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Modèle de caution de retenue de garantie en remplacement de la retenue de garantie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Modèle de marché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lastRenderedPageBreak/>
        <w:t>Formulaire relatif aux études préalables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La liste des banques et organisme financiers de 1er rang agréés par le ministre en charge des finances à émettre des cautions.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8.2. Le Soumissionnaire doit examiner l’ensemble des règlements, formulaires, conditions et spécifications contenus dans le DAO. Il lui appartient de fournir tous les renseignements demandés et de préparer une offre conforme à tous égards audit dossier. Toute carence peut entraîner le rejet de son offre.</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 xml:space="preserve">Article 9 : </w:t>
      </w:r>
      <w:r w:rsidR="001E35D0" w:rsidRPr="009E4DB2">
        <w:rPr>
          <w:rFonts w:ascii="Bahnschrift" w:hAnsi="Bahnschrift" w:cs="Tahoma"/>
          <w:b/>
          <w:sz w:val="20"/>
          <w:szCs w:val="20"/>
        </w:rPr>
        <w:t>Éclaircissement</w:t>
      </w:r>
      <w:r w:rsidRPr="009E4DB2">
        <w:rPr>
          <w:rFonts w:ascii="Bahnschrift" w:hAnsi="Bahnschrift" w:cs="Tahoma"/>
          <w:b/>
          <w:sz w:val="20"/>
          <w:szCs w:val="20"/>
        </w:rPr>
        <w:t xml:space="preserve"> appo</w:t>
      </w:r>
      <w:r w:rsidR="00B05670" w:rsidRPr="009E4DB2">
        <w:rPr>
          <w:rFonts w:ascii="Bahnschrift" w:hAnsi="Bahnschrift" w:cs="Tahoma"/>
          <w:b/>
          <w:sz w:val="20"/>
          <w:szCs w:val="20"/>
        </w:rPr>
        <w:t>rtés au Dossier d’Appel d’Offres</w:t>
      </w:r>
      <w:r w:rsidRPr="009E4DB2">
        <w:rPr>
          <w:rFonts w:ascii="Bahnschrift" w:hAnsi="Bahnschrift" w:cs="Tahoma"/>
          <w:b/>
          <w:sz w:val="20"/>
          <w:szCs w:val="20"/>
        </w:rPr>
        <w:t xml:space="preserve"> et Recours.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9.1. Tout soumissionnaire désirant obtenir des éclaircissements</w:t>
      </w:r>
      <w:r w:rsidR="00FA1124" w:rsidRPr="009E4DB2">
        <w:rPr>
          <w:rFonts w:ascii="Bahnschrift" w:hAnsi="Bahnschrift" w:cs="Tahoma"/>
          <w:sz w:val="20"/>
          <w:szCs w:val="20"/>
        </w:rPr>
        <w:t xml:space="preserve"> sur le Dossier d</w:t>
      </w:r>
      <w:r w:rsidR="00B05670" w:rsidRPr="009E4DB2">
        <w:rPr>
          <w:rFonts w:ascii="Bahnschrift" w:hAnsi="Bahnschrift" w:cs="Tahoma"/>
          <w:sz w:val="20"/>
          <w:szCs w:val="20"/>
        </w:rPr>
        <w:t xml:space="preserve">’Appel d’Offres </w:t>
      </w:r>
      <w:r w:rsidRPr="009E4DB2">
        <w:rPr>
          <w:rFonts w:ascii="Bahnschrift" w:hAnsi="Bahnschrift" w:cs="Tahoma"/>
          <w:sz w:val="20"/>
          <w:szCs w:val="20"/>
        </w:rPr>
        <w:t>peut en faire la demande au Maître d’Ouvrage par écrit ou par courrier électronique (télécopie ou e-mail) à l’adresse du Maître</w:t>
      </w:r>
      <w:r w:rsidR="00B05670" w:rsidRPr="009E4DB2">
        <w:rPr>
          <w:rFonts w:ascii="Bahnschrift" w:hAnsi="Bahnschrift" w:cs="Tahoma"/>
          <w:sz w:val="20"/>
          <w:szCs w:val="20"/>
        </w:rPr>
        <w:t xml:space="preserve"> d’Ouvrage indiquée dans le RPAO</w:t>
      </w:r>
      <w:r w:rsidRPr="009E4DB2">
        <w:rPr>
          <w:rFonts w:ascii="Bahnschrift" w:hAnsi="Bahnschrift" w:cs="Tahoma"/>
          <w:sz w:val="20"/>
          <w:szCs w:val="20"/>
        </w:rPr>
        <w:t>. Le Maître d’Ouvrage répondra par écrit à toute demande d’éclaircissement reçue au</w:t>
      </w:r>
      <w:r w:rsidR="003D7337" w:rsidRPr="009E4DB2">
        <w:rPr>
          <w:rFonts w:ascii="Bahnschrift" w:hAnsi="Bahnschrift" w:cs="Tahoma"/>
          <w:sz w:val="20"/>
          <w:szCs w:val="20"/>
        </w:rPr>
        <w:t xml:space="preserve"> </w:t>
      </w:r>
      <w:r w:rsidRPr="009E4DB2">
        <w:rPr>
          <w:rFonts w:ascii="Bahnschrift" w:hAnsi="Bahnschrift" w:cs="Tahoma"/>
          <w:sz w:val="20"/>
          <w:szCs w:val="20"/>
        </w:rPr>
        <w:t>moins q</w:t>
      </w:r>
      <w:r w:rsidR="00097EA6" w:rsidRPr="009E4DB2">
        <w:rPr>
          <w:rFonts w:ascii="Bahnschrift" w:hAnsi="Bahnschrift" w:cs="Tahoma"/>
          <w:sz w:val="20"/>
          <w:szCs w:val="20"/>
        </w:rPr>
        <w:t>uatorze (14) jours pour les (D</w:t>
      </w:r>
      <w:r w:rsidR="00B05670" w:rsidRPr="009E4DB2">
        <w:rPr>
          <w:rFonts w:ascii="Bahnschrift" w:hAnsi="Bahnschrift" w:cs="Tahoma"/>
          <w:sz w:val="20"/>
          <w:szCs w:val="20"/>
        </w:rPr>
        <w:t>AO</w:t>
      </w:r>
      <w:r w:rsidRPr="009E4DB2">
        <w:rPr>
          <w:rFonts w:ascii="Bahnschrift" w:hAnsi="Bahnschrift" w:cs="Tahoma"/>
          <w:sz w:val="20"/>
          <w:szCs w:val="20"/>
        </w:rPr>
        <w:t>) avant la date limite de dépôt des offres.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Une copie de la réponse du Maître d’ouvrage indiquant la question</w:t>
      </w:r>
      <w:r w:rsidR="00615BD3" w:rsidRPr="009E4DB2">
        <w:rPr>
          <w:rFonts w:ascii="Bahnschrift" w:hAnsi="Bahnschrift" w:cs="Tahoma"/>
          <w:sz w:val="20"/>
          <w:szCs w:val="20"/>
        </w:rPr>
        <w:t xml:space="preserve"> </w:t>
      </w:r>
      <w:r w:rsidRPr="009E4DB2">
        <w:rPr>
          <w:rFonts w:ascii="Bahnschrift" w:hAnsi="Bahnschrift" w:cs="Tahoma"/>
          <w:sz w:val="20"/>
          <w:szCs w:val="20"/>
        </w:rPr>
        <w:t>posée mais ne mentionnant pas son auteur, est adressée à tous les soumissionnaires ayant a</w:t>
      </w:r>
      <w:r w:rsidR="00B05670" w:rsidRPr="009E4DB2">
        <w:rPr>
          <w:rFonts w:ascii="Bahnschrift" w:hAnsi="Bahnschrift" w:cs="Tahoma"/>
          <w:sz w:val="20"/>
          <w:szCs w:val="20"/>
        </w:rPr>
        <w:t xml:space="preserve">cheté le Dossier d’Appel </w:t>
      </w:r>
      <w:proofErr w:type="gramStart"/>
      <w:r w:rsidR="00B05670" w:rsidRPr="009E4DB2">
        <w:rPr>
          <w:rFonts w:ascii="Bahnschrift" w:hAnsi="Bahnschrift" w:cs="Tahoma"/>
          <w:sz w:val="20"/>
          <w:szCs w:val="20"/>
        </w:rPr>
        <w:t xml:space="preserve">d’Offres </w:t>
      </w:r>
      <w:r w:rsidRPr="009E4DB2">
        <w:rPr>
          <w:rFonts w:ascii="Bahnschrift" w:hAnsi="Bahnschrift" w:cs="Tahoma"/>
          <w:sz w:val="20"/>
          <w:szCs w:val="20"/>
        </w:rPr>
        <w:t>.</w:t>
      </w:r>
      <w:proofErr w:type="gramEnd"/>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9.2. Entre la publication de l’Avis d’Appel d’Offres y compris la phase de pré-qualification des candidats et l’ouverture des plis, tout soumissionnaire qui s’estime </w:t>
      </w:r>
      <w:r w:rsidR="00AE0B1A" w:rsidRPr="009E4DB2">
        <w:rPr>
          <w:rFonts w:ascii="Bahnschrift" w:hAnsi="Bahnschrift" w:cs="Tahoma"/>
          <w:sz w:val="20"/>
          <w:szCs w:val="20"/>
        </w:rPr>
        <w:t>léser</w:t>
      </w:r>
      <w:r w:rsidRPr="009E4DB2">
        <w:rPr>
          <w:rFonts w:ascii="Bahnschrift" w:hAnsi="Bahnschrift" w:cs="Tahoma"/>
          <w:sz w:val="20"/>
          <w:szCs w:val="20"/>
        </w:rPr>
        <w:t xml:space="preserve"> dans la procédure de passation des marchés publics peut introduire une requête auprès du maître d’ouvrage.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9.3. Le recours doit être adressé au Maître d’Ouvrage ou au Maître d’Ouvrage Délégué avec une copie à l’organisme chargé de la régulation des marchés publics au Président de la commission.</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Il doit parvenir au maître d’ouvrage ou au</w:t>
      </w:r>
      <w:r w:rsidR="00615BD3" w:rsidRPr="009E4DB2">
        <w:rPr>
          <w:rFonts w:ascii="Bahnschrift" w:hAnsi="Bahnschrift" w:cs="Tahoma"/>
          <w:sz w:val="20"/>
          <w:szCs w:val="20"/>
        </w:rPr>
        <w:t xml:space="preserve"> </w:t>
      </w:r>
      <w:r w:rsidRPr="009E4DB2">
        <w:rPr>
          <w:rFonts w:ascii="Bahnschrift" w:hAnsi="Bahnschrift" w:cs="Tahoma"/>
          <w:sz w:val="20"/>
          <w:szCs w:val="20"/>
        </w:rPr>
        <w:t>Maître d’ouvrage délégué au plus tard quatorze (</w:t>
      </w:r>
      <w:r w:rsidR="00AE0B1A" w:rsidRPr="009E4DB2">
        <w:rPr>
          <w:rFonts w:ascii="Bahnschrift" w:hAnsi="Bahnschrift" w:cs="Tahoma"/>
          <w:sz w:val="20"/>
          <w:szCs w:val="20"/>
        </w:rPr>
        <w:t>14) jours</w:t>
      </w:r>
      <w:r w:rsidRPr="009E4DB2">
        <w:rPr>
          <w:rFonts w:ascii="Bahnschrift" w:hAnsi="Bahnschrift" w:cs="Tahoma"/>
          <w:sz w:val="20"/>
          <w:szCs w:val="20"/>
        </w:rPr>
        <w:t xml:space="preserve"> avant la date d’ouverture des offres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9.4. Le Maître d’Ouvrage ou le Maître d’Ouvrage délégué dispose de cinq (5) jours pour réagir. La copie de la réaction est transmise à l’organisme chargé de la régulation des marchés publics ;</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10 : Modifica</w:t>
      </w:r>
      <w:r w:rsidR="00B05670" w:rsidRPr="009E4DB2">
        <w:rPr>
          <w:rFonts w:ascii="Bahnschrift" w:hAnsi="Bahnschrift" w:cs="Tahoma"/>
          <w:b/>
          <w:sz w:val="20"/>
          <w:szCs w:val="20"/>
        </w:rPr>
        <w:t>tion du dossier d’Appel d’Offres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10.1. Le Maître d’Ouvrage peut, à tout moment, avant la date limite de dépôt des offres et pour tout motif</w:t>
      </w:r>
      <w:r w:rsidR="00615BD3" w:rsidRPr="009E4DB2">
        <w:rPr>
          <w:rFonts w:ascii="Bahnschrift" w:hAnsi="Bahnschrift" w:cs="Tahoma"/>
          <w:sz w:val="20"/>
          <w:szCs w:val="20"/>
        </w:rPr>
        <w:t xml:space="preserve">, </w:t>
      </w:r>
      <w:r w:rsidRPr="009E4DB2">
        <w:rPr>
          <w:rFonts w:ascii="Bahnschrift" w:hAnsi="Bahnschrift" w:cs="Tahoma"/>
          <w:sz w:val="20"/>
          <w:szCs w:val="20"/>
        </w:rPr>
        <w:t>que ce soit à son initiative ou en réponse à une demande d’éclaircissements formulée par un Soumissionnaire, modifier le Dossier d’Appel d’Offres en publiant un additif.</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10.2. Tout additif ainsi publié fera partie intégra</w:t>
      </w:r>
      <w:r w:rsidR="00253263">
        <w:rPr>
          <w:rFonts w:ascii="Bahnschrift" w:hAnsi="Bahnschrift" w:cs="Tahoma"/>
          <w:sz w:val="20"/>
          <w:szCs w:val="20"/>
        </w:rPr>
        <w:t xml:space="preserve">nte du DAO </w:t>
      </w:r>
      <w:r w:rsidRPr="009E4DB2">
        <w:rPr>
          <w:rFonts w:ascii="Bahnschrift" w:hAnsi="Bahnschrift" w:cs="Tahoma"/>
          <w:sz w:val="20"/>
          <w:szCs w:val="20"/>
        </w:rPr>
        <w:t>confo</w:t>
      </w:r>
      <w:r w:rsidR="00253263">
        <w:rPr>
          <w:rFonts w:ascii="Bahnschrift" w:hAnsi="Bahnschrift" w:cs="Tahoma"/>
          <w:sz w:val="20"/>
          <w:szCs w:val="20"/>
        </w:rPr>
        <w:t>rmément à l’article 8.1 du RGAO</w:t>
      </w:r>
      <w:r w:rsidR="00EE7D3B" w:rsidRPr="009E4DB2">
        <w:rPr>
          <w:rFonts w:ascii="Bahnschrift" w:hAnsi="Bahnschrift" w:cs="Tahoma"/>
          <w:sz w:val="20"/>
          <w:szCs w:val="20"/>
        </w:rPr>
        <w:t xml:space="preserve"> </w:t>
      </w:r>
      <w:r w:rsidRPr="009E4DB2">
        <w:rPr>
          <w:rFonts w:ascii="Bahnschrift" w:hAnsi="Bahnschrift" w:cs="Tahoma"/>
          <w:sz w:val="20"/>
          <w:szCs w:val="20"/>
        </w:rPr>
        <w:t>et doit être communiqué par écrit ou signifié à tous les Soumissionnaires qui ont ac</w:t>
      </w:r>
      <w:r w:rsidR="00EE7D3B" w:rsidRPr="009E4DB2">
        <w:rPr>
          <w:rFonts w:ascii="Bahnschrift" w:hAnsi="Bahnschrift" w:cs="Tahoma"/>
          <w:sz w:val="20"/>
          <w:szCs w:val="20"/>
        </w:rPr>
        <w:t>heté le Dossier de Consultation</w:t>
      </w:r>
      <w:r w:rsidRPr="009E4DB2">
        <w:rPr>
          <w:rFonts w:ascii="Bahnschrift" w:hAnsi="Bahnschrift" w:cs="Tahoma"/>
          <w:sz w:val="20"/>
          <w:szCs w:val="20"/>
        </w:rPr>
        <w:t>. Ces derniers accuseront réception de chacun des additifs au Maître d’Ouvrage par écrit.</w:t>
      </w:r>
    </w:p>
    <w:p w:rsidR="00EE7D3B" w:rsidRPr="009E4DB2" w:rsidRDefault="00587B21" w:rsidP="00FF62D0">
      <w:pPr>
        <w:jc w:val="both"/>
        <w:rPr>
          <w:rFonts w:ascii="Bahnschrift" w:hAnsi="Bahnschrift" w:cs="Tahoma"/>
          <w:sz w:val="20"/>
          <w:szCs w:val="20"/>
        </w:rPr>
      </w:pPr>
      <w:r w:rsidRPr="009E4DB2">
        <w:rPr>
          <w:rFonts w:ascii="Bahnschrift" w:hAnsi="Bahnschrift" w:cs="Tahoma"/>
          <w:sz w:val="20"/>
          <w:szCs w:val="20"/>
        </w:rPr>
        <w:t>10.3. Afin de donner aux soumissionnaires suffisamment de temps tenir compte de l’additif dans la préparation de leurs offres, le Maître d’Ouvrage pourra reporter, autant que nécessaire, la date limite de dépôt des offres conformément aux dispos</w:t>
      </w:r>
      <w:r w:rsidR="00B05670" w:rsidRPr="009E4DB2">
        <w:rPr>
          <w:rFonts w:ascii="Bahnschrift" w:hAnsi="Bahnschrift" w:cs="Tahoma"/>
          <w:sz w:val="20"/>
          <w:szCs w:val="20"/>
        </w:rPr>
        <w:t>itions de l’Article 22 du RGAO</w:t>
      </w:r>
      <w:r w:rsidR="00EE7D3B" w:rsidRPr="009E4DB2">
        <w:rPr>
          <w:rFonts w:ascii="Bahnschrift" w:hAnsi="Bahnschrift" w:cs="Tahoma"/>
          <w:sz w:val="20"/>
          <w:szCs w:val="20"/>
        </w:rPr>
        <w:t>.</w:t>
      </w:r>
    </w:p>
    <w:p w:rsidR="00EE7D3B" w:rsidRPr="009E4DB2" w:rsidRDefault="00EE7D3B" w:rsidP="00FF62D0">
      <w:pPr>
        <w:jc w:val="both"/>
        <w:rPr>
          <w:rFonts w:ascii="Bahnschrift" w:hAnsi="Bahnschrift" w:cs="Tahoma"/>
          <w:sz w:val="20"/>
          <w:szCs w:val="20"/>
        </w:rPr>
      </w:pPr>
    </w:p>
    <w:p w:rsidR="00587B21" w:rsidRPr="009E4DB2" w:rsidRDefault="00587B21" w:rsidP="00FF62D0">
      <w:pPr>
        <w:ind w:left="-540"/>
        <w:jc w:val="center"/>
        <w:rPr>
          <w:rFonts w:ascii="Bahnschrift" w:hAnsi="Bahnschrift" w:cs="Tahoma"/>
          <w:b/>
          <w:bCs/>
          <w:sz w:val="20"/>
          <w:szCs w:val="20"/>
        </w:rPr>
      </w:pPr>
      <w:r w:rsidRPr="009E4DB2">
        <w:rPr>
          <w:rFonts w:ascii="Bahnschrift" w:hAnsi="Bahnschrift" w:cs="Tahoma"/>
          <w:b/>
          <w:bCs/>
          <w:sz w:val="20"/>
          <w:szCs w:val="20"/>
        </w:rPr>
        <w:t>C. PREPARATION DES OFFRES</w:t>
      </w:r>
    </w:p>
    <w:p w:rsidR="00587B21" w:rsidRPr="009E4DB2" w:rsidRDefault="00587B21" w:rsidP="00FF62D0">
      <w:pPr>
        <w:ind w:left="-540"/>
        <w:jc w:val="both"/>
        <w:rPr>
          <w:rFonts w:ascii="Bahnschrift" w:hAnsi="Bahnschrift" w:cs="Tahoma"/>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11 : Frais de Soumission</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Le candidat supportera tous les frais afférents à la préparation et à la présentation de son offre et le Maître d’Ouvrage n’est en aucun cas responsable de ses frais, ni tenu de les régler, </w:t>
      </w:r>
      <w:r w:rsidR="00920E76" w:rsidRPr="009E4DB2">
        <w:rPr>
          <w:rFonts w:ascii="Bahnschrift" w:hAnsi="Bahnschrift" w:cs="Tahoma"/>
          <w:sz w:val="20"/>
          <w:szCs w:val="20"/>
        </w:rPr>
        <w:t>quel que</w:t>
      </w:r>
      <w:r w:rsidRPr="009E4DB2">
        <w:rPr>
          <w:rFonts w:ascii="Bahnschrift" w:hAnsi="Bahnschrift" w:cs="Tahoma"/>
          <w:sz w:val="20"/>
          <w:szCs w:val="20"/>
        </w:rPr>
        <w:t xml:space="preserve"> soit le déroulement ou l’issue </w:t>
      </w:r>
      <w:r w:rsidR="00EE7D3B" w:rsidRPr="009E4DB2">
        <w:rPr>
          <w:rFonts w:ascii="Bahnschrift" w:hAnsi="Bahnschrift" w:cs="Tahoma"/>
          <w:sz w:val="20"/>
          <w:szCs w:val="20"/>
        </w:rPr>
        <w:t>de la proc</w:t>
      </w:r>
      <w:r w:rsidR="00B05670" w:rsidRPr="009E4DB2">
        <w:rPr>
          <w:rFonts w:ascii="Bahnschrift" w:hAnsi="Bahnschrift" w:cs="Tahoma"/>
          <w:sz w:val="20"/>
          <w:szCs w:val="20"/>
        </w:rPr>
        <w:t>édure de Dossier d’Appel d’Offres</w:t>
      </w:r>
      <w:r w:rsidRPr="009E4DB2">
        <w:rPr>
          <w:rFonts w:ascii="Bahnschrift" w:hAnsi="Bahnschrift" w:cs="Tahoma"/>
          <w:sz w:val="20"/>
          <w:szCs w:val="20"/>
        </w:rPr>
        <w:t>.</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12 : Langue de l’offre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L’offre ainsi que toute correspondance et tout document, échangé entre le Soumissionnaire et le Maître d’Ouvrage seront rédigés en français ou en anglais. Les documents complémentaires et les imprimés fournis par </w:t>
      </w:r>
      <w:r w:rsidR="00AE0B1A" w:rsidRPr="009E4DB2">
        <w:rPr>
          <w:rFonts w:ascii="Bahnschrift" w:hAnsi="Bahnschrift" w:cs="Tahoma"/>
          <w:sz w:val="20"/>
          <w:szCs w:val="20"/>
        </w:rPr>
        <w:t>les Soumissionnaires</w:t>
      </w:r>
      <w:r w:rsidRPr="009E4DB2">
        <w:rPr>
          <w:rFonts w:ascii="Bahnschrift" w:hAnsi="Bahnschrift" w:cs="Tahoma"/>
          <w:sz w:val="20"/>
          <w:szCs w:val="20"/>
        </w:rPr>
        <w:t xml:space="preserve"> peuvent être rédigés dans une langue à condition d’être accompagnés d’une traduction précise en français ou en anglais ; pour quel cas et aux fins d’interprétation de l’offre, la traduction fera foi.</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13 : Documents constituant l’offre.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13.1. L’offre présentée par le soumissionnaire comprendra</w:t>
      </w:r>
      <w:r w:rsidR="00EE7D3B" w:rsidRPr="009E4DB2">
        <w:rPr>
          <w:rFonts w:ascii="Bahnschrift" w:hAnsi="Bahnschrift" w:cs="Tahoma"/>
          <w:sz w:val="20"/>
          <w:szCs w:val="20"/>
        </w:rPr>
        <w:t xml:space="preserve"> les documents détaillés au RP</w:t>
      </w:r>
      <w:r w:rsidR="00B05670" w:rsidRPr="009E4DB2">
        <w:rPr>
          <w:rFonts w:ascii="Bahnschrift" w:hAnsi="Bahnschrift" w:cs="Tahoma"/>
          <w:sz w:val="20"/>
          <w:szCs w:val="20"/>
        </w:rPr>
        <w:t>AO</w:t>
      </w:r>
      <w:r w:rsidRPr="009E4DB2">
        <w:rPr>
          <w:rFonts w:ascii="Bahnschrift" w:hAnsi="Bahnschrift" w:cs="Tahoma"/>
          <w:sz w:val="20"/>
          <w:szCs w:val="20"/>
        </w:rPr>
        <w:t>, dûment remplis et regroupés en trois volumes :</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 xml:space="preserve">a. </w:t>
      </w:r>
      <w:r w:rsidRPr="009E4DB2">
        <w:rPr>
          <w:rFonts w:ascii="Bahnschrift" w:hAnsi="Bahnschrift" w:cs="Tahoma"/>
          <w:b/>
          <w:sz w:val="20"/>
          <w:szCs w:val="20"/>
          <w:u w:val="single"/>
        </w:rPr>
        <w:t>Volume 1 :</w:t>
      </w:r>
      <w:r w:rsidRPr="009E4DB2">
        <w:rPr>
          <w:rFonts w:ascii="Bahnschrift" w:hAnsi="Bahnschrift" w:cs="Tahoma"/>
          <w:b/>
          <w:sz w:val="20"/>
          <w:szCs w:val="20"/>
        </w:rPr>
        <w:t xml:space="preserve"> Dossier administratif</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Il comprend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i. Tous les documents attestant que le soumissionnaire :</w:t>
      </w:r>
    </w:p>
    <w:p w:rsidR="00587B21" w:rsidRPr="009E4DB2" w:rsidRDefault="00587B21" w:rsidP="00FF62D0">
      <w:pPr>
        <w:numPr>
          <w:ilvl w:val="0"/>
          <w:numId w:val="7"/>
        </w:numPr>
        <w:jc w:val="both"/>
        <w:rPr>
          <w:rFonts w:ascii="Bahnschrift" w:hAnsi="Bahnschrift" w:cs="Tahoma"/>
          <w:sz w:val="20"/>
          <w:szCs w:val="20"/>
        </w:rPr>
      </w:pPr>
      <w:r w:rsidRPr="009E4DB2">
        <w:rPr>
          <w:rFonts w:ascii="Bahnschrift" w:hAnsi="Bahnschrift" w:cs="Tahoma"/>
          <w:sz w:val="20"/>
          <w:szCs w:val="20"/>
        </w:rPr>
        <w:t xml:space="preserve">A souscrit </w:t>
      </w:r>
      <w:r w:rsidR="00005729" w:rsidRPr="009E4DB2">
        <w:rPr>
          <w:rFonts w:ascii="Bahnschrift" w:hAnsi="Bahnschrift" w:cs="Tahoma"/>
          <w:sz w:val="20"/>
          <w:szCs w:val="20"/>
        </w:rPr>
        <w:t>les déclarations prévues</w:t>
      </w:r>
      <w:r w:rsidRPr="009E4DB2">
        <w:rPr>
          <w:rFonts w:ascii="Bahnschrift" w:hAnsi="Bahnschrift" w:cs="Tahoma"/>
          <w:sz w:val="20"/>
          <w:szCs w:val="20"/>
        </w:rPr>
        <w:t xml:space="preserve"> par les lois et règlements en vigueur ;</w:t>
      </w:r>
    </w:p>
    <w:p w:rsidR="00587B21" w:rsidRPr="009E4DB2" w:rsidRDefault="00587B21" w:rsidP="00FF62D0">
      <w:pPr>
        <w:numPr>
          <w:ilvl w:val="0"/>
          <w:numId w:val="7"/>
        </w:numPr>
        <w:jc w:val="both"/>
        <w:rPr>
          <w:rFonts w:ascii="Bahnschrift" w:hAnsi="Bahnschrift" w:cs="Tahoma"/>
          <w:sz w:val="20"/>
          <w:szCs w:val="20"/>
        </w:rPr>
      </w:pPr>
      <w:r w:rsidRPr="009E4DB2">
        <w:rPr>
          <w:rFonts w:ascii="Bahnschrift" w:hAnsi="Bahnschrift" w:cs="Tahoma"/>
          <w:sz w:val="20"/>
          <w:szCs w:val="20"/>
        </w:rPr>
        <w:t>A acquitté les droits, taxe, impôts, cotisations, contributions, redevances ou prélèvements de quelque nature que ce soit ;</w:t>
      </w:r>
    </w:p>
    <w:p w:rsidR="00587B21" w:rsidRPr="009E4DB2" w:rsidRDefault="00587B21" w:rsidP="00FF62D0">
      <w:pPr>
        <w:numPr>
          <w:ilvl w:val="0"/>
          <w:numId w:val="7"/>
        </w:numPr>
        <w:jc w:val="both"/>
        <w:rPr>
          <w:rFonts w:ascii="Bahnschrift" w:hAnsi="Bahnschrift" w:cs="Tahoma"/>
          <w:sz w:val="20"/>
          <w:szCs w:val="20"/>
        </w:rPr>
      </w:pPr>
      <w:r w:rsidRPr="009E4DB2">
        <w:rPr>
          <w:rFonts w:ascii="Bahnschrift" w:hAnsi="Bahnschrift" w:cs="Tahoma"/>
          <w:sz w:val="20"/>
          <w:szCs w:val="20"/>
        </w:rPr>
        <w:t>N’est pas en état de liquidation judiciaire ou en faillite ;</w:t>
      </w:r>
    </w:p>
    <w:p w:rsidR="00587B21" w:rsidRPr="009E4DB2" w:rsidRDefault="00587B21" w:rsidP="00FF62D0">
      <w:pPr>
        <w:numPr>
          <w:ilvl w:val="0"/>
          <w:numId w:val="7"/>
        </w:numPr>
        <w:jc w:val="both"/>
        <w:rPr>
          <w:rFonts w:ascii="Bahnschrift" w:hAnsi="Bahnschrift" w:cs="Tahoma"/>
          <w:sz w:val="20"/>
          <w:szCs w:val="20"/>
        </w:rPr>
      </w:pPr>
      <w:r w:rsidRPr="009E4DB2">
        <w:rPr>
          <w:rFonts w:ascii="Bahnschrift" w:hAnsi="Bahnschrift" w:cs="Tahoma"/>
          <w:sz w:val="20"/>
          <w:szCs w:val="20"/>
        </w:rPr>
        <w:t xml:space="preserve">N’est pas frappé de l’une des interdictions ou </w:t>
      </w:r>
      <w:r w:rsidR="00920E76" w:rsidRPr="009E4DB2">
        <w:rPr>
          <w:rFonts w:ascii="Bahnschrift" w:hAnsi="Bahnschrift" w:cs="Tahoma"/>
          <w:sz w:val="20"/>
          <w:szCs w:val="20"/>
        </w:rPr>
        <w:t>d’échéances</w:t>
      </w:r>
      <w:r w:rsidRPr="009E4DB2">
        <w:rPr>
          <w:rFonts w:ascii="Bahnschrift" w:hAnsi="Bahnschrift" w:cs="Tahoma"/>
          <w:sz w:val="20"/>
          <w:szCs w:val="20"/>
        </w:rPr>
        <w:t xml:space="preserve"> prévues par la législation en vigueur.</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ii. La caution de soumission établie conformément aux disp</w:t>
      </w:r>
      <w:r w:rsidR="00EE7D3B" w:rsidRPr="009E4DB2">
        <w:rPr>
          <w:rFonts w:ascii="Bahnschrift" w:hAnsi="Bahnschrift" w:cs="Tahoma"/>
          <w:sz w:val="20"/>
          <w:szCs w:val="20"/>
        </w:rPr>
        <w:t>ositions de l’article 17 du RG</w:t>
      </w:r>
      <w:r w:rsidR="00B05670" w:rsidRPr="009E4DB2">
        <w:rPr>
          <w:rFonts w:ascii="Bahnschrift" w:hAnsi="Bahnschrift" w:cs="Tahoma"/>
          <w:sz w:val="20"/>
          <w:szCs w:val="20"/>
        </w:rPr>
        <w:t>AO</w:t>
      </w:r>
      <w:r w:rsidRPr="009E4DB2">
        <w:rPr>
          <w:rFonts w:ascii="Bahnschrift" w:hAnsi="Bahnschrift" w:cs="Tahoma"/>
          <w:sz w:val="20"/>
          <w:szCs w:val="20"/>
        </w:rPr>
        <w:t>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iii. La confirmation écrite habilitant le signataire de l’offre à engager le Soumissionnaire, conformément aux dispositions de l’article 6.1 du R</w:t>
      </w:r>
      <w:r w:rsidR="00EE7D3B" w:rsidRPr="009E4DB2">
        <w:rPr>
          <w:rFonts w:ascii="Bahnschrift" w:hAnsi="Bahnschrift" w:cs="Tahoma"/>
          <w:sz w:val="20"/>
          <w:szCs w:val="20"/>
        </w:rPr>
        <w:t>G</w:t>
      </w:r>
      <w:r w:rsidR="00B05670" w:rsidRPr="009E4DB2">
        <w:rPr>
          <w:rFonts w:ascii="Bahnschrift" w:hAnsi="Bahnschrift" w:cs="Tahoma"/>
          <w:sz w:val="20"/>
          <w:szCs w:val="20"/>
        </w:rPr>
        <w:t>AO</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 xml:space="preserve">b. </w:t>
      </w:r>
      <w:r w:rsidRPr="009E4DB2">
        <w:rPr>
          <w:rFonts w:ascii="Bahnschrift" w:hAnsi="Bahnschrift" w:cs="Tahoma"/>
          <w:b/>
          <w:sz w:val="20"/>
          <w:szCs w:val="20"/>
          <w:u w:val="single"/>
        </w:rPr>
        <w:t>Volume 2 :</w:t>
      </w:r>
      <w:r w:rsidRPr="009E4DB2">
        <w:rPr>
          <w:rFonts w:ascii="Bahnschrift" w:hAnsi="Bahnschrift" w:cs="Tahoma"/>
          <w:b/>
          <w:sz w:val="20"/>
          <w:szCs w:val="20"/>
        </w:rPr>
        <w:t xml:space="preserve"> Offre Technique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b.1. Les renseignements sur les qualifications </w:t>
      </w:r>
    </w:p>
    <w:p w:rsidR="00587B21" w:rsidRPr="009E4DB2" w:rsidRDefault="0089784E" w:rsidP="00FF62D0">
      <w:pPr>
        <w:jc w:val="both"/>
        <w:rPr>
          <w:rFonts w:ascii="Bahnschrift" w:hAnsi="Bahnschrift" w:cs="Tahoma"/>
          <w:sz w:val="20"/>
          <w:szCs w:val="20"/>
        </w:rPr>
      </w:pPr>
      <w:r>
        <w:rPr>
          <w:rFonts w:ascii="Bahnschrift" w:hAnsi="Bahnschrift" w:cs="Tahoma"/>
          <w:sz w:val="20"/>
          <w:szCs w:val="20"/>
        </w:rPr>
        <w:t>Le RPAO</w:t>
      </w:r>
      <w:r w:rsidR="00587B21" w:rsidRPr="009E4DB2">
        <w:rPr>
          <w:rFonts w:ascii="Bahnschrift" w:hAnsi="Bahnschrift" w:cs="Tahoma"/>
          <w:sz w:val="20"/>
          <w:szCs w:val="20"/>
        </w:rPr>
        <w:t xml:space="preserve"> précise la liste des documents à fournir par les soumissionnaires pour justifier les critères de la qualification men</w:t>
      </w:r>
      <w:r w:rsidR="00EE7D3B" w:rsidRPr="009E4DB2">
        <w:rPr>
          <w:rFonts w:ascii="Bahnschrift" w:hAnsi="Bahnschrift" w:cs="Tahoma"/>
          <w:sz w:val="20"/>
          <w:szCs w:val="20"/>
        </w:rPr>
        <w:t>tionnées à l’article 6.1 du RP</w:t>
      </w:r>
      <w:r w:rsidR="00B05670" w:rsidRPr="009E4DB2">
        <w:rPr>
          <w:rFonts w:ascii="Bahnschrift" w:hAnsi="Bahnschrift" w:cs="Tahoma"/>
          <w:sz w:val="20"/>
          <w:szCs w:val="20"/>
        </w:rPr>
        <w:t>AO</w:t>
      </w:r>
      <w:r w:rsidR="00587B21" w:rsidRPr="009E4DB2">
        <w:rPr>
          <w:rFonts w:ascii="Bahnschrift" w:hAnsi="Bahnschrift" w:cs="Tahoma"/>
          <w:sz w:val="20"/>
          <w:szCs w:val="20"/>
        </w:rPr>
        <w:t>.</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b.2. Méthodologie</w:t>
      </w:r>
    </w:p>
    <w:p w:rsidR="00587B21" w:rsidRPr="009E4DB2" w:rsidRDefault="0089784E" w:rsidP="00FF62D0">
      <w:pPr>
        <w:jc w:val="both"/>
        <w:rPr>
          <w:rFonts w:ascii="Bahnschrift" w:hAnsi="Bahnschrift" w:cs="Tahoma"/>
          <w:sz w:val="20"/>
          <w:szCs w:val="20"/>
        </w:rPr>
      </w:pPr>
      <w:r>
        <w:rPr>
          <w:rFonts w:ascii="Bahnschrift" w:hAnsi="Bahnschrift" w:cs="Tahoma"/>
          <w:sz w:val="20"/>
          <w:szCs w:val="20"/>
        </w:rPr>
        <w:lastRenderedPageBreak/>
        <w:t>Le RPAO</w:t>
      </w:r>
      <w:r w:rsidR="00587B21" w:rsidRPr="009E4DB2">
        <w:rPr>
          <w:rFonts w:ascii="Bahnschrift" w:hAnsi="Bahnschrift" w:cs="Tahoma"/>
          <w:sz w:val="20"/>
          <w:szCs w:val="20"/>
        </w:rPr>
        <w:t xml:space="preserve"> précise les éléments constitutifs de la proposition technique des soumissionnaires, notamment : une note méthodologique portant sur analyse des travaux et précisant l’organisation et le programme que le commissionnaire compte mettre en place ou en œuvre pour les réaliser (installation, planning, PAQ, Sous-traitance, Attestation de visite du site le cas échéant, </w:t>
      </w:r>
      <w:r w:rsidR="00615BD3" w:rsidRPr="009E4DB2">
        <w:rPr>
          <w:rFonts w:ascii="Bahnschrift" w:hAnsi="Bahnschrift" w:cs="Tahoma"/>
          <w:sz w:val="20"/>
          <w:szCs w:val="20"/>
        </w:rPr>
        <w:t>etc.</w:t>
      </w:r>
      <w:r w:rsidR="00587B21" w:rsidRPr="009E4DB2">
        <w:rPr>
          <w:rFonts w:ascii="Bahnschrift" w:hAnsi="Bahnschrift" w:cs="Tahoma"/>
          <w:sz w:val="20"/>
          <w:szCs w:val="20"/>
        </w:rPr>
        <w:t>).</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b.3. Les preuves d’acceptations des conditions du marché</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Le Soumissionnaire remettra les copies dûment paraphées des documents à caractères administratifs et techniques régissant le marché, à savoir :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Le cahier des clauses administratives particulières (CCAP).</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Le cahier des clauses techniques particulières (CCTP).</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b.4. Commentaires (facultatifs)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Un commentaire des choix techniques du projet et d’éventuelles propositions.</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u w:val="single"/>
        </w:rPr>
        <w:t>Volume 3 :</w:t>
      </w:r>
      <w:r w:rsidRPr="009E4DB2">
        <w:rPr>
          <w:rFonts w:ascii="Bahnschrift" w:hAnsi="Bahnschrift" w:cs="Tahoma"/>
          <w:b/>
          <w:sz w:val="20"/>
          <w:szCs w:val="20"/>
        </w:rPr>
        <w:t xml:space="preserve"> Offre Financière</w:t>
      </w:r>
    </w:p>
    <w:p w:rsidR="00587B21" w:rsidRPr="009E4DB2" w:rsidRDefault="00587B21" w:rsidP="00FF62D0">
      <w:pPr>
        <w:numPr>
          <w:ilvl w:val="0"/>
          <w:numId w:val="7"/>
        </w:numPr>
        <w:jc w:val="both"/>
        <w:rPr>
          <w:rFonts w:ascii="Bahnschrift" w:hAnsi="Bahnschrift" w:cs="Tahoma"/>
          <w:sz w:val="20"/>
          <w:szCs w:val="20"/>
        </w:rPr>
      </w:pPr>
      <w:r w:rsidRPr="009E4DB2">
        <w:rPr>
          <w:rFonts w:ascii="Bahnschrift" w:hAnsi="Bahnschrift" w:cs="Tahoma"/>
          <w:sz w:val="20"/>
          <w:szCs w:val="20"/>
        </w:rPr>
        <w:t>Le RPAO précise les éléments permettant de justifier le coût des travaux, à savoir :</w:t>
      </w:r>
    </w:p>
    <w:p w:rsidR="00587B21" w:rsidRPr="009E4DB2" w:rsidRDefault="00005729" w:rsidP="00FF62D0">
      <w:pPr>
        <w:numPr>
          <w:ilvl w:val="0"/>
          <w:numId w:val="7"/>
        </w:numPr>
        <w:jc w:val="both"/>
        <w:rPr>
          <w:rFonts w:ascii="Bahnschrift" w:hAnsi="Bahnschrift" w:cs="Tahoma"/>
          <w:sz w:val="20"/>
          <w:szCs w:val="20"/>
        </w:rPr>
      </w:pPr>
      <w:r w:rsidRPr="009E4DB2">
        <w:rPr>
          <w:rFonts w:ascii="Bahnschrift" w:hAnsi="Bahnschrift" w:cs="Tahoma"/>
          <w:sz w:val="20"/>
          <w:szCs w:val="20"/>
        </w:rPr>
        <w:t>La</w:t>
      </w:r>
      <w:r w:rsidR="00587B21" w:rsidRPr="009E4DB2">
        <w:rPr>
          <w:rFonts w:ascii="Bahnschrift" w:hAnsi="Bahnschrift" w:cs="Tahoma"/>
          <w:sz w:val="20"/>
          <w:szCs w:val="20"/>
        </w:rPr>
        <w:t xml:space="preserve"> soumission proprement dite, en original rédigé selon le model joint, timbré au tarif en vigueur, signée et datée ;</w:t>
      </w:r>
    </w:p>
    <w:p w:rsidR="00587B21" w:rsidRPr="009E4DB2" w:rsidRDefault="00005729" w:rsidP="00FF62D0">
      <w:pPr>
        <w:numPr>
          <w:ilvl w:val="0"/>
          <w:numId w:val="7"/>
        </w:numPr>
        <w:jc w:val="both"/>
        <w:rPr>
          <w:rFonts w:ascii="Bahnschrift" w:hAnsi="Bahnschrift" w:cs="Tahoma"/>
          <w:sz w:val="20"/>
          <w:szCs w:val="20"/>
        </w:rPr>
      </w:pPr>
      <w:r w:rsidRPr="009E4DB2">
        <w:rPr>
          <w:rFonts w:ascii="Bahnschrift" w:hAnsi="Bahnschrift" w:cs="Tahoma"/>
          <w:sz w:val="20"/>
          <w:szCs w:val="20"/>
        </w:rPr>
        <w:t>Le</w:t>
      </w:r>
      <w:r w:rsidR="00587B21" w:rsidRPr="009E4DB2">
        <w:rPr>
          <w:rFonts w:ascii="Bahnschrift" w:hAnsi="Bahnschrift" w:cs="Tahoma"/>
          <w:sz w:val="20"/>
          <w:szCs w:val="20"/>
        </w:rPr>
        <w:t xml:space="preserve"> bordereau des prix unitaires dûment rempli ;</w:t>
      </w:r>
    </w:p>
    <w:p w:rsidR="00587B21" w:rsidRPr="009E4DB2" w:rsidRDefault="00005729" w:rsidP="00FF62D0">
      <w:pPr>
        <w:numPr>
          <w:ilvl w:val="0"/>
          <w:numId w:val="7"/>
        </w:numPr>
        <w:jc w:val="both"/>
        <w:rPr>
          <w:rFonts w:ascii="Bahnschrift" w:hAnsi="Bahnschrift" w:cs="Tahoma"/>
          <w:sz w:val="20"/>
          <w:szCs w:val="20"/>
        </w:rPr>
      </w:pPr>
      <w:r w:rsidRPr="009E4DB2">
        <w:rPr>
          <w:rFonts w:ascii="Bahnschrift" w:hAnsi="Bahnschrift" w:cs="Tahoma"/>
          <w:sz w:val="20"/>
          <w:szCs w:val="20"/>
        </w:rPr>
        <w:t>Le</w:t>
      </w:r>
      <w:r w:rsidR="00587B21" w:rsidRPr="009E4DB2">
        <w:rPr>
          <w:rFonts w:ascii="Bahnschrift" w:hAnsi="Bahnschrift" w:cs="Tahoma"/>
          <w:sz w:val="20"/>
          <w:szCs w:val="20"/>
        </w:rPr>
        <w:t xml:space="preserve"> détail estimatif dûment rempli ;</w:t>
      </w:r>
    </w:p>
    <w:p w:rsidR="00587B21" w:rsidRPr="009E4DB2" w:rsidRDefault="00005729" w:rsidP="00FF62D0">
      <w:pPr>
        <w:numPr>
          <w:ilvl w:val="0"/>
          <w:numId w:val="7"/>
        </w:numPr>
        <w:jc w:val="both"/>
        <w:rPr>
          <w:rFonts w:ascii="Bahnschrift" w:hAnsi="Bahnschrift" w:cs="Tahoma"/>
          <w:sz w:val="20"/>
          <w:szCs w:val="20"/>
        </w:rPr>
      </w:pPr>
      <w:r w:rsidRPr="009E4DB2">
        <w:rPr>
          <w:rFonts w:ascii="Bahnschrift" w:hAnsi="Bahnschrift" w:cs="Tahoma"/>
          <w:sz w:val="20"/>
          <w:szCs w:val="20"/>
        </w:rPr>
        <w:t>Le</w:t>
      </w:r>
      <w:r w:rsidR="00587B21" w:rsidRPr="009E4DB2">
        <w:rPr>
          <w:rFonts w:ascii="Bahnschrift" w:hAnsi="Bahnschrift" w:cs="Tahoma"/>
          <w:sz w:val="20"/>
          <w:szCs w:val="20"/>
        </w:rPr>
        <w:t xml:space="preserve"> sous détail des prix et/ou la décomposition des prix forfaitaires ;</w:t>
      </w:r>
    </w:p>
    <w:p w:rsidR="00587B21" w:rsidRPr="009E4DB2" w:rsidRDefault="00005729" w:rsidP="00FF62D0">
      <w:pPr>
        <w:numPr>
          <w:ilvl w:val="0"/>
          <w:numId w:val="7"/>
        </w:numPr>
        <w:jc w:val="both"/>
        <w:rPr>
          <w:rFonts w:ascii="Bahnschrift" w:hAnsi="Bahnschrift" w:cs="Tahoma"/>
          <w:sz w:val="20"/>
          <w:szCs w:val="20"/>
        </w:rPr>
      </w:pPr>
      <w:r w:rsidRPr="009E4DB2">
        <w:rPr>
          <w:rFonts w:ascii="Bahnschrift" w:hAnsi="Bahnschrift" w:cs="Tahoma"/>
          <w:sz w:val="20"/>
          <w:szCs w:val="20"/>
        </w:rPr>
        <w:t>L’échéancier</w:t>
      </w:r>
      <w:r w:rsidR="00587B21" w:rsidRPr="009E4DB2">
        <w:rPr>
          <w:rFonts w:ascii="Bahnschrift" w:hAnsi="Bahnschrift" w:cs="Tahoma"/>
          <w:sz w:val="20"/>
          <w:szCs w:val="20"/>
        </w:rPr>
        <w:t xml:space="preserve"> prévisionnel de payements le cas échéant.</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Les soumissionnaires utiliseront à cet effet les pièces et modèles prévus dans le dossier d’appel d’offres sou réserve des dispos</w:t>
      </w:r>
      <w:r w:rsidR="005A451B">
        <w:rPr>
          <w:rFonts w:ascii="Bahnschrift" w:hAnsi="Bahnschrift" w:cs="Tahoma"/>
          <w:sz w:val="20"/>
          <w:szCs w:val="20"/>
        </w:rPr>
        <w:t>itions de l’article 17.2 du RGAO</w:t>
      </w:r>
      <w:r w:rsidRPr="009E4DB2">
        <w:rPr>
          <w:rFonts w:ascii="Bahnschrift" w:hAnsi="Bahnschrift" w:cs="Tahoma"/>
          <w:sz w:val="20"/>
          <w:szCs w:val="20"/>
        </w:rPr>
        <w:t xml:space="preserve"> concernant les autres formes possibles de caution de soumission.</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13.2 Si, confor</w:t>
      </w:r>
      <w:r w:rsidR="005A451B">
        <w:rPr>
          <w:rFonts w:ascii="Bahnschrift" w:hAnsi="Bahnschrift" w:cs="Tahoma"/>
          <w:sz w:val="20"/>
          <w:szCs w:val="20"/>
        </w:rPr>
        <w:t>mément aux dispositions des RPAO</w:t>
      </w:r>
      <w:r w:rsidRPr="009E4DB2">
        <w:rPr>
          <w:rFonts w:ascii="Bahnschrift" w:hAnsi="Bahnschrift" w:cs="Tahoma"/>
          <w:sz w:val="20"/>
          <w:szCs w:val="20"/>
        </w:rPr>
        <w:t xml:space="preserve">, les soumissionnaires présentent les offres pour plusieurs lots du même appel d’offres, ils pourront indiquer </w:t>
      </w:r>
      <w:r w:rsidR="00005729" w:rsidRPr="009E4DB2">
        <w:rPr>
          <w:rFonts w:ascii="Bahnschrift" w:hAnsi="Bahnschrift" w:cs="Tahoma"/>
          <w:sz w:val="20"/>
          <w:szCs w:val="20"/>
        </w:rPr>
        <w:t>les rabais offerts</w:t>
      </w:r>
      <w:r w:rsidRPr="009E4DB2">
        <w:rPr>
          <w:rFonts w:ascii="Bahnschrift" w:hAnsi="Bahnschrift" w:cs="Tahoma"/>
          <w:sz w:val="20"/>
          <w:szCs w:val="20"/>
        </w:rPr>
        <w:t xml:space="preserve"> en cas d’attribution de plus d’un marché</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14 : Montant de l’offre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14.1 Sauf indication contraire figurant dans le dossier d’appel d’offres, le montant du marché couvrira l’ensemble des travaux dé</w:t>
      </w:r>
      <w:r w:rsidR="005A451B">
        <w:rPr>
          <w:rFonts w:ascii="Bahnschrift" w:hAnsi="Bahnschrift" w:cs="Tahoma"/>
          <w:sz w:val="20"/>
          <w:szCs w:val="20"/>
        </w:rPr>
        <w:t>cris dans l’article 1.1 du RGAO</w:t>
      </w:r>
      <w:r w:rsidR="00EE7D3B" w:rsidRPr="009E4DB2">
        <w:rPr>
          <w:rFonts w:ascii="Bahnschrift" w:hAnsi="Bahnschrift" w:cs="Tahoma"/>
          <w:sz w:val="20"/>
          <w:szCs w:val="20"/>
        </w:rPr>
        <w:t xml:space="preserve"> </w:t>
      </w:r>
      <w:r w:rsidRPr="009E4DB2">
        <w:rPr>
          <w:rFonts w:ascii="Bahnschrift" w:hAnsi="Bahnschrift" w:cs="Tahoma"/>
          <w:sz w:val="20"/>
          <w:szCs w:val="20"/>
        </w:rPr>
        <w:t>sur la base du bordereau des prix et des détails quantitatif et estimatif chiffrés présentés par le soumissionnaire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14.2 Le soumissionnaire remplira les prix unitaires et totaux de tous les postes du bordereau de prix et du détail quantitatif et estimatif.</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14.3 Sous réserve de dispositions</w:t>
      </w:r>
      <w:r w:rsidR="00EE7D3B" w:rsidRPr="009E4DB2">
        <w:rPr>
          <w:rFonts w:ascii="Bahnschrift" w:hAnsi="Bahnschrift" w:cs="Tahoma"/>
          <w:sz w:val="20"/>
          <w:szCs w:val="20"/>
        </w:rPr>
        <w:t xml:space="preserve"> contraires prévues dans le RP</w:t>
      </w:r>
      <w:r w:rsidR="00B05670" w:rsidRPr="009E4DB2">
        <w:rPr>
          <w:rFonts w:ascii="Bahnschrift" w:hAnsi="Bahnschrift" w:cs="Tahoma"/>
          <w:sz w:val="20"/>
          <w:szCs w:val="20"/>
        </w:rPr>
        <w:t>AO</w:t>
      </w:r>
      <w:r w:rsidRPr="009E4DB2">
        <w:rPr>
          <w:rFonts w:ascii="Bahnschrift" w:hAnsi="Bahnschrift" w:cs="Tahoma"/>
          <w:sz w:val="20"/>
          <w:szCs w:val="20"/>
        </w:rPr>
        <w:t xml:space="preserve"> et au CCAP, tous les droits, impôts et taxes payables par le soumissionnaire au titre du futur marché, ou à tout autre titre, trente (30) jours avant la date limite de dépôt des offres seront inclus dans les prix et dans le montant total de son offre.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14.4 Si les clauses de révisions et/ou d’actualisation des prix sont prévues au marché, la date d’établissement des prix initiaux, ainsi que les modalités de révision et/ou d’actualisation desdits prix doivent être précisées. </w:t>
      </w:r>
      <w:r w:rsidR="001E35D0" w:rsidRPr="009E4DB2">
        <w:rPr>
          <w:rFonts w:ascii="Bahnschrift" w:hAnsi="Bahnschrift" w:cs="Tahoma"/>
          <w:sz w:val="20"/>
          <w:szCs w:val="20"/>
        </w:rPr>
        <w:t>Étant</w:t>
      </w:r>
      <w:r w:rsidRPr="009E4DB2">
        <w:rPr>
          <w:rFonts w:ascii="Bahnschrift" w:hAnsi="Bahnschrift" w:cs="Tahoma"/>
          <w:sz w:val="20"/>
          <w:szCs w:val="20"/>
        </w:rPr>
        <w:t xml:space="preserve"> entendu que tout </w:t>
      </w:r>
      <w:r w:rsidR="00996A0E" w:rsidRPr="009E4DB2">
        <w:rPr>
          <w:rFonts w:ascii="Bahnschrift" w:hAnsi="Bahnschrift" w:cs="Tahoma"/>
          <w:sz w:val="20"/>
          <w:szCs w:val="20"/>
        </w:rPr>
        <w:t>Marché</w:t>
      </w:r>
      <w:r w:rsidR="00615BD3" w:rsidRPr="009E4DB2">
        <w:rPr>
          <w:rFonts w:ascii="Bahnschrift" w:hAnsi="Bahnschrift" w:cs="Tahoma"/>
          <w:sz w:val="20"/>
          <w:szCs w:val="20"/>
        </w:rPr>
        <w:t xml:space="preserve"> </w:t>
      </w:r>
      <w:r w:rsidRPr="009E4DB2">
        <w:rPr>
          <w:rFonts w:ascii="Bahnschrift" w:hAnsi="Bahnschrift" w:cs="Tahoma"/>
          <w:sz w:val="20"/>
          <w:szCs w:val="20"/>
        </w:rPr>
        <w:t>dont la durée d’exécution est au plus égal à un (1) an ne peut faire l’objet de révision des prix.</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14.5 Tous les prix unitaires devront être justifiés par des sous détails établis conformément au cadre proposé à la pièce n° 8.</w:t>
      </w:r>
    </w:p>
    <w:p w:rsidR="00EE7D3B" w:rsidRPr="009E4DB2" w:rsidRDefault="00EE7D3B" w:rsidP="00FF62D0">
      <w:pPr>
        <w:jc w:val="both"/>
        <w:rPr>
          <w:rFonts w:ascii="Bahnschrift" w:hAnsi="Bahnschrift" w:cs="Tahoma"/>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15 : Monnaie de soumission et de règlement</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15.1 En cas d’appel d’offres internationaux, les monnaies de l’offre devront suivre les dispositions soit de l’Option A ou de l’Option B ci-dessous ; l’option applicable </w:t>
      </w:r>
      <w:r w:rsidR="00EE7D3B" w:rsidRPr="009E4DB2">
        <w:rPr>
          <w:rFonts w:ascii="Bahnschrift" w:hAnsi="Bahnschrift" w:cs="Tahoma"/>
          <w:sz w:val="20"/>
          <w:szCs w:val="20"/>
        </w:rPr>
        <w:t>étant celle retenue dans le RP</w:t>
      </w:r>
      <w:r w:rsidR="00B05670" w:rsidRPr="009E4DB2">
        <w:rPr>
          <w:rFonts w:ascii="Bahnschrift" w:hAnsi="Bahnschrift" w:cs="Tahoma"/>
          <w:sz w:val="20"/>
          <w:szCs w:val="20"/>
        </w:rPr>
        <w:t>AO</w:t>
      </w:r>
      <w:r w:rsidRPr="009E4DB2">
        <w:rPr>
          <w:rFonts w:ascii="Bahnschrift" w:hAnsi="Bahnschrift" w:cs="Tahoma"/>
          <w:sz w:val="20"/>
          <w:szCs w:val="20"/>
        </w:rPr>
        <w:t>.</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15.2 Option A : le montant de la soumission est libellé entièrement en monnaie nationale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Le montant de la soumission, les prix unitaires du bordereau des prix et les prix du détail quantitatif et estimatif sont libellée entièrement en francs CFA de la manière suivante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Les taux de change utilisés par le Soumissionnaire pour convertir son offre en monnaie nationale seront spécifiés par le soumissionnaire en annexe à la soumission. Ils seront appliqués pour tout paiement au titre du marché, pour qu’aucun risque de change ne soit supporté par le Soumissionnaire retenu.</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15.3 Option B : Le montant de la soumission est directement libellé en monnaie nationale et étran</w:t>
      </w:r>
      <w:r w:rsidR="00EE7D3B" w:rsidRPr="009E4DB2">
        <w:rPr>
          <w:rFonts w:ascii="Bahnschrift" w:hAnsi="Bahnschrift" w:cs="Tahoma"/>
          <w:sz w:val="20"/>
          <w:szCs w:val="20"/>
        </w:rPr>
        <w:t>gère aux taux fixés dans le RPDC</w:t>
      </w:r>
      <w:r w:rsidRPr="009E4DB2">
        <w:rPr>
          <w:rFonts w:ascii="Bahnschrift" w:hAnsi="Bahnschrift" w:cs="Tahoma"/>
          <w:sz w:val="20"/>
          <w:szCs w:val="20"/>
        </w:rPr>
        <w:t>.</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Le soumissionnaire libellera les prix unitaires du bordereau des prix du Détail quantitatif et estimatif de la manière suivante :</w:t>
      </w:r>
    </w:p>
    <w:p w:rsidR="00587B21" w:rsidRPr="009E4DB2" w:rsidRDefault="00587B21" w:rsidP="00FF62D0">
      <w:pPr>
        <w:numPr>
          <w:ilvl w:val="0"/>
          <w:numId w:val="7"/>
        </w:numPr>
        <w:jc w:val="both"/>
        <w:rPr>
          <w:rFonts w:ascii="Bahnschrift" w:hAnsi="Bahnschrift" w:cs="Tahoma"/>
          <w:sz w:val="20"/>
          <w:szCs w:val="20"/>
        </w:rPr>
      </w:pPr>
      <w:r w:rsidRPr="009E4DB2">
        <w:rPr>
          <w:rFonts w:ascii="Bahnschrift" w:hAnsi="Bahnschrift" w:cs="Tahoma"/>
          <w:sz w:val="20"/>
          <w:szCs w:val="20"/>
        </w:rPr>
        <w:t>Les prix des intrants nécessaires aux travaux que le soumissionnaire compte se procurer dans le pays du Maître d’Ouvrage seront libellés dans la monnaie du pays du Maî</w:t>
      </w:r>
      <w:r w:rsidR="00EE7D3B" w:rsidRPr="009E4DB2">
        <w:rPr>
          <w:rFonts w:ascii="Bahnschrift" w:hAnsi="Bahnschrift" w:cs="Tahoma"/>
          <w:sz w:val="20"/>
          <w:szCs w:val="20"/>
        </w:rPr>
        <w:t>t</w:t>
      </w:r>
      <w:r w:rsidR="00516C4D">
        <w:rPr>
          <w:rFonts w:ascii="Bahnschrift" w:hAnsi="Bahnschrift" w:cs="Tahoma"/>
          <w:sz w:val="20"/>
          <w:szCs w:val="20"/>
        </w:rPr>
        <w:t>re d’Ouvrage spécifiée aux RPAO</w:t>
      </w:r>
      <w:r w:rsidRPr="009E4DB2">
        <w:rPr>
          <w:rFonts w:ascii="Bahnschrift" w:hAnsi="Bahnschrift" w:cs="Tahoma"/>
          <w:sz w:val="20"/>
          <w:szCs w:val="20"/>
        </w:rPr>
        <w:t xml:space="preserve"> et dénommée « monnaie nationale ».</w:t>
      </w:r>
    </w:p>
    <w:p w:rsidR="00587B21" w:rsidRPr="009E4DB2" w:rsidRDefault="00587B21" w:rsidP="00FF62D0">
      <w:pPr>
        <w:numPr>
          <w:ilvl w:val="0"/>
          <w:numId w:val="7"/>
        </w:numPr>
        <w:jc w:val="both"/>
        <w:rPr>
          <w:rFonts w:ascii="Bahnschrift" w:hAnsi="Bahnschrift" w:cs="Tahoma"/>
          <w:sz w:val="20"/>
          <w:szCs w:val="20"/>
        </w:rPr>
      </w:pPr>
      <w:r w:rsidRPr="009E4DB2">
        <w:rPr>
          <w:rFonts w:ascii="Bahnschrift" w:hAnsi="Bahnschrift" w:cs="Tahoma"/>
          <w:sz w:val="20"/>
          <w:szCs w:val="20"/>
        </w:rPr>
        <w:t>Les prix des intrants nécessaires aux travaux que le soumissionnaire compte se procurer en dehors du pays du Maître d’Ouvrage seront libellés dans la monnaie du pays du soumissionnaire ou de celle d’un pays membre éligible largement utilisée dans le commerce international.</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lastRenderedPageBreak/>
        <w:t>15.4Le Maître d’ouvrage peut demander aux soumissionnaires d’expliquer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15.5 Durant l’exécution des travaux, la plupart des monnaies étrangères restant à payer sur le montant du marché peut être révisée d’un commun accord par le Maître d’Ouvrage et l’entrepreneur de façon à tenir compte de toute modification survenue dans les besoins en devises au titre du marché.</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15.6Pour les appels d’Offres nationaux, la monnaie utilisée est le franc CFA.</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16 : Validité des offres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16.1. Les offres doivent demeurer valables pendant la période spécifiée dans le Règlement Particulier de l’Appel d’Offres à compter de la date de remise des Offres fixée par le Maître d’Ouvrage, en application de l’article 2</w:t>
      </w:r>
      <w:r w:rsidR="004B7DAB" w:rsidRPr="009E4DB2">
        <w:rPr>
          <w:rFonts w:ascii="Bahnschrift" w:hAnsi="Bahnschrift" w:cs="Tahoma"/>
          <w:sz w:val="20"/>
          <w:szCs w:val="20"/>
        </w:rPr>
        <w:t>2 du RGDC</w:t>
      </w:r>
      <w:r w:rsidRPr="009E4DB2">
        <w:rPr>
          <w:rFonts w:ascii="Bahnschrift" w:hAnsi="Bahnschrift" w:cs="Tahoma"/>
          <w:sz w:val="20"/>
          <w:szCs w:val="20"/>
        </w:rPr>
        <w:t>. Une offre valable pour une période plus courte sera rejetée par le Maître d’Ouvrage ou le Maître d’Ouvrage Délégué comme non - conforme.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16.2. Dans les circonstances exceptionnelles, le Maître d’Ouvrage peut solliciter le consentement du soumissionnaire à une prolongation du délai de validité. La demande et les réponses qui lui seront faites le seront par écrit (ou par télécopie). La validité de la caution de soumiss</w:t>
      </w:r>
      <w:r w:rsidR="004B7DAB" w:rsidRPr="009E4DB2">
        <w:rPr>
          <w:rFonts w:ascii="Bahnschrift" w:hAnsi="Bahnschrift" w:cs="Tahoma"/>
          <w:sz w:val="20"/>
          <w:szCs w:val="20"/>
        </w:rPr>
        <w:t>ion prévue à l’article 17 du RGDC</w:t>
      </w:r>
      <w:r w:rsidRPr="009E4DB2">
        <w:rPr>
          <w:rFonts w:ascii="Bahnschrift" w:hAnsi="Bahnschrift" w:cs="Tahoma"/>
          <w:sz w:val="20"/>
          <w:szCs w:val="20"/>
        </w:rPr>
        <w:t xml:space="preserve"> sera de même prolongée pour une durée correspondante. Un Soumissionnaire peut refuser de prolonger la validité de son offre sans perdre sa caution de soumission. Un soumissionnaire qui consent à une prolongation ne se verra pas demander de modifier son offre, ni ne sera autorisé à le faire.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16.3. 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le Maître d’Ouvrage adressera au(x) soumissionnaire(s). La période d’actualisation</w:t>
      </w:r>
      <w:r w:rsidR="00615BD3" w:rsidRPr="009E4DB2">
        <w:rPr>
          <w:rFonts w:ascii="Bahnschrift" w:hAnsi="Bahnschrift" w:cs="Tahoma"/>
          <w:sz w:val="20"/>
          <w:szCs w:val="20"/>
        </w:rPr>
        <w:t xml:space="preserve"> </w:t>
      </w:r>
      <w:r w:rsidRPr="009E4DB2">
        <w:rPr>
          <w:rFonts w:ascii="Bahnschrift" w:hAnsi="Bahnschrift" w:cs="Tahoma"/>
          <w:sz w:val="20"/>
          <w:szCs w:val="20"/>
        </w:rPr>
        <w:t>ira de la date de dépassement des soixante (60) jours à la date de notification du marché ou de l’ordre de service de démarrage des travaux au soumissionnaire retenu, tel que prévu par le CCAP. L’effet de l’actualisation n’est pas pris en considération aux fins de l’évaluation.</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17 : Caution de Soumission</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17.1. En app</w:t>
      </w:r>
      <w:r w:rsidR="004B7DAB" w:rsidRPr="009E4DB2">
        <w:rPr>
          <w:rFonts w:ascii="Bahnschrift" w:hAnsi="Bahnschrift" w:cs="Tahoma"/>
          <w:sz w:val="20"/>
          <w:szCs w:val="20"/>
        </w:rPr>
        <w:t>lication de l’article 13 du RG</w:t>
      </w:r>
      <w:r w:rsidR="00B05670" w:rsidRPr="009E4DB2">
        <w:rPr>
          <w:rFonts w:ascii="Bahnschrift" w:hAnsi="Bahnschrift" w:cs="Tahoma"/>
          <w:sz w:val="20"/>
          <w:szCs w:val="20"/>
        </w:rPr>
        <w:t>AO</w:t>
      </w:r>
      <w:r w:rsidRPr="009E4DB2">
        <w:rPr>
          <w:rFonts w:ascii="Bahnschrift" w:hAnsi="Bahnschrift" w:cs="Tahoma"/>
          <w:sz w:val="20"/>
          <w:szCs w:val="20"/>
        </w:rPr>
        <w:t>, le soumissionnaire fournira une caution de soumission du montant spécifié dans le Règlement Particulier de l’Appel d’Offres, laquelle fera partie intégrante de son offre.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17.2. La caution de soumission sera conforme au modèle présenté d</w:t>
      </w:r>
      <w:r w:rsidR="004B7DAB" w:rsidRPr="009E4DB2">
        <w:rPr>
          <w:rFonts w:ascii="Bahnschrift" w:hAnsi="Bahnschrift" w:cs="Tahoma"/>
          <w:sz w:val="20"/>
          <w:szCs w:val="20"/>
        </w:rPr>
        <w:t>ans le Dos</w:t>
      </w:r>
      <w:r w:rsidR="00B05670" w:rsidRPr="009E4DB2">
        <w:rPr>
          <w:rFonts w:ascii="Bahnschrift" w:hAnsi="Bahnschrift" w:cs="Tahoma"/>
          <w:sz w:val="20"/>
          <w:szCs w:val="20"/>
        </w:rPr>
        <w:t>sier d’Appel d’Offres ;</w:t>
      </w:r>
      <w:r w:rsidRPr="009E4DB2">
        <w:rPr>
          <w:rFonts w:ascii="Bahnschrift" w:hAnsi="Bahnschrift" w:cs="Tahoma"/>
          <w:sz w:val="20"/>
          <w:szCs w:val="20"/>
        </w:rPr>
        <w:t xml:space="preserve"> d’autres modèles peuvent être autorisés, sous réserve de l’approbation préalable du Maître d’Ouvrage. La caution de soumission demeurera valide pendant trente (30) jours au-delà de la date limite originale de validité des offres, ou de toute nouvelle date limite de validité demandée par le Maître d’ouvrage et acceptée par le soumissionnaire, conformément aux dispos</w:t>
      </w:r>
      <w:r w:rsidR="004B7DAB" w:rsidRPr="009E4DB2">
        <w:rPr>
          <w:rFonts w:ascii="Bahnschrift" w:hAnsi="Bahnschrift" w:cs="Tahoma"/>
          <w:sz w:val="20"/>
          <w:szCs w:val="20"/>
        </w:rPr>
        <w:t>itions de l’article 16.2 du RG</w:t>
      </w:r>
      <w:r w:rsidR="00B05670" w:rsidRPr="009E4DB2">
        <w:rPr>
          <w:rFonts w:ascii="Bahnschrift" w:hAnsi="Bahnschrift" w:cs="Tahoma"/>
          <w:sz w:val="20"/>
          <w:szCs w:val="20"/>
        </w:rPr>
        <w:t>AO</w:t>
      </w:r>
      <w:r w:rsidRPr="009E4DB2">
        <w:rPr>
          <w:rFonts w:ascii="Bahnschrift" w:hAnsi="Bahnschrift" w:cs="Tahoma"/>
          <w:sz w:val="20"/>
          <w:szCs w:val="20"/>
        </w:rPr>
        <w:t>.</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17.3. Toute offre non accompagnée d’une caution de soumission acceptable sera rejetée par la commission de passation des marchés comme non-conforme. La caution de soumission d’un groupement d’entreprises doit être établie au nom du mandataire soumettant l’offre et mentionner chacun des membres du groupement.</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17.4. Les cautions de soumission et les offres des soumissionnaires non retenus seront restituées dans un délai de quinze (15) jours à compter de la date de publication des résultats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17.5. La caution de soumission de l’attributaire du Marché sera libérée dès que ce dernier aura signé le marché et fourni le cautionnement définitif requis.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17.6. La caution de soumission peut être saisie :</w:t>
      </w:r>
    </w:p>
    <w:p w:rsidR="00587B21" w:rsidRPr="009E4DB2" w:rsidRDefault="00587B21" w:rsidP="00FF62D0">
      <w:pPr>
        <w:ind w:left="708"/>
        <w:jc w:val="both"/>
        <w:rPr>
          <w:rFonts w:ascii="Bahnschrift" w:hAnsi="Bahnschrift" w:cs="Tahoma"/>
          <w:sz w:val="20"/>
          <w:szCs w:val="20"/>
        </w:rPr>
      </w:pPr>
      <w:r w:rsidRPr="009E4DB2">
        <w:rPr>
          <w:rFonts w:ascii="Bahnschrift" w:hAnsi="Bahnschrift" w:cs="Tahoma"/>
          <w:sz w:val="20"/>
          <w:szCs w:val="20"/>
        </w:rPr>
        <w:t>a. Si le soumissionnaire retire son offre durant la période de validité ;</w:t>
      </w:r>
    </w:p>
    <w:p w:rsidR="00587B21" w:rsidRPr="009E4DB2" w:rsidRDefault="00587B21" w:rsidP="00FF62D0">
      <w:pPr>
        <w:ind w:left="708"/>
        <w:jc w:val="both"/>
        <w:rPr>
          <w:rFonts w:ascii="Bahnschrift" w:hAnsi="Bahnschrift" w:cs="Tahoma"/>
          <w:sz w:val="20"/>
          <w:szCs w:val="20"/>
        </w:rPr>
      </w:pPr>
      <w:r w:rsidRPr="009E4DB2">
        <w:rPr>
          <w:rFonts w:ascii="Bahnschrift" w:hAnsi="Bahnschrift" w:cs="Tahoma"/>
          <w:sz w:val="20"/>
          <w:szCs w:val="20"/>
        </w:rPr>
        <w:t>b. Si, le soumissionnaire retenu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i. Manque à son obligation de souscrire le marché en ap</w:t>
      </w:r>
      <w:r w:rsidR="004B7DAB" w:rsidRPr="009E4DB2">
        <w:rPr>
          <w:rFonts w:ascii="Bahnschrift" w:hAnsi="Bahnschrift" w:cs="Tahoma"/>
          <w:sz w:val="20"/>
          <w:szCs w:val="20"/>
        </w:rPr>
        <w:t>plication de l’article 37 du RG</w:t>
      </w:r>
      <w:r w:rsidR="00B05670" w:rsidRPr="009E4DB2">
        <w:rPr>
          <w:rFonts w:ascii="Bahnschrift" w:hAnsi="Bahnschrift" w:cs="Tahoma"/>
          <w:sz w:val="20"/>
          <w:szCs w:val="20"/>
        </w:rPr>
        <w:t>AO</w:t>
      </w:r>
      <w:r w:rsidRPr="009E4DB2">
        <w:rPr>
          <w:rFonts w:ascii="Bahnschrift" w:hAnsi="Bahnschrift" w:cs="Tahoma"/>
          <w:sz w:val="20"/>
          <w:szCs w:val="20"/>
        </w:rPr>
        <w:t xml:space="preserve">, </w:t>
      </w:r>
      <w:proofErr w:type="gramStart"/>
      <w:r w:rsidRPr="009E4DB2">
        <w:rPr>
          <w:rFonts w:ascii="Bahnschrift" w:hAnsi="Bahnschrift" w:cs="Tahoma"/>
          <w:sz w:val="20"/>
          <w:szCs w:val="20"/>
        </w:rPr>
        <w:t>ou</w:t>
      </w:r>
      <w:proofErr w:type="gramEnd"/>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ii. Manque à son obligation de fournir le cautionnement définitif en app</w:t>
      </w:r>
      <w:r w:rsidR="004B7DAB" w:rsidRPr="009E4DB2">
        <w:rPr>
          <w:rFonts w:ascii="Bahnschrift" w:hAnsi="Bahnschrift" w:cs="Tahoma"/>
          <w:sz w:val="20"/>
          <w:szCs w:val="20"/>
        </w:rPr>
        <w:t>lication de l’article 38 du RG</w:t>
      </w:r>
      <w:r w:rsidR="00B05670" w:rsidRPr="009E4DB2">
        <w:rPr>
          <w:rFonts w:ascii="Bahnschrift" w:hAnsi="Bahnschrift" w:cs="Tahoma"/>
          <w:sz w:val="20"/>
          <w:szCs w:val="20"/>
        </w:rPr>
        <w:t>AO</w:t>
      </w:r>
      <w:r w:rsidRPr="009E4DB2">
        <w:rPr>
          <w:rFonts w:ascii="Bahnschrift" w:hAnsi="Bahnschrift" w:cs="Tahoma"/>
          <w:sz w:val="20"/>
          <w:szCs w:val="20"/>
        </w:rPr>
        <w:t>.</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18 : Propositions variantes des soumissionnaires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18.1. Lorsque les travaux peuvent être exécutés dans des délais d’exécution variables, </w:t>
      </w:r>
      <w:r w:rsidR="004B7DAB" w:rsidRPr="009E4DB2">
        <w:rPr>
          <w:rFonts w:ascii="Bahnschrift" w:hAnsi="Bahnschrift" w:cs="Tahoma"/>
          <w:sz w:val="20"/>
          <w:szCs w:val="20"/>
        </w:rPr>
        <w:t>le RP</w:t>
      </w:r>
      <w:r w:rsidR="00B05670" w:rsidRPr="009E4DB2">
        <w:rPr>
          <w:rFonts w:ascii="Bahnschrift" w:hAnsi="Bahnschrift" w:cs="Tahoma"/>
          <w:sz w:val="20"/>
          <w:szCs w:val="20"/>
        </w:rPr>
        <w:t>AO</w:t>
      </w:r>
      <w:r w:rsidRPr="009E4DB2">
        <w:rPr>
          <w:rFonts w:ascii="Bahnschrift" w:hAnsi="Bahnschrift" w:cs="Tahoma"/>
          <w:sz w:val="20"/>
          <w:szCs w:val="20"/>
        </w:rPr>
        <w:t xml:space="preserve"> précisera ces délais, et indiquera la méthode retenue pour l’évaluation du délai d’achèvement proposé par le soumissionnaire à l’intérieur des délais spécifiés. Les offres proposant des délais au-delà de ceux spécifiés seront considérées comme non-conformes.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18.2 Excepté dans le cas mentionné à l’article 18.3 ci- dessous, les soumissionnaires souhaitant offrir des variantes techniques doivent d’abord chiffrer la solution de base du Maître d’Ouvrage telle que décrite dans le dossier d’appel d’offres, et fournir en outre tous les renseignements dont le Maître d’Ouvrage a besoin pour procéder à l’évaluation complète de la variante proposée, y compris les plans, notes de calcul, spécifications techniques, sous-détails de prix et méthodes de construction proposées, et tous autres détails utiles. Le Maître d’Ouvrage n’examinera que les variantes techniques, le cas échéant, du soumissionnaire dont l’offre conforme à la solution de base a été évaluée la moins </w:t>
      </w:r>
      <w:proofErr w:type="spellStart"/>
      <w:r w:rsidRPr="009E4DB2">
        <w:rPr>
          <w:rFonts w:ascii="Bahnschrift" w:hAnsi="Bahnschrift" w:cs="Tahoma"/>
          <w:sz w:val="20"/>
          <w:szCs w:val="20"/>
        </w:rPr>
        <w:t>disante</w:t>
      </w:r>
      <w:proofErr w:type="spellEnd"/>
      <w:r w:rsidRPr="009E4DB2">
        <w:rPr>
          <w:rFonts w:ascii="Bahnschrift" w:hAnsi="Bahnschrift" w:cs="Tahoma"/>
          <w:sz w:val="20"/>
          <w:szCs w:val="20"/>
        </w:rPr>
        <w:t>.</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18.3. Quand les soumissionnaires sont aut</w:t>
      </w:r>
      <w:r w:rsidR="004B7DAB" w:rsidRPr="009E4DB2">
        <w:rPr>
          <w:rFonts w:ascii="Bahnschrift" w:hAnsi="Bahnschrift" w:cs="Tahoma"/>
          <w:sz w:val="20"/>
          <w:szCs w:val="20"/>
        </w:rPr>
        <w:t>orisés, suivant le RPDC</w:t>
      </w:r>
      <w:r w:rsidRPr="009E4DB2">
        <w:rPr>
          <w:rFonts w:ascii="Bahnschrift" w:hAnsi="Bahnschrift" w:cs="Tahoma"/>
          <w:sz w:val="20"/>
          <w:szCs w:val="20"/>
        </w:rPr>
        <w:t>, à soumettre directement des variantes techniques pour certaines parties des travaux, ces parties de travaux doivent être décrites dans les spécifications techniques. De telles variantes seront évaluées suivant leur mérite propre en accord avec les dispositio</w:t>
      </w:r>
      <w:r w:rsidR="004B7DAB" w:rsidRPr="009E4DB2">
        <w:rPr>
          <w:rFonts w:ascii="Bahnschrift" w:hAnsi="Bahnschrift" w:cs="Tahoma"/>
          <w:sz w:val="20"/>
          <w:szCs w:val="20"/>
        </w:rPr>
        <w:t>ns de l’article 31.2 (g) du RGDC</w:t>
      </w:r>
      <w:r w:rsidRPr="009E4DB2">
        <w:rPr>
          <w:rFonts w:ascii="Bahnschrift" w:hAnsi="Bahnschrift" w:cs="Tahoma"/>
          <w:sz w:val="20"/>
          <w:szCs w:val="20"/>
        </w:rPr>
        <w:t>.</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19 : Réunion préparatoire à l’établissement des offres.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lastRenderedPageBreak/>
        <w:t>19.1. A moins que le RPAO n’en dispose autrement, le soumissionnaire peut être invité à assister à une réunion préparatoire qui se tiendra au lieu et date indiqués dans le RPAO.</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19.2. La réunion préparatoire aura pour objet de fournir des éclaircissements et de répondre à toute question qui pourrait être soulevée à ce stade.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19.3. Il est demandé au soumissionnaire, autant que possible, de soumettre toute question par écrit ou télex, de façon qu’elle parvienne au Maître d’Ouvrage au moins une semaine avant la réunion préparatoire. Il se peut que le Maître d’Ouvrage ne puisse répondre au cours de la réunion aux questions reçues trop tard. Dans ce cas, les questions et réponses seront transmises selon les modalités de l’Article 19.4 ci-dessous.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19.4. Le procès-verbal de la réunion, incluant</w:t>
      </w:r>
      <w:r w:rsidR="00615BD3" w:rsidRPr="009E4DB2">
        <w:rPr>
          <w:rFonts w:ascii="Bahnschrift" w:hAnsi="Bahnschrift" w:cs="Tahoma"/>
          <w:sz w:val="20"/>
          <w:szCs w:val="20"/>
        </w:rPr>
        <w:t xml:space="preserve"> </w:t>
      </w:r>
      <w:r w:rsidRPr="009E4DB2">
        <w:rPr>
          <w:rFonts w:ascii="Bahnschrift" w:hAnsi="Bahnschrift" w:cs="Tahoma"/>
          <w:sz w:val="20"/>
          <w:szCs w:val="20"/>
        </w:rPr>
        <w:t>le texte des questions posées et des réponses données, y compris les réponses préparées après réunion, sera transmis sans délai à tous ceux qui ont ac</w:t>
      </w:r>
      <w:r w:rsidR="004B7DAB" w:rsidRPr="009E4DB2">
        <w:rPr>
          <w:rFonts w:ascii="Bahnschrift" w:hAnsi="Bahnschrift" w:cs="Tahoma"/>
          <w:sz w:val="20"/>
          <w:szCs w:val="20"/>
        </w:rPr>
        <w:t>heté le Dossier de Consultation</w:t>
      </w:r>
      <w:r w:rsidRPr="009E4DB2">
        <w:rPr>
          <w:rFonts w:ascii="Bahnschrift" w:hAnsi="Bahnschrift" w:cs="Tahoma"/>
          <w:sz w:val="20"/>
          <w:szCs w:val="20"/>
        </w:rPr>
        <w:t>. Toute modificati</w:t>
      </w:r>
      <w:r w:rsidR="004B7DAB" w:rsidRPr="009E4DB2">
        <w:rPr>
          <w:rFonts w:ascii="Bahnschrift" w:hAnsi="Bahnschrift" w:cs="Tahoma"/>
          <w:sz w:val="20"/>
          <w:szCs w:val="20"/>
        </w:rPr>
        <w:t>on des documents de la Consultation énumérés à l’Article 8 du RGDC</w:t>
      </w:r>
      <w:r w:rsidRPr="009E4DB2">
        <w:rPr>
          <w:rFonts w:ascii="Bahnschrift" w:hAnsi="Bahnschrift" w:cs="Tahoma"/>
          <w:sz w:val="20"/>
          <w:szCs w:val="20"/>
        </w:rPr>
        <w:t xml:space="preserve"> qui pourrait s’avérer nécessaire à l’issue de la réunion préparatoire sera faite par le Maître d’Ouvrage en publiant un additif conformément aux disp</w:t>
      </w:r>
      <w:r w:rsidR="00B05670" w:rsidRPr="009E4DB2">
        <w:rPr>
          <w:rFonts w:ascii="Bahnschrift" w:hAnsi="Bahnschrift" w:cs="Tahoma"/>
          <w:sz w:val="20"/>
          <w:szCs w:val="20"/>
        </w:rPr>
        <w:t>ositions de l’Article 10 du RGAO</w:t>
      </w:r>
      <w:r w:rsidRPr="009E4DB2">
        <w:rPr>
          <w:rFonts w:ascii="Bahnschrift" w:hAnsi="Bahnschrift" w:cs="Tahoma"/>
          <w:sz w:val="20"/>
          <w:szCs w:val="20"/>
        </w:rPr>
        <w:t>, et non par le canal du procès-verbal de la réunion préparatoire.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19.5. Le fait qu’un soumissionnaire n’assiste pas à la réunion préparatoire à l’établissement des offres ne sera pas un motif de disqualification.</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20 : Forme et signature de l’offre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20.1. Le soumissionnaire préparera un original des documents constitutifs de l’offre décrit à l’Article 13 du RGAO, en un volume portant clairement l’indication « ORIGINAL ». De plus, le Soumissionnaire soumettra le nombre</w:t>
      </w:r>
      <w:r w:rsidR="004B7DAB" w:rsidRPr="009E4DB2">
        <w:rPr>
          <w:rFonts w:ascii="Bahnschrift" w:hAnsi="Bahnschrift" w:cs="Tahoma"/>
          <w:sz w:val="20"/>
          <w:szCs w:val="20"/>
        </w:rPr>
        <w:t xml:space="preserve"> des copies requis dans les RPDC</w:t>
      </w:r>
      <w:r w:rsidRPr="009E4DB2">
        <w:rPr>
          <w:rFonts w:ascii="Bahnschrift" w:hAnsi="Bahnschrift" w:cs="Tahoma"/>
          <w:sz w:val="20"/>
          <w:szCs w:val="20"/>
        </w:rPr>
        <w:t>, portant l’indication « COPIE ». En cas de divergence entre l’original et les copies, l’original fera foi.</w:t>
      </w:r>
    </w:p>
    <w:p w:rsidR="00D62388" w:rsidRPr="009E4DB2" w:rsidRDefault="00587B21" w:rsidP="00FF62D0">
      <w:pPr>
        <w:jc w:val="both"/>
        <w:rPr>
          <w:rFonts w:ascii="Bahnschrift" w:hAnsi="Bahnschrift" w:cs="Tahoma"/>
          <w:sz w:val="20"/>
          <w:szCs w:val="20"/>
        </w:rPr>
      </w:pPr>
      <w:r w:rsidRPr="009E4DB2">
        <w:rPr>
          <w:rFonts w:ascii="Bahnschrift" w:hAnsi="Bahnschrift" w:cs="Tahoma"/>
          <w:sz w:val="20"/>
          <w:szCs w:val="20"/>
        </w:rPr>
        <w:t>20.2. L’original et toutes les copies de l’offre devront être dactylographiés ou écrits à l’encre indélébile (dans le cas des copies, des photocopies sont également acceptables) et seront signés par la ou les personnes dûment habilitées à signer au nom du Soumissionnaire, conformément à l’Article 6.1 (a) ou (c) du RGAO, selon le cas. Toutes les pages de l’offre comprenant des surcharges ou des changements seront paraphées par le ou le</w:t>
      </w:r>
      <w:r w:rsidR="008256B4">
        <w:rPr>
          <w:rFonts w:ascii="Bahnschrift" w:hAnsi="Bahnschrift" w:cs="Tahoma"/>
          <w:sz w:val="20"/>
          <w:szCs w:val="20"/>
        </w:rPr>
        <w:t>s signataires de la soumission.</w:t>
      </w:r>
    </w:p>
    <w:p w:rsidR="00587B21" w:rsidRPr="009E4DB2" w:rsidRDefault="00D62388" w:rsidP="00FF62D0">
      <w:pPr>
        <w:ind w:left="-540"/>
        <w:jc w:val="center"/>
        <w:rPr>
          <w:rFonts w:ascii="Bahnschrift" w:hAnsi="Bahnschrift" w:cs="Tahoma"/>
          <w:b/>
          <w:bCs/>
          <w:sz w:val="20"/>
          <w:szCs w:val="20"/>
        </w:rPr>
      </w:pPr>
      <w:r w:rsidRPr="009E4DB2">
        <w:rPr>
          <w:rFonts w:ascii="Bahnschrift" w:hAnsi="Bahnschrift" w:cs="Tahoma"/>
          <w:b/>
          <w:bCs/>
          <w:sz w:val="20"/>
          <w:szCs w:val="20"/>
        </w:rPr>
        <w:t>D. DEPÔ</w:t>
      </w:r>
      <w:r w:rsidR="00587B21" w:rsidRPr="009E4DB2">
        <w:rPr>
          <w:rFonts w:ascii="Bahnschrift" w:hAnsi="Bahnschrift" w:cs="Tahoma"/>
          <w:b/>
          <w:bCs/>
          <w:sz w:val="20"/>
          <w:szCs w:val="20"/>
        </w:rPr>
        <w:t>T DES OFFRES</w:t>
      </w:r>
    </w:p>
    <w:p w:rsidR="00587B21" w:rsidRPr="009E4DB2" w:rsidRDefault="00587B21" w:rsidP="00FF62D0">
      <w:pPr>
        <w:ind w:left="-540"/>
        <w:jc w:val="both"/>
        <w:rPr>
          <w:rFonts w:ascii="Bahnschrift" w:hAnsi="Bahnschrift" w:cs="Tahoma"/>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21 : Cachetage et marquage des offres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21.1. Le soumissionnaire placera l’original et les copies des documents constitutifs de l’offre dans deux enveloppes séparées et scellées portant la mention ‘ORIGINAL » et « COPIE », selon le cas. Ces enveloppes seront ensuite placées dans une enveloppe extérieure qui devra également être scellée, mais qui ne devra donner aucune indication sur l’identité du soumissionnaire.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21.2. Les enveloppes intérieures et extérieures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Seront adressées au Maître d’Ouvrage à l’adresse indiquée dans le Règlement Particulier d’Offres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Porteront le nom du projet ainsi que l’objet et le numéro de l’Avis d’Appel d’Offres indiqués dans le RPAO, et la mention : « A N’OUVRIR QU’EN SEANCE DE DEPOUILLEMENT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21.3. Les enveloppes intérieures porteront également le nom et l’adresse du Soumissionnaire de façon à permettre au Maître d’Ouvrage de renvoyer l’offre scellée si elle a été déclarée hors délai conformément aux disp</w:t>
      </w:r>
      <w:r w:rsidR="004B7DAB" w:rsidRPr="009E4DB2">
        <w:rPr>
          <w:rFonts w:ascii="Bahnschrift" w:hAnsi="Bahnschrift" w:cs="Tahoma"/>
          <w:sz w:val="20"/>
          <w:szCs w:val="20"/>
        </w:rPr>
        <w:t>ositions de l’article 23 du RG</w:t>
      </w:r>
      <w:r w:rsidR="00B05670" w:rsidRPr="009E4DB2">
        <w:rPr>
          <w:rFonts w:ascii="Bahnschrift" w:hAnsi="Bahnschrift" w:cs="Tahoma"/>
          <w:sz w:val="20"/>
          <w:szCs w:val="20"/>
        </w:rPr>
        <w:t>AO</w:t>
      </w:r>
      <w:r w:rsidRPr="009E4DB2">
        <w:rPr>
          <w:rFonts w:ascii="Bahnschrift" w:hAnsi="Bahnschrift" w:cs="Tahoma"/>
          <w:sz w:val="20"/>
          <w:szCs w:val="20"/>
        </w:rPr>
        <w:t xml:space="preserve"> ou pour satisfaire les disp</w:t>
      </w:r>
      <w:r w:rsidR="004B7DAB" w:rsidRPr="009E4DB2">
        <w:rPr>
          <w:rFonts w:ascii="Bahnschrift" w:hAnsi="Bahnschrift" w:cs="Tahoma"/>
          <w:sz w:val="20"/>
          <w:szCs w:val="20"/>
        </w:rPr>
        <w:t>ositions de l’article 24 du RG</w:t>
      </w:r>
      <w:r w:rsidR="00E35948" w:rsidRPr="009E4DB2">
        <w:rPr>
          <w:rFonts w:ascii="Bahnschrift" w:hAnsi="Bahnschrift" w:cs="Tahoma"/>
          <w:sz w:val="20"/>
          <w:szCs w:val="20"/>
        </w:rPr>
        <w:t>AO</w:t>
      </w:r>
      <w:r w:rsidRPr="009E4DB2">
        <w:rPr>
          <w:rFonts w:ascii="Bahnschrift" w:hAnsi="Bahnschrift" w:cs="Tahoma"/>
          <w:sz w:val="20"/>
          <w:szCs w:val="20"/>
        </w:rPr>
        <w:t>.</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21.4. Si l’enveloppe extérieure n’est pas scellée et marquée comme indiquée aux articles 21.1 et 21.2 susvisés, le Maître d’Ouvrage ne sera nullement responsable si l’offre est égarée ou ouverte prématurément. </w:t>
      </w:r>
    </w:p>
    <w:p w:rsidR="004B7DAB" w:rsidRPr="009E4DB2" w:rsidRDefault="004B7DAB" w:rsidP="00FF62D0">
      <w:pPr>
        <w:ind w:left="284" w:hanging="284"/>
        <w:rPr>
          <w:rFonts w:ascii="Bahnschrift" w:hAnsi="Bahnschrift" w:cs="Tahoma"/>
          <w:b/>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22 : Date et heure limites de dépôt des offres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22.1. Les offres doivent être reçues par le Maître d’Ouvrage à l’adresse s</w:t>
      </w:r>
      <w:r w:rsidR="004B7DAB" w:rsidRPr="009E4DB2">
        <w:rPr>
          <w:rFonts w:ascii="Bahnschrift" w:hAnsi="Bahnschrift" w:cs="Tahoma"/>
          <w:sz w:val="20"/>
          <w:szCs w:val="20"/>
        </w:rPr>
        <w:t>pécifiée à l’article 21.2 du RP</w:t>
      </w:r>
      <w:r w:rsidR="00E35948" w:rsidRPr="009E4DB2">
        <w:rPr>
          <w:rFonts w:ascii="Bahnschrift" w:hAnsi="Bahnschrift" w:cs="Tahoma"/>
          <w:sz w:val="20"/>
          <w:szCs w:val="20"/>
        </w:rPr>
        <w:t>AO</w:t>
      </w:r>
      <w:r w:rsidRPr="009E4DB2">
        <w:rPr>
          <w:rFonts w:ascii="Bahnschrift" w:hAnsi="Bahnschrift" w:cs="Tahoma"/>
          <w:sz w:val="20"/>
          <w:szCs w:val="20"/>
        </w:rPr>
        <w:t xml:space="preserve"> au plus tard à la date et l’heure spécifiées dans le Règlement Particulier de l’Appel d’Offres.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22.2. Le Maître d’Ouvrage peut, à son gré, reporter la date limite fixée pour le dépôt des offres en publiant un additif conformément aux disp</w:t>
      </w:r>
      <w:r w:rsidR="004B7DAB" w:rsidRPr="009E4DB2">
        <w:rPr>
          <w:rFonts w:ascii="Bahnschrift" w:hAnsi="Bahnschrift" w:cs="Tahoma"/>
          <w:sz w:val="20"/>
          <w:szCs w:val="20"/>
        </w:rPr>
        <w:t>ositions de l’article 10 du RG</w:t>
      </w:r>
      <w:r w:rsidR="00E35948" w:rsidRPr="009E4DB2">
        <w:rPr>
          <w:rFonts w:ascii="Bahnschrift" w:hAnsi="Bahnschrift" w:cs="Tahoma"/>
          <w:sz w:val="20"/>
          <w:szCs w:val="20"/>
        </w:rPr>
        <w:t>AO</w:t>
      </w:r>
      <w:r w:rsidRPr="009E4DB2">
        <w:rPr>
          <w:rFonts w:ascii="Bahnschrift" w:hAnsi="Bahnschrift" w:cs="Tahoma"/>
          <w:sz w:val="20"/>
          <w:szCs w:val="20"/>
        </w:rPr>
        <w:t>. Dans ce cas, tous les droits et obligations du Maître d’Ouvrage et des soumissionnaires précédemment régis par la date limite initiale seront régis par la nouvelle date limite.</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23 : Offres hors délai</w:t>
      </w:r>
    </w:p>
    <w:p w:rsidR="004B7DAB" w:rsidRPr="009E4DB2" w:rsidRDefault="004B7DAB" w:rsidP="00FF62D0">
      <w:pPr>
        <w:jc w:val="both"/>
        <w:rPr>
          <w:rFonts w:ascii="Bahnschrift" w:hAnsi="Bahnschrift" w:cs="Tahoma"/>
          <w:sz w:val="20"/>
          <w:szCs w:val="20"/>
        </w:rPr>
      </w:pP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Toute offre parvenue au Maître d’Ouvrage après la date et heure limites fixées pour le dépôt des offres con</w:t>
      </w:r>
      <w:r w:rsidR="004B7DAB" w:rsidRPr="009E4DB2">
        <w:rPr>
          <w:rFonts w:ascii="Bahnschrift" w:hAnsi="Bahnschrift" w:cs="Tahoma"/>
          <w:sz w:val="20"/>
          <w:szCs w:val="20"/>
        </w:rPr>
        <w:t>formément à l’article 22 du RGDC</w:t>
      </w:r>
      <w:r w:rsidRPr="009E4DB2">
        <w:rPr>
          <w:rFonts w:ascii="Bahnschrift" w:hAnsi="Bahnschrift" w:cs="Tahoma"/>
          <w:sz w:val="20"/>
          <w:szCs w:val="20"/>
        </w:rPr>
        <w:t xml:space="preserve"> sera déclarée hors délai et, par conséquent, rejetée.</w:t>
      </w:r>
    </w:p>
    <w:p w:rsidR="004B7DAB" w:rsidRPr="009E4DB2" w:rsidRDefault="004B7DAB" w:rsidP="00FF62D0">
      <w:pPr>
        <w:ind w:left="284" w:hanging="284"/>
        <w:rPr>
          <w:rFonts w:ascii="Bahnschrift" w:hAnsi="Bahnschrift" w:cs="Tahoma"/>
          <w:b/>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24 : Modification, substitution et retrait des offres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24.1. Un soumissionnaire peut modifier, remplacer ou retirer son offre après l’avoir déposée, à condition que la notification écrite de la modification ou du retrait, soit reçue par le Maître d’Ouvrage avant l’achèvement du délai prescrit pour le dépôt des offres. Ladite notification doit être signée par un représentant habilité en appli</w:t>
      </w:r>
      <w:r w:rsidR="004B7DAB" w:rsidRPr="009E4DB2">
        <w:rPr>
          <w:rFonts w:ascii="Bahnschrift" w:hAnsi="Bahnschrift" w:cs="Tahoma"/>
          <w:sz w:val="20"/>
          <w:szCs w:val="20"/>
        </w:rPr>
        <w:t>cation de l’article 20.2 du RG</w:t>
      </w:r>
      <w:r w:rsidR="00516C4D">
        <w:rPr>
          <w:rFonts w:ascii="Bahnschrift" w:hAnsi="Bahnschrift" w:cs="Tahoma"/>
          <w:sz w:val="20"/>
          <w:szCs w:val="20"/>
        </w:rPr>
        <w:t>AO</w:t>
      </w:r>
      <w:r w:rsidRPr="009E4DB2">
        <w:rPr>
          <w:rFonts w:ascii="Bahnschrift" w:hAnsi="Bahnschrift" w:cs="Tahoma"/>
          <w:sz w:val="20"/>
          <w:szCs w:val="20"/>
        </w:rPr>
        <w:t>. La modification ou l’offre de remplacement correspondante doit être jointe à la notification écrite. Les enveloppes doivent porter clairement selon le cas, la mention « RETRAIT » et « OFFRE DE REMPLACEMENT » ou « MODIFICATION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24.2. La notification de modification, de remplacement ou de retrait de l’offre par Soumissionnaire sera préparée, cachetée, marquée et envoyée</w:t>
      </w:r>
      <w:r w:rsidR="00615BD3" w:rsidRPr="009E4DB2">
        <w:rPr>
          <w:rFonts w:ascii="Bahnschrift" w:hAnsi="Bahnschrift" w:cs="Tahoma"/>
          <w:sz w:val="20"/>
          <w:szCs w:val="20"/>
        </w:rPr>
        <w:t xml:space="preserve"> </w:t>
      </w:r>
      <w:r w:rsidRPr="009E4DB2">
        <w:rPr>
          <w:rFonts w:ascii="Bahnschrift" w:hAnsi="Bahnschrift" w:cs="Tahoma"/>
          <w:sz w:val="20"/>
          <w:szCs w:val="20"/>
        </w:rPr>
        <w:t>conformément aux disp</w:t>
      </w:r>
      <w:r w:rsidR="004B7DAB" w:rsidRPr="009E4DB2">
        <w:rPr>
          <w:rFonts w:ascii="Bahnschrift" w:hAnsi="Bahnschrift" w:cs="Tahoma"/>
          <w:sz w:val="20"/>
          <w:szCs w:val="20"/>
        </w:rPr>
        <w:t>ositions de l’article 21 du RG</w:t>
      </w:r>
      <w:r w:rsidR="00E35948" w:rsidRPr="009E4DB2">
        <w:rPr>
          <w:rFonts w:ascii="Bahnschrift" w:hAnsi="Bahnschrift" w:cs="Tahoma"/>
          <w:sz w:val="20"/>
          <w:szCs w:val="20"/>
        </w:rPr>
        <w:t>AO</w:t>
      </w:r>
      <w:r w:rsidRPr="009E4DB2">
        <w:rPr>
          <w:rFonts w:ascii="Bahnschrift" w:hAnsi="Bahnschrift" w:cs="Tahoma"/>
          <w:sz w:val="20"/>
          <w:szCs w:val="20"/>
        </w:rPr>
        <w:t xml:space="preserve">. Le retrait peut également être </w:t>
      </w:r>
      <w:r w:rsidRPr="009E4DB2">
        <w:rPr>
          <w:rFonts w:ascii="Bahnschrift" w:hAnsi="Bahnschrift" w:cs="Tahoma"/>
          <w:sz w:val="20"/>
          <w:szCs w:val="20"/>
        </w:rPr>
        <w:lastRenderedPageBreak/>
        <w:t>notifié par télécopie, mais devra dans ce cas être confirmé par une notification écrite dûment signée, et dont la date, le cachet postal faisant foi, ne sera pas postérieure à la date limite fixée pour le dépôt des offres.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24.3. Les offres dont les soumissionnaires demandent le retrait en application de l’article 24.1 leur seront envoyées sans avoir été ouvertes.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24.4. Aucune offre ne peut être retirée dans l’intervalle compris entre la date limite de dépôt des offres et l’expiration de la période de validité de l’offre spécifiée par le modèle de soumission. Le retrait de son offre par un Soumissionnaire pendant cet intervalle peut entraîner la confiscation de la caution de soumission conformément aux dispos</w:t>
      </w:r>
      <w:r w:rsidR="004B7DAB" w:rsidRPr="009E4DB2">
        <w:rPr>
          <w:rFonts w:ascii="Bahnschrift" w:hAnsi="Bahnschrift" w:cs="Tahoma"/>
          <w:sz w:val="20"/>
          <w:szCs w:val="20"/>
        </w:rPr>
        <w:t>itions de l’article 17.6 du RG</w:t>
      </w:r>
      <w:r w:rsidR="00E35948" w:rsidRPr="009E4DB2">
        <w:rPr>
          <w:rFonts w:ascii="Bahnschrift" w:hAnsi="Bahnschrift" w:cs="Tahoma"/>
          <w:sz w:val="20"/>
          <w:szCs w:val="20"/>
        </w:rPr>
        <w:t>AO</w:t>
      </w:r>
      <w:r w:rsidRPr="009E4DB2">
        <w:rPr>
          <w:rFonts w:ascii="Bahnschrift" w:hAnsi="Bahnschrift" w:cs="Tahoma"/>
          <w:sz w:val="20"/>
          <w:szCs w:val="20"/>
        </w:rPr>
        <w:t>.</w:t>
      </w:r>
    </w:p>
    <w:p w:rsidR="004B7DAB" w:rsidRPr="009E4DB2" w:rsidRDefault="004B7DAB" w:rsidP="00FF62D0">
      <w:pPr>
        <w:jc w:val="both"/>
        <w:rPr>
          <w:rFonts w:ascii="Bahnschrift" w:hAnsi="Bahnschrift" w:cs="Tahoma"/>
          <w:sz w:val="20"/>
          <w:szCs w:val="20"/>
        </w:rPr>
      </w:pPr>
    </w:p>
    <w:p w:rsidR="00587B21" w:rsidRPr="009E4DB2" w:rsidRDefault="00587B21" w:rsidP="00FF62D0">
      <w:pPr>
        <w:ind w:left="-539"/>
        <w:jc w:val="center"/>
        <w:rPr>
          <w:rFonts w:ascii="Bahnschrift" w:hAnsi="Bahnschrift" w:cs="Tahoma"/>
          <w:b/>
          <w:bCs/>
          <w:sz w:val="20"/>
          <w:szCs w:val="20"/>
        </w:rPr>
      </w:pPr>
      <w:r w:rsidRPr="009E4DB2">
        <w:rPr>
          <w:rFonts w:ascii="Bahnschrift" w:hAnsi="Bahnschrift" w:cs="Tahoma"/>
          <w:b/>
          <w:bCs/>
          <w:sz w:val="20"/>
          <w:szCs w:val="20"/>
        </w:rPr>
        <w:t>E. OUVERTURE DES PLIS ET EVALUATION DES OFFRES</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25 : Ouverture des plis et recours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25.1. La Commission de Passation des Marchés compétente procédera à l’ouverture des plis en un ou deux temps et en présence des représentants des soumissionnaires et à</w:t>
      </w:r>
      <w:r w:rsidR="00615BD3" w:rsidRPr="009E4DB2">
        <w:rPr>
          <w:rFonts w:ascii="Bahnschrift" w:hAnsi="Bahnschrift" w:cs="Tahoma"/>
          <w:sz w:val="20"/>
          <w:szCs w:val="20"/>
        </w:rPr>
        <w:t xml:space="preserve"> </w:t>
      </w:r>
      <w:r w:rsidR="004B7DAB" w:rsidRPr="009E4DB2">
        <w:rPr>
          <w:rFonts w:ascii="Bahnschrift" w:hAnsi="Bahnschrift" w:cs="Tahoma"/>
          <w:sz w:val="20"/>
          <w:szCs w:val="20"/>
        </w:rPr>
        <w:t>l’adresse indiquée dans le RP</w:t>
      </w:r>
      <w:r w:rsidR="00E35948" w:rsidRPr="009E4DB2">
        <w:rPr>
          <w:rFonts w:ascii="Bahnschrift" w:hAnsi="Bahnschrift" w:cs="Tahoma"/>
          <w:sz w:val="20"/>
          <w:szCs w:val="20"/>
        </w:rPr>
        <w:t>AO</w:t>
      </w:r>
      <w:r w:rsidRPr="009E4DB2">
        <w:rPr>
          <w:rFonts w:ascii="Bahnschrift" w:hAnsi="Bahnschrift" w:cs="Tahoma"/>
          <w:sz w:val="20"/>
          <w:szCs w:val="20"/>
        </w:rPr>
        <w:t>. Les représentants des soumissionnaires qui sont présents signeront un registre ou une feuille attestant leur présence.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25.2. Dans un premier temps, les enveloppes marquées « Retrait » seront ouvertes et leur contenu annoncé à haute voix, tandis que l’enveloppe contenant l’offre correspondante sera renvoyée au soumissionnaire sans avoir été ouverte. Le retrait d’une offre ne sera autorisé que si la notification correspondante contient une habilitation valide du signataire à demander le retrait et si cette notification est lue à haute voix.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Ensuite, les enveloppes marquées « Offres de Remplacement » seront ouvertes et annoncées à haute voix et la nouvelle offre correspondante substituées à la précédente, qui sera renvoyée au Soumissionnaire concerné sans avoir été ouverte. Le remplacement d’offre ne sera autorisé que si la notification correspondante contient une habilitation valide du signataire à demander le remplacement et est lue à haute voix.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Enfin, les enveloppes marquées « modification » seront ouvertes et leur contenu lu à haute voix avec l’offre correspondante. La notification d’offre ne sera autorisée que si la notification correspondante contient une habilitation valide du signataire à demander la modification et est lue à haute voix. Seule les offres qui ont été ouvertes et annoncées à haute voix lors de l’ouverture des plis seront ensuite évaluées.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25.3. Toutes les enveloppes seront ouvertes l’une après l’autre et le nom du soumissionnaire annoncé à haute voix ainsi que la mention éventuelle d’une modification, le prix de l’offre, y compris tout </w:t>
      </w:r>
      <w:r w:rsidR="0017050F" w:rsidRPr="009E4DB2">
        <w:rPr>
          <w:rFonts w:ascii="Bahnschrift" w:hAnsi="Bahnschrift" w:cs="Tahoma"/>
          <w:sz w:val="20"/>
          <w:szCs w:val="20"/>
        </w:rPr>
        <w:t>rabais (</w:t>
      </w:r>
      <w:r w:rsidRPr="009E4DB2">
        <w:rPr>
          <w:rFonts w:ascii="Bahnschrift" w:hAnsi="Bahnschrift" w:cs="Tahoma"/>
          <w:sz w:val="20"/>
          <w:szCs w:val="20"/>
        </w:rPr>
        <w:t>en cas d’ouverture des offres financières) et toute variante le cas échéant, l’existence d’une garantie d’offre si elle est exigée, et tout autre détail que le Maître d’Ouvrage peut juger utile de mentionner. Seuls les rabais et variantes de l’offre annoncés à haute voix lors de l’ouverture des plis seront soumis à évaluation.</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25.4. Les offres (et les modifications reçues conformément aux disp</w:t>
      </w:r>
      <w:r w:rsidR="004B7DAB" w:rsidRPr="009E4DB2">
        <w:rPr>
          <w:rFonts w:ascii="Bahnschrift" w:hAnsi="Bahnschrift" w:cs="Tahoma"/>
          <w:sz w:val="20"/>
          <w:szCs w:val="20"/>
        </w:rPr>
        <w:t>ositions de l’article 24 du RG</w:t>
      </w:r>
      <w:r w:rsidR="00E35948" w:rsidRPr="009E4DB2">
        <w:rPr>
          <w:rFonts w:ascii="Bahnschrift" w:hAnsi="Bahnschrift" w:cs="Tahoma"/>
          <w:sz w:val="20"/>
          <w:szCs w:val="20"/>
        </w:rPr>
        <w:t>AO</w:t>
      </w:r>
      <w:r w:rsidRPr="009E4DB2">
        <w:rPr>
          <w:rFonts w:ascii="Bahnschrift" w:hAnsi="Bahnschrift" w:cs="Tahoma"/>
          <w:sz w:val="20"/>
          <w:szCs w:val="20"/>
        </w:rPr>
        <w:t>) qui n’ont pas été ouverte et lues à haute voix durant la séance d’ouverture des plis, qu’elle qu’en soit la raison, ne seront pas soumises à évaluation.</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25.5. Il est établi, séance tenante un </w:t>
      </w:r>
      <w:r w:rsidR="008A5921" w:rsidRPr="009E4DB2">
        <w:rPr>
          <w:rFonts w:ascii="Bahnschrift" w:hAnsi="Bahnschrift" w:cs="Tahoma"/>
          <w:sz w:val="20"/>
          <w:szCs w:val="20"/>
        </w:rPr>
        <w:t>procès-verbal</w:t>
      </w:r>
      <w:r w:rsidRPr="009E4DB2">
        <w:rPr>
          <w:rFonts w:ascii="Bahnschrift" w:hAnsi="Bahnschrift" w:cs="Tahoma"/>
          <w:sz w:val="20"/>
          <w:szCs w:val="20"/>
        </w:rPr>
        <w:t xml:space="preserve"> d’ouverture des plis qui mentionne la recevabilité des offres. Leur régularité administrative, leurs prix, leurs rabais, et leurs délais ainsi que la composition de la sous-commission d’analyse. Une copie dudit </w:t>
      </w:r>
      <w:r w:rsidR="008A5921" w:rsidRPr="009E4DB2">
        <w:rPr>
          <w:rFonts w:ascii="Bahnschrift" w:hAnsi="Bahnschrift" w:cs="Tahoma"/>
          <w:sz w:val="20"/>
          <w:szCs w:val="20"/>
        </w:rPr>
        <w:t>procès-verbal</w:t>
      </w:r>
      <w:r w:rsidRPr="009E4DB2">
        <w:rPr>
          <w:rFonts w:ascii="Bahnschrift" w:hAnsi="Bahnschrift" w:cs="Tahoma"/>
          <w:sz w:val="20"/>
          <w:szCs w:val="20"/>
        </w:rPr>
        <w:t xml:space="preserve"> à laquelle est annexée la feuille de présence est remise à tous les participants à la fin de la séance.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25.6. A la fin de chaque séance d’ouverture des plis, le président de la Commission met immédiatement à la disposition du point focal désigné par l’ARMP, une copie paraphée des offres des soumissionnaires.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25.7. En cas de recours, tel que prévu par le Code des Marchés Publics, il doit être adressé à l’autorité chargée des marchés publics avec copies à l’organisme chargé de la régulation des marchés publics et au Maître d’Ouvrage ou au Maître d’Ouvrage Délégué.</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Il doit parvenir dans un délai maximum de trois (03) jours ouvrables après l’ouverture des plis, sous la forme d’une lettre à laquelle est obligatoirement joint un feuillet de la fiche de recours dûment signée par le requérant et, éventuellement, par le Président de la Commission de Passation des Marchés.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L’observateur Indépendant annexe à son rapport, le feuillet qui lui a été remis, assorti des commentaires ou des observations y afférents.</w:t>
      </w:r>
    </w:p>
    <w:p w:rsidR="004B7DAB" w:rsidRPr="009E4DB2" w:rsidRDefault="004B7DAB" w:rsidP="00FF62D0">
      <w:pPr>
        <w:jc w:val="both"/>
        <w:rPr>
          <w:rFonts w:ascii="Bahnschrift" w:hAnsi="Bahnschrift" w:cs="Tahoma"/>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26 : Caractère confidentiel de la procédure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26.1. Aucune information relative à l’examen, à l’évaluation, à la comparaison des offres, et à la vérification de la qualification des soumissionnaires, et à la recommandation d’attribution du Marché ne sera donnée aux soumissionnaires ni à toute autre personne non concernée par ladite procédure tant que l’attribution du Marché n’aura pas été rendue publique.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26.2. Toute tentative faite par un soumissionnaire pour influencer la Commission de Passation des Marchés ou la Sous-commission d’analyse dans l’évaluation des offres ou le Maître</w:t>
      </w:r>
      <w:r w:rsidR="00615BD3" w:rsidRPr="009E4DB2">
        <w:rPr>
          <w:rFonts w:ascii="Bahnschrift" w:hAnsi="Bahnschrift" w:cs="Tahoma"/>
          <w:sz w:val="20"/>
          <w:szCs w:val="20"/>
        </w:rPr>
        <w:t xml:space="preserve"> </w:t>
      </w:r>
      <w:r w:rsidRPr="009E4DB2">
        <w:rPr>
          <w:rFonts w:ascii="Bahnschrift" w:hAnsi="Bahnschrift" w:cs="Tahoma"/>
          <w:sz w:val="20"/>
          <w:szCs w:val="20"/>
        </w:rPr>
        <w:t xml:space="preserve">d’Ouvrage dans la décision d’attribution peut entraîner le rejet de son offre.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26.3. Nonobstant les dispositions de l’alinéa 26.2, entre l’ouverture des plis et l’attribution du marché, si un soumissionnaire souhaite entrer en contact avec le Maître d’Ouvrage pour des motifs ayant trait à son offre, il devra le faire par écrit.</w:t>
      </w:r>
    </w:p>
    <w:p w:rsidR="004B7DAB" w:rsidRPr="009E4DB2" w:rsidRDefault="004B7DAB" w:rsidP="00FF62D0">
      <w:pPr>
        <w:ind w:left="284" w:hanging="284"/>
        <w:rPr>
          <w:rFonts w:ascii="Bahnschrift" w:hAnsi="Bahnschrift" w:cs="Tahoma"/>
          <w:b/>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 xml:space="preserve">Article 27 : </w:t>
      </w:r>
      <w:r w:rsidR="001E35D0" w:rsidRPr="009E4DB2">
        <w:rPr>
          <w:rFonts w:ascii="Bahnschrift" w:hAnsi="Bahnschrift" w:cs="Tahoma"/>
          <w:b/>
          <w:sz w:val="20"/>
          <w:szCs w:val="20"/>
        </w:rPr>
        <w:t>Éclaircissement</w:t>
      </w:r>
      <w:r w:rsidRPr="009E4DB2">
        <w:rPr>
          <w:rFonts w:ascii="Bahnschrift" w:hAnsi="Bahnschrift" w:cs="Tahoma"/>
          <w:b/>
          <w:sz w:val="20"/>
          <w:szCs w:val="20"/>
        </w:rPr>
        <w:t xml:space="preserve"> sur les offres et contact avec le Maître d’Ouvrage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lastRenderedPageBreak/>
        <w:t>27.1. Pour faciliter l’examen, l’évaluation et la comparaison des offres, le Président de la Commission de Passation des Marchés peut, si elle le désire, demander</w:t>
      </w:r>
      <w:r w:rsidR="00615BD3" w:rsidRPr="009E4DB2">
        <w:rPr>
          <w:rFonts w:ascii="Bahnschrift" w:hAnsi="Bahnschrift" w:cs="Tahoma"/>
          <w:sz w:val="20"/>
          <w:szCs w:val="20"/>
        </w:rPr>
        <w:t xml:space="preserve"> </w:t>
      </w:r>
      <w:r w:rsidRPr="009E4DB2">
        <w:rPr>
          <w:rFonts w:ascii="Bahnschrift" w:hAnsi="Bahnschrift" w:cs="Tahoma"/>
          <w:sz w:val="20"/>
          <w:szCs w:val="20"/>
        </w:rPr>
        <w:t>à tout soumissionnaire de donner des éclaircissements et la réponse qui lui est apportée sont formulées par écrit, mais aucun changement du montant ou du contenu de la soumission n’est recherché, offert ou autorisé, sauf si c’est nécessaire pour confirmer la correction d’erreurs de calcul découvertes par la sous-commission d’analyse lors de l’évaluation des soumissions conformément aux disp</w:t>
      </w:r>
      <w:r w:rsidR="004B7DAB" w:rsidRPr="009E4DB2">
        <w:rPr>
          <w:rFonts w:ascii="Bahnschrift" w:hAnsi="Bahnschrift" w:cs="Tahoma"/>
          <w:sz w:val="20"/>
          <w:szCs w:val="20"/>
        </w:rPr>
        <w:t>ositions de l’Article 29 du RG</w:t>
      </w:r>
      <w:r w:rsidR="00E35948" w:rsidRPr="009E4DB2">
        <w:rPr>
          <w:rFonts w:ascii="Bahnschrift" w:hAnsi="Bahnschrift" w:cs="Tahoma"/>
          <w:sz w:val="20"/>
          <w:szCs w:val="20"/>
        </w:rPr>
        <w:t>AO</w:t>
      </w:r>
      <w:r w:rsidRPr="009E4DB2">
        <w:rPr>
          <w:rFonts w:ascii="Bahnschrift" w:hAnsi="Bahnschrift" w:cs="Tahoma"/>
          <w:sz w:val="20"/>
          <w:szCs w:val="20"/>
        </w:rPr>
        <w:t>.</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27.2. Sous réserve des dispositions de l’alinéa 1 susvisé, les soumissionnaires ne contacteront pas les membres de la commission des marchés et de la sous-commission pour des questions ayant trait à leurs offres, entre l’ouverture des plis et l’attribution du marché.</w:t>
      </w:r>
    </w:p>
    <w:p w:rsidR="004B7DAB" w:rsidRPr="009E4DB2" w:rsidRDefault="004B7DAB" w:rsidP="00FF62D0">
      <w:pPr>
        <w:ind w:left="284" w:hanging="284"/>
        <w:rPr>
          <w:rFonts w:ascii="Bahnschrift" w:hAnsi="Bahnschrift" w:cs="Tahoma"/>
          <w:b/>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28 : Détermination de la conformité des offres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28.1. La sous-commission d’analyse procèdera à un examen détaillé des offres pour déterminer si elles sont complètes, si les garanti</w:t>
      </w:r>
      <w:r w:rsidR="00231BE0" w:rsidRPr="009E4DB2">
        <w:rPr>
          <w:rFonts w:ascii="Bahnschrift" w:hAnsi="Bahnschrift" w:cs="Tahoma"/>
          <w:sz w:val="20"/>
          <w:szCs w:val="20"/>
        </w:rPr>
        <w:t>es exigées ont été fournies, si</w:t>
      </w:r>
      <w:r w:rsidRPr="009E4DB2">
        <w:rPr>
          <w:rFonts w:ascii="Bahnschrift" w:hAnsi="Bahnschrift" w:cs="Tahoma"/>
          <w:sz w:val="20"/>
          <w:szCs w:val="20"/>
        </w:rPr>
        <w:t xml:space="preserve"> les documents ont été correctement signés, et si les offres sont d’une façon générale en bon ordre.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28.2. La sous-commission d’analyse déterminera si l’offre est conforme pour l’essentiel aux dispositions du Dossier d’Appel d’Offres en se basant sur son contenu sans avoir recours à des éléments de preuve extrinsèques.</w:t>
      </w:r>
    </w:p>
    <w:p w:rsidR="00064FA5" w:rsidRPr="009E4DB2" w:rsidRDefault="00587B21" w:rsidP="00FF62D0">
      <w:pPr>
        <w:jc w:val="both"/>
        <w:rPr>
          <w:rFonts w:ascii="Bahnschrift" w:hAnsi="Bahnschrift" w:cs="Tahoma"/>
          <w:sz w:val="20"/>
          <w:szCs w:val="20"/>
        </w:rPr>
      </w:pPr>
      <w:r w:rsidRPr="009E4DB2">
        <w:rPr>
          <w:rFonts w:ascii="Bahnschrift" w:hAnsi="Bahnschrift" w:cs="Tahoma"/>
          <w:sz w:val="20"/>
          <w:szCs w:val="20"/>
        </w:rPr>
        <w:t>28.3. Une offre conforme pour essentiel au Dossier d’Appel d’Offres est une offre qui respecte tous les termes, conditions, et spécifications du Dossier d</w:t>
      </w:r>
      <w:r w:rsidR="00E35948" w:rsidRPr="009E4DB2">
        <w:rPr>
          <w:rFonts w:ascii="Bahnschrift" w:hAnsi="Bahnschrift" w:cs="Tahoma"/>
          <w:sz w:val="20"/>
          <w:szCs w:val="20"/>
        </w:rPr>
        <w:t>’Appel</w:t>
      </w:r>
      <w:r w:rsidRPr="009E4DB2">
        <w:rPr>
          <w:rFonts w:ascii="Bahnschrift" w:hAnsi="Bahnschrift" w:cs="Tahoma"/>
          <w:sz w:val="20"/>
          <w:szCs w:val="20"/>
        </w:rPr>
        <w:t xml:space="preserve"> d’Offres, sans divergence ni réserve importante. Une divergence ou rés</w:t>
      </w:r>
      <w:r w:rsidR="00064FA5" w:rsidRPr="009E4DB2">
        <w:rPr>
          <w:rFonts w:ascii="Bahnschrift" w:hAnsi="Bahnschrift" w:cs="Tahoma"/>
          <w:sz w:val="20"/>
          <w:szCs w:val="20"/>
        </w:rPr>
        <w:t>erve importante est celle qui :</w:t>
      </w:r>
    </w:p>
    <w:p w:rsidR="00064FA5"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Affecte</w:t>
      </w:r>
      <w:r w:rsidR="00615BD3" w:rsidRPr="009E4DB2">
        <w:rPr>
          <w:rFonts w:ascii="Bahnschrift" w:hAnsi="Bahnschrift" w:cs="Tahoma"/>
          <w:sz w:val="20"/>
          <w:szCs w:val="20"/>
        </w:rPr>
        <w:t xml:space="preserve"> </w:t>
      </w:r>
      <w:r w:rsidRPr="009E4DB2">
        <w:rPr>
          <w:rFonts w:ascii="Bahnschrift" w:hAnsi="Bahnschrift" w:cs="Tahoma"/>
          <w:sz w:val="20"/>
          <w:szCs w:val="20"/>
        </w:rPr>
        <w:t>sensiblement l’étendue, la qualité</w:t>
      </w:r>
      <w:r w:rsidR="00064FA5" w:rsidRPr="009E4DB2">
        <w:rPr>
          <w:rFonts w:ascii="Bahnschrift" w:hAnsi="Bahnschrift" w:cs="Tahoma"/>
          <w:sz w:val="20"/>
          <w:szCs w:val="20"/>
        </w:rPr>
        <w:t xml:space="preserve"> ou la réalisation des Travaux.</w:t>
      </w:r>
    </w:p>
    <w:p w:rsidR="00064FA5"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Limite sensiblement, en contr</w:t>
      </w:r>
      <w:r w:rsidR="004B7DAB" w:rsidRPr="009E4DB2">
        <w:rPr>
          <w:rFonts w:ascii="Bahnschrift" w:hAnsi="Bahnschrift" w:cs="Tahoma"/>
          <w:sz w:val="20"/>
          <w:szCs w:val="20"/>
        </w:rPr>
        <w:t>adiction</w:t>
      </w:r>
      <w:r w:rsidR="00E35948" w:rsidRPr="009E4DB2">
        <w:rPr>
          <w:rFonts w:ascii="Bahnschrift" w:hAnsi="Bahnschrift" w:cs="Tahoma"/>
          <w:sz w:val="20"/>
          <w:szCs w:val="20"/>
        </w:rPr>
        <w:t xml:space="preserve"> avec le Dossier d’Appel</w:t>
      </w:r>
      <w:r w:rsidRPr="009E4DB2">
        <w:rPr>
          <w:rFonts w:ascii="Bahnschrift" w:hAnsi="Bahnschrift" w:cs="Tahoma"/>
          <w:sz w:val="20"/>
          <w:szCs w:val="20"/>
        </w:rPr>
        <w:t xml:space="preserve"> d’Offres, les droits de Maître d’Ouvrage ou ses o</w:t>
      </w:r>
      <w:r w:rsidR="00064FA5" w:rsidRPr="009E4DB2">
        <w:rPr>
          <w:rFonts w:ascii="Bahnschrift" w:hAnsi="Bahnschrift" w:cs="Tahoma"/>
          <w:sz w:val="20"/>
          <w:szCs w:val="20"/>
        </w:rPr>
        <w:t>bligations au titre du Marché ;</w:t>
      </w:r>
    </w:p>
    <w:p w:rsidR="00587B21" w:rsidRPr="009E4DB2" w:rsidRDefault="00587B21" w:rsidP="00FF62D0">
      <w:pPr>
        <w:numPr>
          <w:ilvl w:val="0"/>
          <w:numId w:val="7"/>
        </w:numPr>
        <w:ind w:left="1066" w:hanging="357"/>
        <w:jc w:val="both"/>
        <w:rPr>
          <w:rFonts w:ascii="Bahnschrift" w:hAnsi="Bahnschrift" w:cs="Tahoma"/>
          <w:sz w:val="20"/>
          <w:szCs w:val="20"/>
        </w:rPr>
      </w:pPr>
      <w:r w:rsidRPr="009E4DB2">
        <w:rPr>
          <w:rFonts w:ascii="Bahnschrift" w:hAnsi="Bahnschrift" w:cs="Tahoma"/>
          <w:sz w:val="20"/>
          <w:szCs w:val="20"/>
        </w:rPr>
        <w:t>Est telle que sa correction affecterait injustement la compétitivité des autres soumissionnaires qui ont présenté des offres conformes pour l’essentiel au Dossier d’Appel d’Offres.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28.4. Si une offre n’est pas conforme pour l’essentiel, elle sera écartée par la Commission des Marchés Compétente et ne pourra être par la suite rendue conforme.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28.5. Le Maître d’Ouvrage se réserve le droit d’accepter ou de rejeter toute modification ou réserve. Les modifications, divergences, variantes et autres facteurs qui dépas</w:t>
      </w:r>
      <w:r w:rsidR="004B7DAB" w:rsidRPr="009E4DB2">
        <w:rPr>
          <w:rFonts w:ascii="Bahnschrift" w:hAnsi="Bahnschrift" w:cs="Tahoma"/>
          <w:sz w:val="20"/>
          <w:szCs w:val="20"/>
        </w:rPr>
        <w:t xml:space="preserve">sent les exigences du Dossier de Consultation des </w:t>
      </w:r>
      <w:r w:rsidRPr="009E4DB2">
        <w:rPr>
          <w:rFonts w:ascii="Bahnschrift" w:hAnsi="Bahnschrift" w:cs="Tahoma"/>
          <w:sz w:val="20"/>
          <w:szCs w:val="20"/>
        </w:rPr>
        <w:t xml:space="preserve">Offres ne doivent pas être </w:t>
      </w:r>
      <w:r w:rsidR="001F52C5" w:rsidRPr="009E4DB2">
        <w:rPr>
          <w:rFonts w:ascii="Bahnschrift" w:hAnsi="Bahnschrift" w:cs="Tahoma"/>
          <w:sz w:val="20"/>
          <w:szCs w:val="20"/>
        </w:rPr>
        <w:t>prises</w:t>
      </w:r>
      <w:r w:rsidRPr="009E4DB2">
        <w:rPr>
          <w:rFonts w:ascii="Bahnschrift" w:hAnsi="Bahnschrift" w:cs="Tahoma"/>
          <w:sz w:val="20"/>
          <w:szCs w:val="20"/>
        </w:rPr>
        <w:t xml:space="preserve"> en compte lors de l’évaluation des offres.</w:t>
      </w:r>
    </w:p>
    <w:p w:rsidR="004B7DAB" w:rsidRPr="009E4DB2" w:rsidRDefault="004B7DAB" w:rsidP="00FF62D0">
      <w:pPr>
        <w:ind w:left="284" w:hanging="284"/>
        <w:rPr>
          <w:rFonts w:ascii="Bahnschrift" w:hAnsi="Bahnschrift" w:cs="Tahoma"/>
          <w:b/>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29 : Qualifications du Soumissionnaire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La </w:t>
      </w:r>
      <w:r w:rsidR="001F52C5" w:rsidRPr="009E4DB2">
        <w:rPr>
          <w:rFonts w:ascii="Bahnschrift" w:hAnsi="Bahnschrift" w:cs="Tahoma"/>
          <w:sz w:val="20"/>
          <w:szCs w:val="20"/>
        </w:rPr>
        <w:t>Sous-commission</w:t>
      </w:r>
      <w:r w:rsidRPr="009E4DB2">
        <w:rPr>
          <w:rFonts w:ascii="Bahnschrift" w:hAnsi="Bahnschrift" w:cs="Tahoma"/>
          <w:sz w:val="20"/>
          <w:szCs w:val="20"/>
        </w:rPr>
        <w:t xml:space="preserve"> s’assurera que le Soumissionnaire retenu pour avoir soumis l’offre substantiellement conforme aux</w:t>
      </w:r>
      <w:r w:rsidR="004B7DAB" w:rsidRPr="009E4DB2">
        <w:rPr>
          <w:rFonts w:ascii="Bahnschrift" w:hAnsi="Bahnschrift" w:cs="Tahoma"/>
          <w:sz w:val="20"/>
          <w:szCs w:val="20"/>
        </w:rPr>
        <w:t xml:space="preserve"> disposi</w:t>
      </w:r>
      <w:r w:rsidR="00E35948" w:rsidRPr="009E4DB2">
        <w:rPr>
          <w:rFonts w:ascii="Bahnschrift" w:hAnsi="Bahnschrift" w:cs="Tahoma"/>
          <w:sz w:val="20"/>
          <w:szCs w:val="20"/>
        </w:rPr>
        <w:t>tions du Dossier d’Appel</w:t>
      </w:r>
      <w:r w:rsidRPr="009E4DB2">
        <w:rPr>
          <w:rFonts w:ascii="Bahnschrift" w:hAnsi="Bahnschrift" w:cs="Tahoma"/>
          <w:sz w:val="20"/>
          <w:szCs w:val="20"/>
        </w:rPr>
        <w:t xml:space="preserve"> d’offres, satisfait aux critères de qualification</w:t>
      </w:r>
      <w:r w:rsidR="004B7DAB" w:rsidRPr="009E4DB2">
        <w:rPr>
          <w:rFonts w:ascii="Bahnschrift" w:hAnsi="Bahnschrift" w:cs="Tahoma"/>
          <w:sz w:val="20"/>
          <w:szCs w:val="20"/>
        </w:rPr>
        <w:t>s stipulés à l’article 6 du RP</w:t>
      </w:r>
      <w:r w:rsidR="00E35948" w:rsidRPr="009E4DB2">
        <w:rPr>
          <w:rFonts w:ascii="Bahnschrift" w:hAnsi="Bahnschrift" w:cs="Tahoma"/>
          <w:sz w:val="20"/>
          <w:szCs w:val="20"/>
        </w:rPr>
        <w:t>AO</w:t>
      </w:r>
      <w:r w:rsidRPr="009E4DB2">
        <w:rPr>
          <w:rFonts w:ascii="Bahnschrift" w:hAnsi="Bahnschrift" w:cs="Tahoma"/>
          <w:sz w:val="20"/>
          <w:szCs w:val="20"/>
        </w:rPr>
        <w:t>. Il est essentiel d’éviter tout arbitraire dans la détermination de qualification.</w:t>
      </w:r>
    </w:p>
    <w:p w:rsidR="00D62388" w:rsidRPr="009E4DB2" w:rsidRDefault="00D62388" w:rsidP="00FF62D0">
      <w:pPr>
        <w:jc w:val="both"/>
        <w:rPr>
          <w:rFonts w:ascii="Bahnschrift" w:hAnsi="Bahnschrift" w:cs="Tahoma"/>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30 : Correction des erreurs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30.1 La </w:t>
      </w:r>
      <w:r w:rsidR="001F52C5" w:rsidRPr="009E4DB2">
        <w:rPr>
          <w:rFonts w:ascii="Bahnschrift" w:hAnsi="Bahnschrift" w:cs="Tahoma"/>
          <w:sz w:val="20"/>
          <w:szCs w:val="20"/>
        </w:rPr>
        <w:t>Sous-commission</w:t>
      </w:r>
      <w:r w:rsidRPr="009E4DB2">
        <w:rPr>
          <w:rFonts w:ascii="Bahnschrift" w:hAnsi="Bahnschrift" w:cs="Tahoma"/>
          <w:sz w:val="20"/>
          <w:szCs w:val="20"/>
        </w:rPr>
        <w:t xml:space="preserve"> d’analyse vérifiera les offres reconnues conformes pou</w:t>
      </w:r>
      <w:r w:rsidR="004B7DAB" w:rsidRPr="009E4DB2">
        <w:rPr>
          <w:rFonts w:ascii="Bahnschrift" w:hAnsi="Bahnschrift" w:cs="Tahoma"/>
          <w:sz w:val="20"/>
          <w:szCs w:val="20"/>
        </w:rPr>
        <w:t>r l’essentiel au Do</w:t>
      </w:r>
      <w:r w:rsidR="00E35948" w:rsidRPr="009E4DB2">
        <w:rPr>
          <w:rFonts w:ascii="Bahnschrift" w:hAnsi="Bahnschrift" w:cs="Tahoma"/>
          <w:sz w:val="20"/>
          <w:szCs w:val="20"/>
        </w:rPr>
        <w:t>ssier d’Appel</w:t>
      </w:r>
      <w:r w:rsidRPr="009E4DB2">
        <w:rPr>
          <w:rFonts w:ascii="Bahnschrift" w:hAnsi="Bahnschrift" w:cs="Tahoma"/>
          <w:sz w:val="20"/>
          <w:szCs w:val="20"/>
        </w:rPr>
        <w:t xml:space="preserve"> d’Offres pour en rectifier les erreurs de calcul éventuelles. La Sous-commission d’analyse corrigera les erreurs de la façon suivante :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a. 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b. Si le total obtenu par addition ou soustraction des sous totaux n’est pas exact, les sous totaux feront foi et le total sera corrigé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c. S’il y a contradiction entre le prix indiqué en lettres et en chiffres, le montant en lettres fera foi, à moins que </w:t>
      </w:r>
      <w:proofErr w:type="gramStart"/>
      <w:r w:rsidRPr="009E4DB2">
        <w:rPr>
          <w:rFonts w:ascii="Bahnschrift" w:hAnsi="Bahnschrift" w:cs="Tahoma"/>
          <w:sz w:val="20"/>
          <w:szCs w:val="20"/>
        </w:rPr>
        <w:t>ce</w:t>
      </w:r>
      <w:proofErr w:type="gramEnd"/>
      <w:r w:rsidRPr="009E4DB2">
        <w:rPr>
          <w:rFonts w:ascii="Bahnschrift" w:hAnsi="Bahnschrift" w:cs="Tahoma"/>
          <w:sz w:val="20"/>
          <w:szCs w:val="20"/>
        </w:rPr>
        <w:t xml:space="preserve"> montant soit lié à une erreur arithmétique confirmée par le sous détail dudit prix, auquel cas le montant en chiffres prévaudra sous réserve des alinéas (a) et (b) ci-dessus.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30.2. Le montant figurant dans la Soumission sera corrigé par la Sous-commission d’analyse, conformément à la procédure de correction d’erreurs susmentionnées et, avec la confirmation du Soumissionnaire, ledit montant sera réputé l’engager.</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30.3. Si le Soumissionnaire ayant présenté l’offre évaluée la moins-</w:t>
      </w:r>
      <w:proofErr w:type="spellStart"/>
      <w:r w:rsidRPr="009E4DB2">
        <w:rPr>
          <w:rFonts w:ascii="Bahnschrift" w:hAnsi="Bahnschrift" w:cs="Tahoma"/>
          <w:sz w:val="20"/>
          <w:szCs w:val="20"/>
        </w:rPr>
        <w:t>disante</w:t>
      </w:r>
      <w:proofErr w:type="spellEnd"/>
      <w:r w:rsidRPr="009E4DB2">
        <w:rPr>
          <w:rFonts w:ascii="Bahnschrift" w:hAnsi="Bahnschrift" w:cs="Tahoma"/>
          <w:sz w:val="20"/>
          <w:szCs w:val="20"/>
        </w:rPr>
        <w:t>, n’accepte pas les corrections apportées, son offre sera écartée et sa garantie pourra être saisie.</w:t>
      </w:r>
    </w:p>
    <w:p w:rsidR="004B7DAB" w:rsidRPr="009E4DB2" w:rsidRDefault="004B7DAB" w:rsidP="00FF62D0">
      <w:pPr>
        <w:ind w:left="284" w:hanging="284"/>
        <w:rPr>
          <w:rFonts w:ascii="Bahnschrift" w:hAnsi="Bahnschrift" w:cs="Tahoma"/>
          <w:b/>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31 : Conversion en une seule monnaie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31.1. Pour faciliter l’évaluation et la comparaison des offres, la </w:t>
      </w:r>
      <w:r w:rsidR="000D2BA3" w:rsidRPr="009E4DB2">
        <w:rPr>
          <w:rFonts w:ascii="Bahnschrift" w:hAnsi="Bahnschrift" w:cs="Tahoma"/>
          <w:sz w:val="20"/>
          <w:szCs w:val="20"/>
        </w:rPr>
        <w:t>sous-commission</w:t>
      </w:r>
      <w:r w:rsidRPr="009E4DB2">
        <w:rPr>
          <w:rFonts w:ascii="Bahnschrift" w:hAnsi="Bahnschrift" w:cs="Tahoma"/>
          <w:sz w:val="20"/>
          <w:szCs w:val="20"/>
        </w:rPr>
        <w:t xml:space="preserve"> des offres, la </w:t>
      </w:r>
      <w:r w:rsidR="000D2BA3" w:rsidRPr="009E4DB2">
        <w:rPr>
          <w:rFonts w:ascii="Bahnschrift" w:hAnsi="Bahnschrift" w:cs="Tahoma"/>
          <w:sz w:val="20"/>
          <w:szCs w:val="20"/>
        </w:rPr>
        <w:t>sous-commission</w:t>
      </w:r>
      <w:r w:rsidRPr="009E4DB2">
        <w:rPr>
          <w:rFonts w:ascii="Bahnschrift" w:hAnsi="Bahnschrift" w:cs="Tahoma"/>
          <w:sz w:val="20"/>
          <w:szCs w:val="20"/>
        </w:rPr>
        <w:t xml:space="preserve"> d’analyse convertira les prix des offres exprimés dans les diverses monnaies dans lesquelles le montant de l’offre est payable en francs CFA.</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31.2. La conversion se fera en utilisant le cours vendeur fixé par la Banque des Etats de l’Afrique Centrale (BEAC), dans les </w:t>
      </w:r>
      <w:r w:rsidR="004B7DAB" w:rsidRPr="009E4DB2">
        <w:rPr>
          <w:rFonts w:ascii="Bahnschrift" w:hAnsi="Bahnschrift" w:cs="Tahoma"/>
          <w:sz w:val="20"/>
          <w:szCs w:val="20"/>
        </w:rPr>
        <w:t>conditions définies par le RP</w:t>
      </w:r>
      <w:r w:rsidR="00E35948" w:rsidRPr="009E4DB2">
        <w:rPr>
          <w:rFonts w:ascii="Bahnschrift" w:hAnsi="Bahnschrift" w:cs="Tahoma"/>
          <w:sz w:val="20"/>
          <w:szCs w:val="20"/>
        </w:rPr>
        <w:t>AO</w:t>
      </w:r>
      <w:r w:rsidR="004B7DAB" w:rsidRPr="009E4DB2">
        <w:rPr>
          <w:rFonts w:ascii="Bahnschrift" w:hAnsi="Bahnschrift" w:cs="Tahoma"/>
          <w:sz w:val="20"/>
          <w:szCs w:val="20"/>
        </w:rPr>
        <w:t>.</w:t>
      </w:r>
    </w:p>
    <w:p w:rsidR="004B7DAB" w:rsidRPr="009E4DB2" w:rsidRDefault="004B7DAB" w:rsidP="00FF62D0">
      <w:pPr>
        <w:ind w:left="284" w:hanging="284"/>
        <w:rPr>
          <w:rFonts w:ascii="Bahnschrift" w:hAnsi="Bahnschrift" w:cs="Tahoma"/>
          <w:b/>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 xml:space="preserve">ARTICLE 32 : </w:t>
      </w:r>
      <w:r w:rsidR="001E35D0" w:rsidRPr="009E4DB2">
        <w:rPr>
          <w:rFonts w:ascii="Bahnschrift" w:hAnsi="Bahnschrift" w:cs="Tahoma"/>
          <w:b/>
          <w:sz w:val="20"/>
          <w:szCs w:val="20"/>
        </w:rPr>
        <w:t>Évaluation</w:t>
      </w:r>
      <w:r w:rsidRPr="009E4DB2">
        <w:rPr>
          <w:rFonts w:ascii="Bahnschrift" w:hAnsi="Bahnschrift" w:cs="Tahoma"/>
          <w:b/>
          <w:sz w:val="20"/>
          <w:szCs w:val="20"/>
        </w:rPr>
        <w:t xml:space="preserve"> et comparaison des offres au plan financier</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lastRenderedPageBreak/>
        <w:t>32.1. Seules les offres reconnues conformes, selon les disp</w:t>
      </w:r>
      <w:r w:rsidR="004B7DAB" w:rsidRPr="009E4DB2">
        <w:rPr>
          <w:rFonts w:ascii="Bahnschrift" w:hAnsi="Bahnschrift" w:cs="Tahoma"/>
          <w:sz w:val="20"/>
          <w:szCs w:val="20"/>
        </w:rPr>
        <w:t>ositions de l’article 28 du RG</w:t>
      </w:r>
      <w:r w:rsidR="00E35948" w:rsidRPr="009E4DB2">
        <w:rPr>
          <w:rFonts w:ascii="Bahnschrift" w:hAnsi="Bahnschrift" w:cs="Tahoma"/>
          <w:sz w:val="20"/>
          <w:szCs w:val="20"/>
        </w:rPr>
        <w:t>AO</w:t>
      </w:r>
      <w:r w:rsidRPr="009E4DB2">
        <w:rPr>
          <w:rFonts w:ascii="Bahnschrift" w:hAnsi="Bahnschrift" w:cs="Tahoma"/>
          <w:sz w:val="20"/>
          <w:szCs w:val="20"/>
        </w:rPr>
        <w:t xml:space="preserve">, seront évaluées et comparées par la </w:t>
      </w:r>
      <w:r w:rsidR="000D2BA3" w:rsidRPr="009E4DB2">
        <w:rPr>
          <w:rFonts w:ascii="Bahnschrift" w:hAnsi="Bahnschrift" w:cs="Tahoma"/>
          <w:sz w:val="20"/>
          <w:szCs w:val="20"/>
        </w:rPr>
        <w:t>Sous-commission</w:t>
      </w:r>
      <w:r w:rsidRPr="009E4DB2">
        <w:rPr>
          <w:rFonts w:ascii="Bahnschrift" w:hAnsi="Bahnschrift" w:cs="Tahoma"/>
          <w:sz w:val="20"/>
          <w:szCs w:val="20"/>
        </w:rPr>
        <w:t xml:space="preserve"> d’analyse.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32.2. En évaluant les offres, la sous-commission déterminera pour chaque offre le montant évalué de l’offre en rectifiant son montant comme suit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a. En corrigeant toute erreur éventuelle conformément aux dispos</w:t>
      </w:r>
      <w:r w:rsidR="004B7DAB" w:rsidRPr="009E4DB2">
        <w:rPr>
          <w:rFonts w:ascii="Bahnschrift" w:hAnsi="Bahnschrift" w:cs="Tahoma"/>
          <w:sz w:val="20"/>
          <w:szCs w:val="20"/>
        </w:rPr>
        <w:t>itions de l’article 30.2 du RG</w:t>
      </w:r>
      <w:r w:rsidR="00E35948" w:rsidRPr="009E4DB2">
        <w:rPr>
          <w:rFonts w:ascii="Bahnschrift" w:hAnsi="Bahnschrift" w:cs="Tahoma"/>
          <w:sz w:val="20"/>
          <w:szCs w:val="20"/>
        </w:rPr>
        <w:t>AO</w:t>
      </w:r>
      <w:r w:rsidRPr="009E4DB2">
        <w:rPr>
          <w:rFonts w:ascii="Bahnschrift" w:hAnsi="Bahnschrift" w:cs="Tahoma"/>
          <w:sz w:val="20"/>
          <w:szCs w:val="20"/>
        </w:rPr>
        <w:t>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b. En excluant les sommes provisionnelles et, le cas échéant, les provisions pour imprévus figurant dans le Détail quantitatif et estimatif récapitulatif, mais en ajoutant le montant des travaux en régie, lorsqu’ils sont chiffrés de façon compéti</w:t>
      </w:r>
      <w:r w:rsidR="004B7DAB" w:rsidRPr="009E4DB2">
        <w:rPr>
          <w:rFonts w:ascii="Bahnschrift" w:hAnsi="Bahnschrift" w:cs="Tahoma"/>
          <w:sz w:val="20"/>
          <w:szCs w:val="20"/>
        </w:rPr>
        <w:t>tive comme spécifié dans le RG</w:t>
      </w:r>
      <w:r w:rsidR="00E35948" w:rsidRPr="009E4DB2">
        <w:rPr>
          <w:rFonts w:ascii="Bahnschrift" w:hAnsi="Bahnschrift" w:cs="Tahoma"/>
          <w:sz w:val="20"/>
          <w:szCs w:val="20"/>
        </w:rPr>
        <w:t>AO</w:t>
      </w:r>
      <w:r w:rsidRPr="009E4DB2">
        <w:rPr>
          <w:rFonts w:ascii="Bahnschrift" w:hAnsi="Bahnschrift" w:cs="Tahoma"/>
          <w:sz w:val="20"/>
          <w:szCs w:val="20"/>
        </w:rPr>
        <w:t>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c. En convertissant en une seule monnaie le montant résultant des rectifications (a) et (b) ci-dessus, conformément aux dispos</w:t>
      </w:r>
      <w:r w:rsidR="004B7DAB" w:rsidRPr="009E4DB2">
        <w:rPr>
          <w:rFonts w:ascii="Bahnschrift" w:hAnsi="Bahnschrift" w:cs="Tahoma"/>
          <w:sz w:val="20"/>
          <w:szCs w:val="20"/>
        </w:rPr>
        <w:t>itions de l’article 31.2 du RG</w:t>
      </w:r>
      <w:r w:rsidR="00E35948" w:rsidRPr="009E4DB2">
        <w:rPr>
          <w:rFonts w:ascii="Bahnschrift" w:hAnsi="Bahnschrift" w:cs="Tahoma"/>
          <w:sz w:val="20"/>
          <w:szCs w:val="20"/>
        </w:rPr>
        <w:t>AO</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d. En ajustant de façon appropriée, sur des bases techniques ou financières, toute autre modification, divergence ou réserve quantifiable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e. En prenant en considération les différents délais d’exécution proposés par les soumissionnaires, </w:t>
      </w:r>
      <w:r w:rsidR="004B7DAB" w:rsidRPr="009E4DB2">
        <w:rPr>
          <w:rFonts w:ascii="Bahnschrift" w:hAnsi="Bahnschrift" w:cs="Tahoma"/>
          <w:sz w:val="20"/>
          <w:szCs w:val="20"/>
        </w:rPr>
        <w:t>s’ils sont autorisés par le RP</w:t>
      </w:r>
      <w:r w:rsidR="00E35948" w:rsidRPr="009E4DB2">
        <w:rPr>
          <w:rFonts w:ascii="Bahnschrift" w:hAnsi="Bahnschrift" w:cs="Tahoma"/>
          <w:sz w:val="20"/>
          <w:szCs w:val="20"/>
        </w:rPr>
        <w:t>AO</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f. Le cas échéant, conformément aux dispos</w:t>
      </w:r>
      <w:r w:rsidR="00E35948" w:rsidRPr="009E4DB2">
        <w:rPr>
          <w:rFonts w:ascii="Bahnschrift" w:hAnsi="Bahnschrift" w:cs="Tahoma"/>
          <w:sz w:val="20"/>
          <w:szCs w:val="20"/>
        </w:rPr>
        <w:t>itions de l’article 13.2 du RGAO et du RPAO</w:t>
      </w:r>
      <w:r w:rsidRPr="009E4DB2">
        <w:rPr>
          <w:rFonts w:ascii="Bahnschrift" w:hAnsi="Bahnschrift" w:cs="Tahoma"/>
          <w:sz w:val="20"/>
          <w:szCs w:val="20"/>
        </w:rPr>
        <w:t>, en appliquant les rabais offerts par le soumissionnaire pour l’attribution de plus d’un lot, si cet appel d’offres est lancé simultanément pour plusieurs lots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g. Le cas échéant, conformément aux disposi</w:t>
      </w:r>
      <w:r w:rsidR="004B7DAB" w:rsidRPr="009E4DB2">
        <w:rPr>
          <w:rFonts w:ascii="Bahnschrift" w:hAnsi="Bahnschrift" w:cs="Tahoma"/>
          <w:sz w:val="20"/>
          <w:szCs w:val="20"/>
        </w:rPr>
        <w:t>tions de l’article 18.3 du RP</w:t>
      </w:r>
      <w:r w:rsidR="00E35948" w:rsidRPr="009E4DB2">
        <w:rPr>
          <w:rFonts w:ascii="Bahnschrift" w:hAnsi="Bahnschrift" w:cs="Tahoma"/>
          <w:sz w:val="20"/>
          <w:szCs w:val="20"/>
        </w:rPr>
        <w:t>AO</w:t>
      </w:r>
      <w:r w:rsidR="004B7DAB" w:rsidRPr="009E4DB2">
        <w:rPr>
          <w:rFonts w:ascii="Bahnschrift" w:hAnsi="Bahnschrift" w:cs="Tahoma"/>
          <w:sz w:val="20"/>
          <w:szCs w:val="20"/>
        </w:rPr>
        <w:t xml:space="preserve"> </w:t>
      </w:r>
      <w:r w:rsidRPr="009E4DB2">
        <w:rPr>
          <w:rFonts w:ascii="Bahnschrift" w:hAnsi="Bahnschrift" w:cs="Tahoma"/>
          <w:sz w:val="20"/>
          <w:szCs w:val="20"/>
        </w:rPr>
        <w:t xml:space="preserve">et aux Spécifications techniques, les variantes techniques proposées, si elles sont et indépendamment du fait que le Soumissionnaire aura offert ou non un prix pour la solution technique spécifiée par </w:t>
      </w:r>
      <w:r w:rsidR="004B7DAB" w:rsidRPr="009E4DB2">
        <w:rPr>
          <w:rFonts w:ascii="Bahnschrift" w:hAnsi="Bahnschrift" w:cs="Tahoma"/>
          <w:sz w:val="20"/>
          <w:szCs w:val="20"/>
        </w:rPr>
        <w:t>le Maître d’Ouvrage dans le RP</w:t>
      </w:r>
      <w:r w:rsidR="00E35948" w:rsidRPr="009E4DB2">
        <w:rPr>
          <w:rFonts w:ascii="Bahnschrift" w:hAnsi="Bahnschrift" w:cs="Tahoma"/>
          <w:sz w:val="20"/>
          <w:szCs w:val="20"/>
        </w:rPr>
        <w:t>AO</w:t>
      </w:r>
      <w:r w:rsidRPr="009E4DB2">
        <w:rPr>
          <w:rFonts w:ascii="Bahnschrift" w:hAnsi="Bahnschrift" w:cs="Tahoma"/>
          <w:sz w:val="20"/>
          <w:szCs w:val="20"/>
        </w:rPr>
        <w:t>.</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32.3. L’effet estimé des formules de révision des prix figurant dans les CCAG et CCAP, appliquées durant la période d’exécution du Marché, ne sera pas pris en considération lors de l’évaluation des offres.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32.4. Si l’offre évaluée la moins-</w:t>
      </w:r>
      <w:proofErr w:type="spellStart"/>
      <w:r w:rsidRPr="009E4DB2">
        <w:rPr>
          <w:rFonts w:ascii="Bahnschrift" w:hAnsi="Bahnschrift" w:cs="Tahoma"/>
          <w:sz w:val="20"/>
          <w:szCs w:val="20"/>
        </w:rPr>
        <w:t>disante</w:t>
      </w:r>
      <w:proofErr w:type="spellEnd"/>
      <w:r w:rsidRPr="009E4DB2">
        <w:rPr>
          <w:rFonts w:ascii="Bahnschrift" w:hAnsi="Bahnschrift" w:cs="Tahoma"/>
          <w:sz w:val="20"/>
          <w:szCs w:val="20"/>
        </w:rPr>
        <w:t xml:space="preserve"> est jugée anormalement basse ou est fortement déséquilibrée par rapport à l’estimation du Maître d’Ouvrage des travaux à exécuter dans le cadre du Marché, la sous-commission d’analyse peut à partir du sous-détail de prix fourni par le soumissionnaire pour n’importe quel élément, ou pour tous les éléments du Détail quantitatif et estimatif, vérifier si ces prix sont compatibles avec les méthodes de construction et le calendrier proposé. Au cas où les justificatifs présentés par le soumissionnaire ne lui semblent pas satisfaisants, le Maître d’Ouvrage peut rejeter ladite offre.</w:t>
      </w:r>
    </w:p>
    <w:p w:rsidR="004B7DAB" w:rsidRPr="009E4DB2" w:rsidRDefault="004B7DAB" w:rsidP="00FF62D0">
      <w:pPr>
        <w:ind w:left="284" w:hanging="284"/>
        <w:rPr>
          <w:rFonts w:ascii="Bahnschrift" w:hAnsi="Bahnschrift" w:cs="Tahoma"/>
          <w:b/>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33 : Préférence accordée aux soumissionnaires nationaux</w:t>
      </w:r>
    </w:p>
    <w:p w:rsidR="004B7DAB" w:rsidRPr="009E4DB2" w:rsidRDefault="00587B21" w:rsidP="00FF62D0">
      <w:pPr>
        <w:jc w:val="both"/>
        <w:rPr>
          <w:rFonts w:ascii="Bahnschrift" w:hAnsi="Bahnschrift" w:cs="Tahoma"/>
          <w:sz w:val="20"/>
          <w:szCs w:val="20"/>
        </w:rPr>
      </w:pPr>
      <w:r w:rsidRPr="009E4DB2">
        <w:rPr>
          <w:rFonts w:ascii="Bahnschrift" w:hAnsi="Bahnschrift" w:cs="Tahoma"/>
          <w:sz w:val="20"/>
          <w:szCs w:val="20"/>
        </w:rPr>
        <w:t>Si cette disposi</w:t>
      </w:r>
      <w:r w:rsidR="004B7DAB" w:rsidRPr="009E4DB2">
        <w:rPr>
          <w:rFonts w:ascii="Bahnschrift" w:hAnsi="Bahnschrift" w:cs="Tahoma"/>
          <w:sz w:val="20"/>
          <w:szCs w:val="20"/>
        </w:rPr>
        <w:t>tion est mentionnée dans le RP</w:t>
      </w:r>
      <w:r w:rsidR="00E35948" w:rsidRPr="009E4DB2">
        <w:rPr>
          <w:rFonts w:ascii="Bahnschrift" w:hAnsi="Bahnschrift" w:cs="Tahoma"/>
          <w:sz w:val="20"/>
          <w:szCs w:val="20"/>
        </w:rPr>
        <w:t>AO</w:t>
      </w:r>
      <w:r w:rsidRPr="009E4DB2">
        <w:rPr>
          <w:rFonts w:ascii="Bahnschrift" w:hAnsi="Bahnschrift" w:cs="Tahoma"/>
          <w:sz w:val="20"/>
          <w:szCs w:val="20"/>
        </w:rPr>
        <w:t>, les entrepreneurs nationaux peuvent bénéficier d’une marge de préférence nationale telle que prévue par le Code des Marchés Publics au</w:t>
      </w:r>
      <w:r w:rsidR="00266B48" w:rsidRPr="009E4DB2">
        <w:rPr>
          <w:rFonts w:ascii="Bahnschrift" w:hAnsi="Bahnschrift" w:cs="Tahoma"/>
          <w:sz w:val="20"/>
          <w:szCs w:val="20"/>
        </w:rPr>
        <w:t>x fins d’évaluation des offres.</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34 : Attribution</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34.1. Le Maître d’Ouvrage attribuera le Marché au Soumissionnaire dont l’offre a été reconnue conforme pour l’essentiel au Dossier d’Appel d’Offres et qui dispose des capacités techniques et financières requises pour exécuter le Marché de façon satisfaisante et dont l’offre a été évaluée la moins-</w:t>
      </w:r>
      <w:proofErr w:type="spellStart"/>
      <w:r w:rsidRPr="009E4DB2">
        <w:rPr>
          <w:rFonts w:ascii="Bahnschrift" w:hAnsi="Bahnschrift" w:cs="Tahoma"/>
          <w:sz w:val="20"/>
          <w:szCs w:val="20"/>
        </w:rPr>
        <w:t>disante</w:t>
      </w:r>
      <w:proofErr w:type="spellEnd"/>
      <w:r w:rsidRPr="009E4DB2">
        <w:rPr>
          <w:rFonts w:ascii="Bahnschrift" w:hAnsi="Bahnschrift" w:cs="Tahoma"/>
          <w:sz w:val="20"/>
          <w:szCs w:val="20"/>
        </w:rPr>
        <w:t xml:space="preserve"> en incluant le cas échéant les rabais proposés.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34.2. S</w:t>
      </w:r>
      <w:r w:rsidR="004B7DAB" w:rsidRPr="009E4DB2">
        <w:rPr>
          <w:rFonts w:ascii="Bahnschrift" w:hAnsi="Bahnschrift" w:cs="Tahoma"/>
          <w:sz w:val="20"/>
          <w:szCs w:val="20"/>
        </w:rPr>
        <w:t>i, selon l’article 13.2 du RG</w:t>
      </w:r>
      <w:r w:rsidR="00E35948" w:rsidRPr="009E4DB2">
        <w:rPr>
          <w:rFonts w:ascii="Bahnschrift" w:hAnsi="Bahnschrift" w:cs="Tahoma"/>
          <w:sz w:val="20"/>
          <w:szCs w:val="20"/>
        </w:rPr>
        <w:t>AO</w:t>
      </w:r>
      <w:r w:rsidR="004B7DAB" w:rsidRPr="009E4DB2">
        <w:rPr>
          <w:rFonts w:ascii="Bahnschrift" w:hAnsi="Bahnschrift" w:cs="Tahoma"/>
          <w:sz w:val="20"/>
          <w:szCs w:val="20"/>
        </w:rPr>
        <w:t xml:space="preserve">, </w:t>
      </w:r>
      <w:r w:rsidR="00097EA6" w:rsidRPr="009E4DB2">
        <w:rPr>
          <w:rFonts w:ascii="Bahnschrift" w:hAnsi="Bahnschrift" w:cs="Tahoma"/>
          <w:sz w:val="20"/>
          <w:szCs w:val="20"/>
        </w:rPr>
        <w:t>l</w:t>
      </w:r>
      <w:r w:rsidR="00E35948" w:rsidRPr="009E4DB2">
        <w:rPr>
          <w:rFonts w:ascii="Bahnschrift" w:hAnsi="Bahnschrift" w:cs="Tahoma"/>
          <w:sz w:val="20"/>
          <w:szCs w:val="20"/>
        </w:rPr>
        <w:t>’Avis d’Appel</w:t>
      </w:r>
      <w:r w:rsidRPr="009E4DB2">
        <w:rPr>
          <w:rFonts w:ascii="Bahnschrift" w:hAnsi="Bahnschrift" w:cs="Tahoma"/>
          <w:sz w:val="20"/>
          <w:szCs w:val="20"/>
        </w:rPr>
        <w:t xml:space="preserve"> d’Offres porte sur plusieurs lots, l’offre </w:t>
      </w: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moins-</w:t>
      </w:r>
      <w:proofErr w:type="spellStart"/>
      <w:r w:rsidRPr="009E4DB2">
        <w:rPr>
          <w:rFonts w:ascii="Bahnschrift" w:hAnsi="Bahnschrift" w:cs="Tahoma"/>
          <w:sz w:val="20"/>
          <w:szCs w:val="20"/>
        </w:rPr>
        <w:t>disante</w:t>
      </w:r>
      <w:proofErr w:type="spellEnd"/>
      <w:r w:rsidRPr="009E4DB2">
        <w:rPr>
          <w:rFonts w:ascii="Bahnschrift" w:hAnsi="Bahnschrift" w:cs="Tahoma"/>
          <w:sz w:val="20"/>
          <w:szCs w:val="20"/>
        </w:rPr>
        <w:t xml:space="preserve"> sera déterminée en évaluant</w:t>
      </w:r>
      <w:r w:rsidR="00615BD3" w:rsidRPr="009E4DB2">
        <w:rPr>
          <w:rFonts w:ascii="Bahnschrift" w:hAnsi="Bahnschrift" w:cs="Tahoma"/>
          <w:sz w:val="20"/>
          <w:szCs w:val="20"/>
        </w:rPr>
        <w:t xml:space="preserve"> </w:t>
      </w:r>
      <w:r w:rsidRPr="009E4DB2">
        <w:rPr>
          <w:rFonts w:ascii="Bahnschrift" w:hAnsi="Bahnschrift" w:cs="Tahoma"/>
          <w:sz w:val="20"/>
          <w:szCs w:val="20"/>
        </w:rPr>
        <w:t>ce marché en liaison avec les autres lots à attribuer concurremment, en prenant en compte les rabais offerts par les soumissionnaires en cas d’attribution de plus d’un lot, ainsi que de leur plan de charge au moment de l’attribution.</w:t>
      </w: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35 : Droit du Maître d’Ouvrage de déclarer un Appel d’Offres infructueux ou d’annuler une procédure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Le Maître d’Ouvrage se réserve le droit </w:t>
      </w:r>
      <w:r w:rsidR="004B7DAB" w:rsidRPr="009E4DB2">
        <w:rPr>
          <w:rFonts w:ascii="Bahnschrift" w:hAnsi="Bahnschrift" w:cs="Tahoma"/>
          <w:sz w:val="20"/>
          <w:szCs w:val="20"/>
        </w:rPr>
        <w:t>d’annuler une</w:t>
      </w:r>
      <w:r w:rsidR="00E35948" w:rsidRPr="009E4DB2">
        <w:rPr>
          <w:rFonts w:ascii="Bahnschrift" w:hAnsi="Bahnschrift" w:cs="Tahoma"/>
          <w:sz w:val="20"/>
          <w:szCs w:val="20"/>
        </w:rPr>
        <w:t xml:space="preserve"> procédure d’Avis d’Appel</w:t>
      </w:r>
      <w:r w:rsidR="004B7DAB" w:rsidRPr="009E4DB2">
        <w:rPr>
          <w:rFonts w:ascii="Bahnschrift" w:hAnsi="Bahnschrift" w:cs="Tahoma"/>
          <w:sz w:val="20"/>
          <w:szCs w:val="20"/>
        </w:rPr>
        <w:t xml:space="preserve"> </w:t>
      </w:r>
      <w:r w:rsidRPr="009E4DB2">
        <w:rPr>
          <w:rFonts w:ascii="Bahnschrift" w:hAnsi="Bahnschrift" w:cs="Tahoma"/>
          <w:sz w:val="20"/>
          <w:szCs w:val="20"/>
        </w:rPr>
        <w:t>d’Offres après autorisation du Premier Ministre lorsque les offres ont été ouverte</w:t>
      </w:r>
      <w:r w:rsidR="004B7DAB" w:rsidRPr="009E4DB2">
        <w:rPr>
          <w:rFonts w:ascii="Bahnschrift" w:hAnsi="Bahnschrift" w:cs="Tahoma"/>
          <w:sz w:val="20"/>
          <w:szCs w:val="20"/>
        </w:rPr>
        <w:t>s ou de déc</w:t>
      </w:r>
      <w:r w:rsidR="00E35948" w:rsidRPr="009E4DB2">
        <w:rPr>
          <w:rFonts w:ascii="Bahnschrift" w:hAnsi="Bahnschrift" w:cs="Tahoma"/>
          <w:sz w:val="20"/>
          <w:szCs w:val="20"/>
        </w:rPr>
        <w:t>larer un Dossier d’Appel</w:t>
      </w:r>
      <w:r w:rsidRPr="009E4DB2">
        <w:rPr>
          <w:rFonts w:ascii="Bahnschrift" w:hAnsi="Bahnschrift" w:cs="Tahoma"/>
          <w:sz w:val="20"/>
          <w:szCs w:val="20"/>
        </w:rPr>
        <w:t xml:space="preserve"> d’Offres infructueux après avis de la commission des marchés compétente, sans qu’il y ait lieu à réclamation.</w:t>
      </w:r>
    </w:p>
    <w:p w:rsidR="004B7DAB" w:rsidRPr="009E4DB2" w:rsidRDefault="004B7DAB" w:rsidP="00FF62D0">
      <w:pPr>
        <w:ind w:left="284" w:hanging="284"/>
        <w:rPr>
          <w:rFonts w:ascii="Bahnschrift" w:hAnsi="Bahnschrift" w:cs="Tahoma"/>
          <w:b/>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36 : Notification de l’attribution du marché</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Avant l’expiration du délai de vali</w:t>
      </w:r>
      <w:r w:rsidR="004B7DAB" w:rsidRPr="009E4DB2">
        <w:rPr>
          <w:rFonts w:ascii="Bahnschrift" w:hAnsi="Bahnschrift" w:cs="Tahoma"/>
          <w:sz w:val="20"/>
          <w:szCs w:val="20"/>
        </w:rPr>
        <w:t>dité des offres fixé par le RP</w:t>
      </w:r>
      <w:r w:rsidR="00E35948" w:rsidRPr="009E4DB2">
        <w:rPr>
          <w:rFonts w:ascii="Bahnschrift" w:hAnsi="Bahnschrift" w:cs="Tahoma"/>
          <w:sz w:val="20"/>
          <w:szCs w:val="20"/>
        </w:rPr>
        <w:t>AO</w:t>
      </w:r>
      <w:r w:rsidRPr="009E4DB2">
        <w:rPr>
          <w:rFonts w:ascii="Bahnschrift" w:hAnsi="Bahnschrift" w:cs="Tahoma"/>
          <w:sz w:val="20"/>
          <w:szCs w:val="20"/>
        </w:rPr>
        <w:t>, le Maître d’Ouvrage notifiera à l’attributaire du marché par télécopie conforme par lettre recommandée ou par tout autre moyen que sa soumission a été retenue. Cette lettre indiquera le montant que le Maître d’Ouvrage paiera à l’entrepreneur au titre de l’exécution des travaux</w:t>
      </w:r>
      <w:r w:rsidR="00615BD3" w:rsidRPr="009E4DB2">
        <w:rPr>
          <w:rFonts w:ascii="Bahnschrift" w:hAnsi="Bahnschrift" w:cs="Tahoma"/>
          <w:sz w:val="20"/>
          <w:szCs w:val="20"/>
        </w:rPr>
        <w:t xml:space="preserve"> </w:t>
      </w:r>
      <w:r w:rsidRPr="009E4DB2">
        <w:rPr>
          <w:rFonts w:ascii="Bahnschrift" w:hAnsi="Bahnschrift" w:cs="Tahoma"/>
          <w:sz w:val="20"/>
          <w:szCs w:val="20"/>
        </w:rPr>
        <w:t>et le délai d’exécution.</w:t>
      </w:r>
    </w:p>
    <w:p w:rsidR="004B7DAB" w:rsidRPr="009E4DB2" w:rsidRDefault="004B7DAB" w:rsidP="00FF62D0">
      <w:pPr>
        <w:ind w:left="284" w:hanging="284"/>
        <w:rPr>
          <w:rFonts w:ascii="Bahnschrift" w:hAnsi="Bahnschrift" w:cs="Tahoma"/>
          <w:b/>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37 : Publication des résultats d’attribution du marché et recours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37.1. Le Maître d’Ouvrage communique à tout soumissionnaire ou administration concernée, sur requête à lui adressée dans un délai maximal de cinq (5) jours après la publication des résultats d’attribution, le rapport de l’observateur indépendant ainsi que le procès-verbal de la séance d’attribution du marché y relatif auquel est annexé le rapport d’analyse des offres.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37.2. Le Maître d’Ouvrage</w:t>
      </w:r>
      <w:r w:rsidR="00615BD3" w:rsidRPr="009E4DB2">
        <w:rPr>
          <w:rFonts w:ascii="Bahnschrift" w:hAnsi="Bahnschrift" w:cs="Tahoma"/>
          <w:sz w:val="20"/>
          <w:szCs w:val="20"/>
        </w:rPr>
        <w:t xml:space="preserve"> </w:t>
      </w:r>
      <w:r w:rsidRPr="009E4DB2">
        <w:rPr>
          <w:rFonts w:ascii="Bahnschrift" w:hAnsi="Bahnschrift" w:cs="Tahoma"/>
          <w:sz w:val="20"/>
          <w:szCs w:val="20"/>
        </w:rPr>
        <w:t>est tenu de communiquer les motifs de rejet des offres des soumissionnaires concernés qui en font la demande.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37.3. Après la publication du réseau de l’attribution, les offres non retirées dans un délai maximal de quinze (15) jours seront détruites, sans qu’il y ait lieu de réclamation, à l’exception de l’exemplaire destiné à l’organisme chargé de la régulation des marchés publics.</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lastRenderedPageBreak/>
        <w:t xml:space="preserve">37.4. En cas de recours, il doit être adressé à l’autorité chargé des marchés publics, avec copies à l’organisme chargé de la régulation des marchés publics, au Maître d’Ouvrage Délégué et au président de la commission. </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Il doit intervenir dans un délai maximum de cinq (5) jours ouvrables après la publication des résultats.</w:t>
      </w:r>
    </w:p>
    <w:p w:rsidR="004B7DAB" w:rsidRPr="009E4DB2" w:rsidRDefault="004B7DAB" w:rsidP="00FF62D0">
      <w:pPr>
        <w:ind w:left="284" w:hanging="284"/>
        <w:rPr>
          <w:rFonts w:ascii="Bahnschrift" w:hAnsi="Bahnschrift" w:cs="Tahoma"/>
          <w:b/>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Articles 38 : Signature du marché</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38.1. Après publication des résultats, le projet marché souscrit par l’attributaire est soumis à la Commission de Passation des Marchés et le cas échéant à la Commission Spécialisée de Contrôle des Marchés compétente, pour adoption.</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38.2. Le Maître d’Ouvrage ou le Maître d’Ouvrage Délégué dispose d’un délai de sept (7) jours pour la signature du marché à compter</w:t>
      </w:r>
      <w:r w:rsidR="00615BD3" w:rsidRPr="009E4DB2">
        <w:rPr>
          <w:rFonts w:ascii="Bahnschrift" w:hAnsi="Bahnschrift" w:cs="Tahoma"/>
          <w:sz w:val="20"/>
          <w:szCs w:val="20"/>
        </w:rPr>
        <w:t xml:space="preserve"> </w:t>
      </w:r>
      <w:r w:rsidRPr="009E4DB2">
        <w:rPr>
          <w:rFonts w:ascii="Bahnschrift" w:hAnsi="Bahnschrift" w:cs="Tahoma"/>
          <w:sz w:val="20"/>
          <w:szCs w:val="20"/>
        </w:rPr>
        <w:t>de la date de réception du projet de marché adopté par la commission des marchés compétente et souscrit par l’attributaire.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38.3. Le Marché doit être notifié à son titulaire dans les cinq (5) jours qui suivent la date de sa signature.</w:t>
      </w:r>
    </w:p>
    <w:p w:rsidR="004B7DAB" w:rsidRPr="009E4DB2" w:rsidRDefault="004B7DAB" w:rsidP="00FF62D0">
      <w:pPr>
        <w:ind w:left="284" w:hanging="284"/>
        <w:rPr>
          <w:rFonts w:ascii="Bahnschrift" w:hAnsi="Bahnschrift" w:cs="Tahoma"/>
          <w:b/>
          <w:sz w:val="20"/>
          <w:szCs w:val="20"/>
        </w:rPr>
      </w:pPr>
    </w:p>
    <w:p w:rsidR="00587B21" w:rsidRPr="009E4DB2" w:rsidRDefault="00587B21" w:rsidP="00FF62D0">
      <w:pPr>
        <w:ind w:left="284" w:hanging="284"/>
        <w:rPr>
          <w:rFonts w:ascii="Bahnschrift" w:hAnsi="Bahnschrift" w:cs="Tahoma"/>
          <w:b/>
          <w:sz w:val="20"/>
          <w:szCs w:val="20"/>
        </w:rPr>
      </w:pPr>
      <w:r w:rsidRPr="009E4DB2">
        <w:rPr>
          <w:rFonts w:ascii="Bahnschrift" w:hAnsi="Bahnschrift" w:cs="Tahoma"/>
          <w:b/>
          <w:sz w:val="20"/>
          <w:szCs w:val="20"/>
        </w:rPr>
        <w:t>Article 39 : Cautionnement définitif</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39.1. Dans les vingt (20) jours suivants la notification du marché par le Maître d’Ouvrage, l’entrepreneur fournira au Maître d’Ouvrage un cautionnement définitif, sou</w:t>
      </w:r>
      <w:r w:rsidR="00BF5F4B" w:rsidRPr="009E4DB2">
        <w:rPr>
          <w:rFonts w:ascii="Bahnschrift" w:hAnsi="Bahnschrift" w:cs="Tahoma"/>
          <w:sz w:val="20"/>
          <w:szCs w:val="20"/>
        </w:rPr>
        <w:t>s la forme stipulée dans le RP</w:t>
      </w:r>
      <w:r w:rsidR="00E35948" w:rsidRPr="009E4DB2">
        <w:rPr>
          <w:rFonts w:ascii="Bahnschrift" w:hAnsi="Bahnschrift" w:cs="Tahoma"/>
          <w:sz w:val="20"/>
          <w:szCs w:val="20"/>
        </w:rPr>
        <w:t>AO</w:t>
      </w:r>
      <w:r w:rsidRPr="009E4DB2">
        <w:rPr>
          <w:rFonts w:ascii="Bahnschrift" w:hAnsi="Bahnschrift" w:cs="Tahoma"/>
          <w:sz w:val="20"/>
          <w:szCs w:val="20"/>
        </w:rPr>
        <w:t>, conformément au modèle</w:t>
      </w:r>
      <w:r w:rsidR="00BF5F4B" w:rsidRPr="009E4DB2">
        <w:rPr>
          <w:rFonts w:ascii="Bahnschrift" w:hAnsi="Bahnschrift" w:cs="Tahoma"/>
          <w:sz w:val="20"/>
          <w:szCs w:val="20"/>
        </w:rPr>
        <w:t xml:space="preserve"> fourni </w:t>
      </w:r>
      <w:r w:rsidR="008256B4">
        <w:rPr>
          <w:rFonts w:ascii="Bahnschrift" w:hAnsi="Bahnschrift" w:cs="Tahoma"/>
          <w:sz w:val="20"/>
          <w:szCs w:val="20"/>
        </w:rPr>
        <w:t>dans le DAO</w:t>
      </w:r>
      <w:r w:rsidRPr="009E4DB2">
        <w:rPr>
          <w:rFonts w:ascii="Bahnschrift" w:hAnsi="Bahnschrift" w:cs="Tahoma"/>
          <w:sz w:val="20"/>
          <w:szCs w:val="20"/>
        </w:rPr>
        <w:t>.</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 xml:space="preserve">39.2. Le cautionnement </w:t>
      </w:r>
      <w:r w:rsidR="00E35948" w:rsidRPr="009E4DB2">
        <w:rPr>
          <w:rFonts w:ascii="Bahnschrift" w:hAnsi="Bahnschrift" w:cs="Tahoma"/>
          <w:sz w:val="20"/>
          <w:szCs w:val="20"/>
        </w:rPr>
        <w:t xml:space="preserve">définitif </w:t>
      </w:r>
      <w:r w:rsidRPr="009E4DB2">
        <w:rPr>
          <w:rFonts w:ascii="Bahnschrift" w:hAnsi="Bahnschrift" w:cs="Tahoma"/>
          <w:sz w:val="20"/>
          <w:szCs w:val="20"/>
        </w:rPr>
        <w:t>dont le taux varie entre 2 et 5% du montant du marché, peut être remplacé par la garantie d’une caution d’un établissement bancaire agréé conformément aux textes en vigueur, et émise au profit du Maître d’Ouvrage ou par une caution personnelle et solidaire.</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39.3. Les petites et moyennes entreprises (PME) à capitaux et dirigeants nationaux peuvent produire à la place du cautionnement, soit une hypothèque légale, soit une caution d’un établissement bancaire ou d’un organisme financier agréé de premier rang conformément aux textes en vigueur.</w:t>
      </w:r>
    </w:p>
    <w:p w:rsidR="00587B21" w:rsidRPr="009E4DB2" w:rsidRDefault="00587B21" w:rsidP="00FF62D0">
      <w:pPr>
        <w:jc w:val="both"/>
        <w:rPr>
          <w:rFonts w:ascii="Bahnschrift" w:hAnsi="Bahnschrift" w:cs="Tahoma"/>
          <w:sz w:val="20"/>
          <w:szCs w:val="20"/>
        </w:rPr>
      </w:pPr>
      <w:r w:rsidRPr="009E4DB2">
        <w:rPr>
          <w:rFonts w:ascii="Bahnschrift" w:hAnsi="Bahnschrift" w:cs="Tahoma"/>
          <w:sz w:val="20"/>
          <w:szCs w:val="20"/>
        </w:rPr>
        <w:t>39.4. L’absence de production du cautionnement définitif dans les délais prescrits est susceptible de donner lieu à la résiliation du marché dans les conditions prévues dans le CCAG.</w:t>
      </w:r>
    </w:p>
    <w:p w:rsidR="004732C3" w:rsidRPr="009E4DB2" w:rsidRDefault="004732C3">
      <w:pPr>
        <w:ind w:firstLine="709"/>
        <w:jc w:val="center"/>
        <w:rPr>
          <w:rFonts w:ascii="Bahnschrift" w:hAnsi="Bahnschrift" w:cs="Arial"/>
          <w:sz w:val="20"/>
          <w:szCs w:val="20"/>
        </w:rPr>
      </w:pPr>
      <w:r w:rsidRPr="009E4DB2">
        <w:rPr>
          <w:rFonts w:ascii="Bahnschrift" w:hAnsi="Bahnschrift" w:cs="Arial"/>
          <w:sz w:val="20"/>
          <w:szCs w:val="20"/>
        </w:rPr>
        <w:br w:type="page"/>
      </w:r>
    </w:p>
    <w:p w:rsidR="00E46413" w:rsidRPr="009E4DB2" w:rsidRDefault="00E46413" w:rsidP="00E46413">
      <w:pPr>
        <w:jc w:val="center"/>
        <w:rPr>
          <w:rFonts w:ascii="Bahnschrift" w:hAnsi="Bahnschrift" w:cs="Arial"/>
          <w:b/>
          <w:sz w:val="20"/>
          <w:szCs w:val="20"/>
        </w:rPr>
      </w:pPr>
      <w:bookmarkStart w:id="0" w:name="_Toc342413934"/>
      <w:bookmarkStart w:id="1" w:name="_Toc342414231"/>
    </w:p>
    <w:p w:rsidR="00E46413" w:rsidRPr="009E4DB2" w:rsidRDefault="00E46413" w:rsidP="00E46413">
      <w:pPr>
        <w:jc w:val="center"/>
        <w:rPr>
          <w:rFonts w:ascii="Bahnschrift" w:hAnsi="Bahnschrift" w:cs="Arial"/>
          <w:b/>
          <w:sz w:val="20"/>
          <w:szCs w:val="20"/>
        </w:rPr>
      </w:pPr>
    </w:p>
    <w:p w:rsidR="00E46413" w:rsidRPr="009E4DB2" w:rsidRDefault="00E46413"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E35948" w:rsidP="00E46413">
      <w:pPr>
        <w:jc w:val="center"/>
        <w:rPr>
          <w:rFonts w:ascii="Bahnschrift" w:hAnsi="Bahnschrift" w:cs="Arial"/>
          <w:b/>
          <w:sz w:val="20"/>
          <w:szCs w:val="20"/>
        </w:rPr>
      </w:pPr>
      <w:r w:rsidRPr="009E4DB2">
        <w:rPr>
          <w:rFonts w:ascii="Bahnschrift" w:hAnsi="Bahnschrift" w:cs="Arial"/>
          <w:b/>
          <w:noProof/>
          <w:sz w:val="20"/>
          <w:szCs w:val="20"/>
        </w:rPr>
        <mc:AlternateContent>
          <mc:Choice Requires="wps">
            <w:drawing>
              <wp:anchor distT="0" distB="0" distL="114300" distR="114300" simplePos="0" relativeHeight="251652096" behindDoc="0" locked="0" layoutInCell="1" allowOverlap="1" wp14:anchorId="26F47289" wp14:editId="0ADAAA1F">
                <wp:simplePos x="0" y="0"/>
                <wp:positionH relativeFrom="margin">
                  <wp:posOffset>399415</wp:posOffset>
                </wp:positionH>
                <wp:positionV relativeFrom="paragraph">
                  <wp:posOffset>85725</wp:posOffset>
                </wp:positionV>
                <wp:extent cx="5693410" cy="1207770"/>
                <wp:effectExtent l="0" t="0" r="21590" b="11430"/>
                <wp:wrapNone/>
                <wp:docPr id="23" name="Étiquett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3410" cy="1207770"/>
                        </a:xfrm>
                        <a:prstGeom prst="plaque">
                          <a:avLst>
                            <a:gd name="adj" fmla="val 16667"/>
                          </a:avLst>
                        </a:prstGeom>
                        <a:solidFill>
                          <a:srgbClr val="FFFFFF"/>
                        </a:solidFill>
                        <a:ln w="19050">
                          <a:solidFill>
                            <a:srgbClr val="000000"/>
                          </a:solidFill>
                          <a:miter lim="800000"/>
                          <a:headEnd/>
                          <a:tailEnd/>
                        </a:ln>
                      </wps:spPr>
                      <wps:txbx>
                        <w:txbxContent>
                          <w:p w:rsidR="00C8462D" w:rsidRDefault="00C8462D" w:rsidP="00B90622">
                            <w:pPr>
                              <w:spacing w:before="120"/>
                              <w:jc w:val="center"/>
                              <w:rPr>
                                <w:rFonts w:ascii="Albertus Extra Bold" w:hAnsi="Albertus Extra Bold"/>
                                <w:sz w:val="32"/>
                              </w:rPr>
                            </w:pPr>
                            <w:r>
                              <w:rPr>
                                <w:rFonts w:ascii="Albertus Extra Bold" w:hAnsi="Albertus Extra Bold"/>
                                <w:b/>
                                <w:sz w:val="32"/>
                              </w:rPr>
                              <w:t>Pièce N°3</w:t>
                            </w:r>
                            <w:r w:rsidRPr="00FD0C92">
                              <w:rPr>
                                <w:rFonts w:ascii="Albertus Extra Bold" w:hAnsi="Albertus Extra Bold"/>
                                <w:b/>
                                <w:sz w:val="32"/>
                              </w:rPr>
                              <w:t> :</w:t>
                            </w:r>
                          </w:p>
                          <w:p w:rsidR="00C8462D" w:rsidRPr="00300CAE" w:rsidRDefault="00C8462D" w:rsidP="001F52C5">
                            <w:pPr>
                              <w:spacing w:before="120"/>
                              <w:jc w:val="center"/>
                              <w:rPr>
                                <w:rFonts w:ascii="Albertus Extra Bold" w:hAnsi="Albertus Extra Bold"/>
                                <w:sz w:val="32"/>
                              </w:rPr>
                            </w:pPr>
                            <w:r w:rsidRPr="001F52C5">
                              <w:rPr>
                                <w:rFonts w:ascii="Albertus Extra Bold" w:hAnsi="Albertus Extra Bold"/>
                                <w:sz w:val="32"/>
                              </w:rPr>
                              <w:t>REGLEMENT</w:t>
                            </w:r>
                            <w:r>
                              <w:rPr>
                                <w:rFonts w:ascii="Albertus Extra Bold" w:hAnsi="Albertus Extra Bold"/>
                                <w:sz w:val="32"/>
                              </w:rPr>
                              <w:t xml:space="preserve"> PARTICULIER DE L’APPEL D’OFFRES (R.P.A.O</w:t>
                            </w:r>
                            <w:r w:rsidRPr="001F52C5">
                              <w:rPr>
                                <w:rFonts w:ascii="Albertus Extra Bold" w:hAnsi="Albertus Extra Bold"/>
                                <w:sz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47289" id="Étiquette 23" o:spid="_x0000_s1031" type="#_x0000_t21" style="position:absolute;left:0;text-align:left;margin-left:31.45pt;margin-top:6.75pt;width:448.3pt;height:95.1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" strokeweight="1.5pt">
                <v:textbox>
                  <w:txbxContent>
                    <w:p w:rsidR="00C8462D" w:rsidRDefault="00C8462D" w:rsidP="00B90622">
                      <w:pPr>
                        <w:spacing w:before="120"/>
                        <w:jc w:val="center"/>
                        <w:rPr>
                          <w:rFonts w:ascii="Albertus Extra Bold" w:hAnsi="Albertus Extra Bold"/>
                          <w:sz w:val="32"/>
                        </w:rPr>
                      </w:pPr>
                      <w:r>
                        <w:rPr>
                          <w:rFonts w:ascii="Albertus Extra Bold" w:hAnsi="Albertus Extra Bold"/>
                          <w:b/>
                          <w:sz w:val="32"/>
                        </w:rPr>
                        <w:t>Pièce N°3</w:t>
                      </w:r>
                      <w:r w:rsidRPr="00FD0C92">
                        <w:rPr>
                          <w:rFonts w:ascii="Albertus Extra Bold" w:hAnsi="Albertus Extra Bold"/>
                          <w:b/>
                          <w:sz w:val="32"/>
                        </w:rPr>
                        <w:t> :</w:t>
                      </w:r>
                    </w:p>
                    <w:p w:rsidR="00C8462D" w:rsidRPr="00300CAE" w:rsidRDefault="00C8462D" w:rsidP="001F52C5">
                      <w:pPr>
                        <w:spacing w:before="120"/>
                        <w:jc w:val="center"/>
                        <w:rPr>
                          <w:rFonts w:ascii="Albertus Extra Bold" w:hAnsi="Albertus Extra Bold"/>
                          <w:sz w:val="32"/>
                        </w:rPr>
                      </w:pPr>
                      <w:r w:rsidRPr="001F52C5">
                        <w:rPr>
                          <w:rFonts w:ascii="Albertus Extra Bold" w:hAnsi="Albertus Extra Bold"/>
                          <w:sz w:val="32"/>
                        </w:rPr>
                        <w:t>REGLEMENT</w:t>
                      </w:r>
                      <w:r>
                        <w:rPr>
                          <w:rFonts w:ascii="Albertus Extra Bold" w:hAnsi="Albertus Extra Bold"/>
                          <w:sz w:val="32"/>
                        </w:rPr>
                        <w:t xml:space="preserve"> PARTICULIER DE L’APPEL D’OFFRES (R.P.A.O</w:t>
                      </w:r>
                      <w:r w:rsidRPr="001F52C5">
                        <w:rPr>
                          <w:rFonts w:ascii="Albertus Extra Bold" w:hAnsi="Albertus Extra Bold"/>
                          <w:sz w:val="32"/>
                        </w:rPr>
                        <w:t>)</w:t>
                      </w:r>
                    </w:p>
                  </w:txbxContent>
                </v:textbox>
                <w10:wrap anchorx="margin"/>
              </v:shape>
            </w:pict>
          </mc:Fallback>
        </mc:AlternateContent>
      </w:r>
    </w:p>
    <w:p w:rsidR="00E46413" w:rsidRPr="009E4DB2" w:rsidRDefault="00E46413" w:rsidP="00E46413">
      <w:pPr>
        <w:jc w:val="center"/>
        <w:rPr>
          <w:rFonts w:ascii="Bahnschrift" w:hAnsi="Bahnschrift" w:cs="Arial"/>
          <w:b/>
          <w:sz w:val="20"/>
          <w:szCs w:val="20"/>
        </w:rPr>
      </w:pPr>
    </w:p>
    <w:p w:rsidR="00E46413" w:rsidRPr="009E4DB2" w:rsidRDefault="00E46413" w:rsidP="00E46413">
      <w:pPr>
        <w:jc w:val="center"/>
        <w:rPr>
          <w:rFonts w:ascii="Bahnschrift" w:hAnsi="Bahnschrift" w:cs="Arial"/>
          <w:b/>
          <w:sz w:val="20"/>
          <w:szCs w:val="20"/>
        </w:rPr>
      </w:pPr>
    </w:p>
    <w:p w:rsidR="00E46413" w:rsidRPr="009E4DB2" w:rsidRDefault="00E46413"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rsidP="00E46413">
      <w:pPr>
        <w:jc w:val="center"/>
        <w:rPr>
          <w:rFonts w:ascii="Bahnschrift" w:hAnsi="Bahnschrift" w:cs="Arial"/>
          <w:b/>
          <w:sz w:val="20"/>
          <w:szCs w:val="20"/>
        </w:rPr>
      </w:pPr>
    </w:p>
    <w:p w:rsidR="001F52C5" w:rsidRPr="009E4DB2" w:rsidRDefault="001F52C5">
      <w:pPr>
        <w:ind w:firstLine="709"/>
        <w:jc w:val="center"/>
        <w:rPr>
          <w:rFonts w:ascii="Bahnschrift" w:hAnsi="Bahnschrift" w:cs="Arial"/>
          <w:b/>
          <w:sz w:val="20"/>
          <w:szCs w:val="20"/>
        </w:rPr>
      </w:pPr>
      <w:r w:rsidRPr="009E4DB2">
        <w:rPr>
          <w:rFonts w:ascii="Bahnschrift" w:hAnsi="Bahnschrift" w:cs="Arial"/>
          <w:b/>
          <w:sz w:val="20"/>
          <w:szCs w:val="20"/>
        </w:rPr>
        <w:br w:type="page"/>
      </w:r>
    </w:p>
    <w:p w:rsidR="00587B21" w:rsidRPr="009E4DB2" w:rsidRDefault="00587B21" w:rsidP="0017050F">
      <w:pPr>
        <w:spacing w:before="40" w:after="40" w:line="276" w:lineRule="auto"/>
        <w:ind w:left="284" w:hanging="284"/>
        <w:rPr>
          <w:rFonts w:ascii="Bahnschrift" w:hAnsi="Bahnschrift" w:cs="Tahoma"/>
          <w:b/>
          <w:sz w:val="20"/>
          <w:szCs w:val="20"/>
        </w:rPr>
      </w:pPr>
      <w:bookmarkStart w:id="2" w:name="_Toc158100012"/>
      <w:bookmarkStart w:id="3" w:name="_Toc158100559"/>
      <w:bookmarkStart w:id="4" w:name="_Toc158101737"/>
      <w:bookmarkStart w:id="5" w:name="_Toc158112437"/>
      <w:bookmarkStart w:id="6" w:name="_Toc158112659"/>
      <w:bookmarkStart w:id="7" w:name="_Toc159146903"/>
      <w:bookmarkEnd w:id="0"/>
      <w:bookmarkEnd w:id="1"/>
      <w:r w:rsidRPr="009E4DB2">
        <w:rPr>
          <w:rFonts w:ascii="Bahnschrift" w:hAnsi="Bahnschrift" w:cs="Tahoma"/>
          <w:b/>
          <w:sz w:val="20"/>
          <w:szCs w:val="20"/>
        </w:rPr>
        <w:lastRenderedPageBreak/>
        <w:t>ARTICLE 1 – OBJET DE L’APPEL D'OFFRES</w:t>
      </w:r>
      <w:bookmarkEnd w:id="2"/>
      <w:bookmarkEnd w:id="3"/>
      <w:bookmarkEnd w:id="4"/>
      <w:bookmarkEnd w:id="5"/>
      <w:bookmarkEnd w:id="6"/>
      <w:bookmarkEnd w:id="7"/>
    </w:p>
    <w:p w:rsidR="00B61640" w:rsidRPr="009E4DB2" w:rsidRDefault="00E35948" w:rsidP="00266B48">
      <w:pPr>
        <w:jc w:val="both"/>
        <w:rPr>
          <w:rFonts w:ascii="Bahnschrift" w:hAnsi="Bahnschrift" w:cs="Tahoma"/>
          <w:caps/>
          <w:sz w:val="20"/>
          <w:szCs w:val="20"/>
        </w:rPr>
      </w:pPr>
      <w:r w:rsidRPr="009E4DB2">
        <w:rPr>
          <w:rFonts w:ascii="Bahnschrift" w:hAnsi="Bahnschrift" w:cs="Tahoma"/>
          <w:sz w:val="20"/>
          <w:szCs w:val="20"/>
        </w:rPr>
        <w:t>Le présent Avis d’Appel d’Offres</w:t>
      </w:r>
      <w:r w:rsidR="00587B21" w:rsidRPr="009E4DB2">
        <w:rPr>
          <w:rFonts w:ascii="Bahnschrift" w:hAnsi="Bahnschrift" w:cs="Tahoma"/>
          <w:sz w:val="20"/>
          <w:szCs w:val="20"/>
        </w:rPr>
        <w:t xml:space="preserve"> pour objet, </w:t>
      </w:r>
      <w:r w:rsidR="00704D1E" w:rsidRPr="009E4DB2">
        <w:rPr>
          <w:rFonts w:ascii="Bahnschrift" w:hAnsi="Bahnschrift" w:cs="Tahoma"/>
          <w:sz w:val="20"/>
          <w:szCs w:val="20"/>
        </w:rPr>
        <w:t xml:space="preserve">pour l’exécution </w:t>
      </w:r>
      <w:r w:rsidR="00B61640" w:rsidRPr="009E4DB2">
        <w:rPr>
          <w:rFonts w:ascii="Bahnschrift" w:hAnsi="Bahnschrift" w:cs="Tahoma"/>
          <w:sz w:val="20"/>
          <w:szCs w:val="20"/>
        </w:rPr>
        <w:t xml:space="preserve">DES </w:t>
      </w:r>
      <w:r w:rsidR="00B61640" w:rsidRPr="009E4DB2">
        <w:rPr>
          <w:rFonts w:ascii="Bahnschrift" w:hAnsi="Bahnschrift" w:cs="Tahoma"/>
          <w:sz w:val="20"/>
          <w:szCs w:val="20"/>
          <w:lang w:val="en-US"/>
        </w:rPr>
        <w:t>TRAVAUX D’ENTRETIEN</w:t>
      </w:r>
      <w:r w:rsidR="00B61640" w:rsidRPr="009E4DB2">
        <w:rPr>
          <w:rFonts w:ascii="Bahnschrift" w:hAnsi="Bahnschrift" w:cs="Tahoma"/>
          <w:caps/>
          <w:sz w:val="20"/>
          <w:szCs w:val="20"/>
          <w:lang w:val="en-US"/>
        </w:rPr>
        <w:t xml:space="preserve"> </w:t>
      </w:r>
      <w:r w:rsidR="00266B48" w:rsidRPr="009E4DB2">
        <w:rPr>
          <w:rFonts w:ascii="Bahnschrift" w:hAnsi="Bahnschrift" w:cs="Tahoma"/>
          <w:caps/>
          <w:sz w:val="20"/>
          <w:szCs w:val="20"/>
          <w:lang w:val="en-US"/>
        </w:rPr>
        <w:t>DU TRONçON DE ROUTE AKOK MAKA-NGOULEMAKONG</w:t>
      </w:r>
      <w:r w:rsidR="00266B48" w:rsidRPr="009E4DB2">
        <w:rPr>
          <w:rFonts w:ascii="Bahnschrift" w:hAnsi="Bahnschrift" w:cs="Tahoma"/>
          <w:caps/>
          <w:sz w:val="20"/>
          <w:szCs w:val="20"/>
        </w:rPr>
        <w:t xml:space="preserve"> (25,00KM) dans la Commune d’ATOK</w:t>
      </w:r>
      <w:r w:rsidR="00B61640" w:rsidRPr="009E4DB2">
        <w:rPr>
          <w:rFonts w:ascii="Bahnschrift" w:hAnsi="Bahnschrift" w:cs="Tahoma"/>
          <w:caps/>
          <w:sz w:val="20"/>
          <w:szCs w:val="20"/>
        </w:rPr>
        <w:t>, Département du Haut-Nyong, Région de l’Est.</w:t>
      </w:r>
    </w:p>
    <w:p w:rsidR="00DC5B89" w:rsidRPr="009E4DB2" w:rsidRDefault="00DC5B89" w:rsidP="00266B48">
      <w:pPr>
        <w:jc w:val="both"/>
        <w:rPr>
          <w:rFonts w:ascii="Bahnschrift" w:hAnsi="Bahnschrift" w:cs="Tahoma"/>
          <w:sz w:val="20"/>
          <w:szCs w:val="20"/>
        </w:rPr>
      </w:pPr>
      <w:r w:rsidRPr="009E4DB2">
        <w:rPr>
          <w:rFonts w:ascii="Bahnschrift" w:hAnsi="Bahnschrift" w:cs="Tahoma"/>
          <w:b/>
          <w:sz w:val="20"/>
          <w:szCs w:val="20"/>
        </w:rPr>
        <w:t>NB :</w:t>
      </w:r>
      <w:r w:rsidRPr="009E4DB2">
        <w:rPr>
          <w:rFonts w:ascii="Bahnschrift" w:hAnsi="Bahnschrift" w:cs="Tahoma"/>
          <w:sz w:val="20"/>
          <w:szCs w:val="20"/>
        </w:rPr>
        <w:t xml:space="preserve"> Il est à noter que la construction des ouvrages d’assainissement se fera obligatoirement par l’approche</w:t>
      </w:r>
      <w:r w:rsidR="00FB2B39" w:rsidRPr="009E4DB2">
        <w:rPr>
          <w:rFonts w:ascii="Bahnschrift" w:hAnsi="Bahnschrift" w:cs="Tahoma"/>
          <w:sz w:val="20"/>
          <w:szCs w:val="20"/>
        </w:rPr>
        <w:t xml:space="preserve"> « Haute</w:t>
      </w:r>
      <w:r w:rsidRPr="009E4DB2">
        <w:rPr>
          <w:rFonts w:ascii="Bahnschrift" w:hAnsi="Bahnschrift" w:cs="Tahoma"/>
          <w:sz w:val="20"/>
          <w:szCs w:val="20"/>
        </w:rPr>
        <w:t xml:space="preserve"> Intensité de Main </w:t>
      </w:r>
      <w:r w:rsidR="00FB2B39" w:rsidRPr="009E4DB2">
        <w:rPr>
          <w:rFonts w:ascii="Bahnschrift" w:hAnsi="Bahnschrift" w:cs="Tahoma"/>
          <w:sz w:val="20"/>
          <w:szCs w:val="20"/>
        </w:rPr>
        <w:t>d’Œuvre »</w:t>
      </w:r>
      <w:r w:rsidRPr="009E4DB2">
        <w:rPr>
          <w:rFonts w:ascii="Bahnschrift" w:hAnsi="Bahnschrift" w:cs="Tahoma"/>
          <w:sz w:val="20"/>
          <w:szCs w:val="20"/>
        </w:rPr>
        <w:t xml:space="preserve"> (HIMO).</w:t>
      </w:r>
    </w:p>
    <w:p w:rsidR="00F77DAC" w:rsidRPr="009E4DB2" w:rsidRDefault="00587B21" w:rsidP="00266B48">
      <w:pPr>
        <w:ind w:left="284" w:hanging="284"/>
        <w:rPr>
          <w:rFonts w:ascii="Bahnschrift" w:hAnsi="Bahnschrift" w:cs="Tahoma"/>
          <w:b/>
          <w:sz w:val="20"/>
          <w:szCs w:val="20"/>
        </w:rPr>
      </w:pPr>
      <w:r w:rsidRPr="009E4DB2">
        <w:rPr>
          <w:rFonts w:ascii="Bahnschrift" w:hAnsi="Bahnschrift" w:cs="Tahoma"/>
          <w:b/>
          <w:sz w:val="20"/>
          <w:szCs w:val="20"/>
        </w:rPr>
        <w:t>ARTICLE</w:t>
      </w:r>
      <w:r w:rsidR="00313A55" w:rsidRPr="009E4DB2">
        <w:rPr>
          <w:rFonts w:ascii="Bahnschrift" w:hAnsi="Bahnschrift" w:cs="Tahoma"/>
          <w:b/>
          <w:sz w:val="20"/>
          <w:szCs w:val="20"/>
        </w:rPr>
        <w:t xml:space="preserve"> </w:t>
      </w:r>
      <w:r w:rsidRPr="009E4DB2">
        <w:rPr>
          <w:rFonts w:ascii="Bahnschrift" w:hAnsi="Bahnschrift" w:cs="Tahoma"/>
          <w:b/>
          <w:sz w:val="20"/>
          <w:szCs w:val="20"/>
        </w:rPr>
        <w:t xml:space="preserve">2 : FINANCEMENT </w:t>
      </w:r>
    </w:p>
    <w:p w:rsidR="006E3D5F" w:rsidRPr="009E4DB2" w:rsidRDefault="006E3D5F" w:rsidP="00266B48">
      <w:pPr>
        <w:jc w:val="both"/>
        <w:rPr>
          <w:rFonts w:ascii="Bahnschrift" w:hAnsi="Bahnschrift" w:cs="Tahoma"/>
          <w:sz w:val="20"/>
          <w:szCs w:val="20"/>
        </w:rPr>
      </w:pPr>
      <w:r w:rsidRPr="009E4DB2">
        <w:rPr>
          <w:rFonts w:ascii="Bahnschrift" w:hAnsi="Bahnschrift" w:cs="Tahoma"/>
          <w:sz w:val="20"/>
          <w:szCs w:val="20"/>
        </w:rPr>
        <w:t>Le</w:t>
      </w:r>
      <w:r w:rsidR="00BF5F4B" w:rsidRPr="009E4DB2">
        <w:rPr>
          <w:rFonts w:ascii="Bahnschrift" w:hAnsi="Bahnschrift" w:cs="Tahoma"/>
          <w:sz w:val="20"/>
          <w:szCs w:val="20"/>
        </w:rPr>
        <w:t>s travaux objet du présent Avis de Consultation</w:t>
      </w:r>
      <w:r w:rsidRPr="009E4DB2">
        <w:rPr>
          <w:rFonts w:ascii="Bahnschrift" w:hAnsi="Bahnschrift" w:cs="Tahoma"/>
          <w:sz w:val="20"/>
          <w:szCs w:val="20"/>
        </w:rPr>
        <w:t xml:space="preserve"> seront financés par le Budget du </w:t>
      </w:r>
      <w:r w:rsidR="00353CD3" w:rsidRPr="009E4DB2">
        <w:rPr>
          <w:rFonts w:ascii="Bahnschrift" w:hAnsi="Bahnschrift" w:cs="Tahoma"/>
          <w:sz w:val="20"/>
          <w:szCs w:val="20"/>
        </w:rPr>
        <w:t xml:space="preserve">MINTP, ligne </w:t>
      </w:r>
      <w:r w:rsidR="00B50A2A" w:rsidRPr="009E4DB2">
        <w:rPr>
          <w:rFonts w:ascii="Bahnschrift" w:hAnsi="Bahnschrift" w:cs="Tahoma"/>
          <w:sz w:val="20"/>
          <w:szCs w:val="20"/>
        </w:rPr>
        <w:t>Fonds Routier, Exercices 2026</w:t>
      </w:r>
      <w:r w:rsidR="004F0BF6" w:rsidRPr="009E4DB2">
        <w:rPr>
          <w:rFonts w:ascii="Bahnschrift" w:hAnsi="Bahnschrift" w:cs="Tahoma"/>
          <w:sz w:val="20"/>
          <w:szCs w:val="20"/>
        </w:rPr>
        <w:t>, 202</w:t>
      </w:r>
      <w:r w:rsidR="00B50A2A" w:rsidRPr="009E4DB2">
        <w:rPr>
          <w:rFonts w:ascii="Bahnschrift" w:hAnsi="Bahnschrift" w:cs="Tahoma"/>
          <w:sz w:val="20"/>
          <w:szCs w:val="20"/>
        </w:rPr>
        <w:t>7</w:t>
      </w:r>
      <w:r w:rsidR="00FF62D0" w:rsidRPr="009E4DB2">
        <w:rPr>
          <w:rFonts w:ascii="Bahnschrift" w:hAnsi="Bahnschrift" w:cs="Tahoma"/>
          <w:sz w:val="20"/>
          <w:szCs w:val="20"/>
        </w:rPr>
        <w:t xml:space="preserve"> et 202</w:t>
      </w:r>
      <w:r w:rsidR="00B50A2A" w:rsidRPr="009E4DB2">
        <w:rPr>
          <w:rFonts w:ascii="Bahnschrift" w:hAnsi="Bahnschrift" w:cs="Tahoma"/>
          <w:sz w:val="20"/>
          <w:szCs w:val="20"/>
        </w:rPr>
        <w:t>8</w:t>
      </w:r>
      <w:r w:rsidR="004F0BF6" w:rsidRPr="009E4DB2">
        <w:rPr>
          <w:rFonts w:ascii="Bahnschrift" w:hAnsi="Bahnschrift" w:cs="Tahoma"/>
          <w:sz w:val="20"/>
          <w:szCs w:val="20"/>
        </w:rPr>
        <w:t>.</w:t>
      </w:r>
    </w:p>
    <w:p w:rsidR="00F83EC3" w:rsidRPr="009E4DB2" w:rsidRDefault="00F83EC3" w:rsidP="00266B48">
      <w:pPr>
        <w:jc w:val="both"/>
        <w:rPr>
          <w:rFonts w:ascii="Bahnschrift" w:hAnsi="Bahnschrift" w:cs="Tahoma"/>
          <w:sz w:val="20"/>
          <w:szCs w:val="20"/>
        </w:rPr>
      </w:pPr>
    </w:p>
    <w:p w:rsidR="00587B21" w:rsidRPr="009E4DB2" w:rsidRDefault="00587B21" w:rsidP="00266B48">
      <w:pPr>
        <w:ind w:left="284" w:hanging="284"/>
        <w:rPr>
          <w:rFonts w:ascii="Bahnschrift" w:hAnsi="Bahnschrift" w:cs="Tahoma"/>
          <w:b/>
          <w:sz w:val="20"/>
          <w:szCs w:val="20"/>
        </w:rPr>
      </w:pPr>
      <w:bookmarkStart w:id="8" w:name="_Toc158100014"/>
      <w:bookmarkStart w:id="9" w:name="_Toc158100561"/>
      <w:bookmarkStart w:id="10" w:name="_Toc158101739"/>
      <w:bookmarkStart w:id="11" w:name="_Toc158112439"/>
      <w:bookmarkStart w:id="12" w:name="_Toc158112661"/>
      <w:bookmarkStart w:id="13" w:name="_Toc159146905"/>
      <w:r w:rsidRPr="009E4DB2">
        <w:rPr>
          <w:rFonts w:ascii="Bahnschrift" w:hAnsi="Bahnschrift" w:cs="Tahoma"/>
          <w:b/>
          <w:sz w:val="20"/>
          <w:szCs w:val="20"/>
        </w:rPr>
        <w:t xml:space="preserve">ARTICLE </w:t>
      </w:r>
      <w:r w:rsidR="00313A55" w:rsidRPr="009E4DB2">
        <w:rPr>
          <w:rFonts w:ascii="Bahnschrift" w:hAnsi="Bahnschrift" w:cs="Tahoma"/>
          <w:b/>
          <w:sz w:val="20"/>
          <w:szCs w:val="20"/>
        </w:rPr>
        <w:t>3</w:t>
      </w:r>
      <w:r w:rsidRPr="009E4DB2">
        <w:rPr>
          <w:rFonts w:ascii="Bahnschrift" w:hAnsi="Bahnschrift" w:cs="Tahoma"/>
          <w:b/>
          <w:sz w:val="20"/>
          <w:szCs w:val="20"/>
        </w:rPr>
        <w:t> : DELAI D’EXECUTION</w:t>
      </w:r>
      <w:bookmarkEnd w:id="8"/>
      <w:bookmarkEnd w:id="9"/>
      <w:bookmarkEnd w:id="10"/>
      <w:bookmarkEnd w:id="11"/>
      <w:bookmarkEnd w:id="12"/>
      <w:bookmarkEnd w:id="13"/>
    </w:p>
    <w:p w:rsidR="00587B21" w:rsidRPr="009E4DB2" w:rsidRDefault="00E35948" w:rsidP="00266B48">
      <w:pPr>
        <w:jc w:val="both"/>
        <w:rPr>
          <w:rFonts w:ascii="Bahnschrift" w:hAnsi="Bahnschrift" w:cs="Tahoma"/>
          <w:sz w:val="20"/>
          <w:szCs w:val="20"/>
        </w:rPr>
      </w:pPr>
      <w:r w:rsidRPr="009E4DB2">
        <w:rPr>
          <w:rFonts w:ascii="Bahnschrift" w:hAnsi="Bahnschrift" w:cs="Tahoma"/>
          <w:sz w:val="20"/>
          <w:szCs w:val="20"/>
        </w:rPr>
        <w:t xml:space="preserve">Le </w:t>
      </w:r>
      <w:r w:rsidR="00BE78FA" w:rsidRPr="009E4DB2">
        <w:rPr>
          <w:rFonts w:ascii="Bahnschrift" w:hAnsi="Bahnschrift" w:cs="Tahoma"/>
          <w:sz w:val="20"/>
          <w:szCs w:val="20"/>
        </w:rPr>
        <w:t>délai d’exécution</w:t>
      </w:r>
      <w:r w:rsidR="004732C3" w:rsidRPr="009E4DB2">
        <w:rPr>
          <w:rFonts w:ascii="Bahnschrift" w:hAnsi="Bahnschrift" w:cs="Tahoma"/>
          <w:sz w:val="20"/>
          <w:szCs w:val="20"/>
        </w:rPr>
        <w:t xml:space="preserve"> des travaux est fixé à </w:t>
      </w:r>
      <w:r w:rsidR="00B50A2A" w:rsidRPr="009E4DB2">
        <w:rPr>
          <w:rFonts w:ascii="Bahnschrift" w:hAnsi="Bahnschrift" w:cs="Tahoma"/>
          <w:b/>
          <w:sz w:val="20"/>
          <w:szCs w:val="20"/>
        </w:rPr>
        <w:t>Douze</w:t>
      </w:r>
      <w:r w:rsidR="0017050F" w:rsidRPr="009E4DB2">
        <w:rPr>
          <w:rFonts w:ascii="Bahnschrift" w:hAnsi="Bahnschrift" w:cs="Tahoma"/>
          <w:b/>
          <w:sz w:val="20"/>
          <w:szCs w:val="20"/>
        </w:rPr>
        <w:t xml:space="preserve"> (</w:t>
      </w:r>
      <w:r w:rsidR="00B50A2A" w:rsidRPr="009E4DB2">
        <w:rPr>
          <w:rFonts w:ascii="Bahnschrift" w:hAnsi="Bahnschrift" w:cs="Tahoma"/>
          <w:b/>
          <w:sz w:val="20"/>
          <w:szCs w:val="20"/>
        </w:rPr>
        <w:t>12</w:t>
      </w:r>
      <w:r w:rsidR="0017050F" w:rsidRPr="009E4DB2">
        <w:rPr>
          <w:rFonts w:ascii="Bahnschrift" w:hAnsi="Bahnschrift" w:cs="Tahoma"/>
          <w:b/>
          <w:sz w:val="20"/>
          <w:szCs w:val="20"/>
        </w:rPr>
        <w:t>) mois</w:t>
      </w:r>
      <w:r w:rsidR="00BE78FA">
        <w:rPr>
          <w:rFonts w:ascii="Bahnschrift" w:hAnsi="Bahnschrift" w:cs="Tahoma"/>
          <w:b/>
          <w:sz w:val="20"/>
          <w:szCs w:val="20"/>
        </w:rPr>
        <w:t xml:space="preserve"> reparti en quatre mois par phase.</w:t>
      </w:r>
    </w:p>
    <w:p w:rsidR="00BF5F4B" w:rsidRPr="009E4DB2" w:rsidRDefault="00BF5F4B" w:rsidP="00266B48">
      <w:pPr>
        <w:ind w:left="284" w:hanging="284"/>
        <w:rPr>
          <w:rFonts w:ascii="Bahnschrift" w:hAnsi="Bahnschrift" w:cs="Tahoma"/>
          <w:b/>
          <w:sz w:val="20"/>
          <w:szCs w:val="20"/>
        </w:rPr>
      </w:pPr>
      <w:bookmarkStart w:id="14" w:name="_Toc158100015"/>
      <w:bookmarkStart w:id="15" w:name="_Toc158100562"/>
      <w:bookmarkStart w:id="16" w:name="_Toc158101740"/>
      <w:bookmarkStart w:id="17" w:name="_Toc158112440"/>
      <w:bookmarkStart w:id="18" w:name="_Toc158112662"/>
      <w:bookmarkStart w:id="19" w:name="_Toc159146906"/>
    </w:p>
    <w:p w:rsidR="00587B21" w:rsidRPr="009E4DB2" w:rsidRDefault="00587B21" w:rsidP="00266B48">
      <w:pPr>
        <w:ind w:left="284" w:hanging="284"/>
        <w:rPr>
          <w:rFonts w:ascii="Bahnschrift" w:hAnsi="Bahnschrift" w:cs="Tahoma"/>
          <w:b/>
          <w:sz w:val="20"/>
          <w:szCs w:val="20"/>
        </w:rPr>
      </w:pPr>
      <w:r w:rsidRPr="009E4DB2">
        <w:rPr>
          <w:rFonts w:ascii="Bahnschrift" w:hAnsi="Bahnschrift" w:cs="Tahoma"/>
          <w:b/>
          <w:sz w:val="20"/>
          <w:szCs w:val="20"/>
        </w:rPr>
        <w:t xml:space="preserve">ARTICLE </w:t>
      </w:r>
      <w:r w:rsidR="00313A55" w:rsidRPr="009E4DB2">
        <w:rPr>
          <w:rFonts w:ascii="Bahnschrift" w:hAnsi="Bahnschrift" w:cs="Tahoma"/>
          <w:b/>
          <w:sz w:val="20"/>
          <w:szCs w:val="20"/>
        </w:rPr>
        <w:t>4</w:t>
      </w:r>
      <w:r w:rsidRPr="009E4DB2">
        <w:rPr>
          <w:rFonts w:ascii="Bahnschrift" w:hAnsi="Bahnschrift" w:cs="Tahoma"/>
          <w:b/>
          <w:sz w:val="20"/>
          <w:szCs w:val="20"/>
        </w:rPr>
        <w:t> : CONDITIONS DE PARTICIPATION</w:t>
      </w:r>
      <w:bookmarkEnd w:id="14"/>
      <w:bookmarkEnd w:id="15"/>
      <w:bookmarkEnd w:id="16"/>
      <w:bookmarkEnd w:id="17"/>
      <w:bookmarkEnd w:id="18"/>
      <w:bookmarkEnd w:id="19"/>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t>La participation au présent appel d’offres est ouverte à toutes les entreprises</w:t>
      </w:r>
      <w:r w:rsidR="00F77DAC" w:rsidRPr="009E4DB2">
        <w:rPr>
          <w:rFonts w:ascii="Bahnschrift" w:hAnsi="Bahnschrift" w:cs="Tahoma"/>
          <w:sz w:val="20"/>
          <w:szCs w:val="20"/>
        </w:rPr>
        <w:t xml:space="preserve"> et/ou groupements d’entreprises </w:t>
      </w:r>
      <w:r w:rsidRPr="009E4DB2">
        <w:rPr>
          <w:rFonts w:ascii="Bahnschrift" w:hAnsi="Bahnschrift" w:cs="Tahoma"/>
          <w:sz w:val="20"/>
          <w:szCs w:val="20"/>
        </w:rPr>
        <w:t xml:space="preserve">des travaux publics installées au Cameroun. </w:t>
      </w:r>
    </w:p>
    <w:p w:rsidR="00587B21" w:rsidRPr="009E4DB2" w:rsidRDefault="00587B21" w:rsidP="00266B48">
      <w:pPr>
        <w:ind w:left="284" w:hanging="284"/>
        <w:rPr>
          <w:rFonts w:ascii="Bahnschrift" w:hAnsi="Bahnschrift" w:cs="Tahoma"/>
          <w:b/>
          <w:sz w:val="20"/>
          <w:szCs w:val="20"/>
        </w:rPr>
      </w:pPr>
      <w:bookmarkStart w:id="20" w:name="_Toc158100016"/>
      <w:bookmarkStart w:id="21" w:name="_Toc158100563"/>
      <w:bookmarkStart w:id="22" w:name="_Toc158101741"/>
      <w:bookmarkStart w:id="23" w:name="_Toc158112441"/>
      <w:bookmarkStart w:id="24" w:name="_Toc158112663"/>
      <w:bookmarkStart w:id="25" w:name="_Toc159146907"/>
      <w:r w:rsidRPr="009E4DB2">
        <w:rPr>
          <w:rFonts w:ascii="Bahnschrift" w:hAnsi="Bahnschrift" w:cs="Tahoma"/>
          <w:b/>
          <w:sz w:val="20"/>
          <w:szCs w:val="20"/>
        </w:rPr>
        <w:t xml:space="preserve">ARTICLE </w:t>
      </w:r>
      <w:r w:rsidR="00313A55" w:rsidRPr="009E4DB2">
        <w:rPr>
          <w:rFonts w:ascii="Bahnschrift" w:hAnsi="Bahnschrift" w:cs="Tahoma"/>
          <w:b/>
          <w:sz w:val="20"/>
          <w:szCs w:val="20"/>
        </w:rPr>
        <w:t>5</w:t>
      </w:r>
      <w:r w:rsidR="00E070DC" w:rsidRPr="009E4DB2">
        <w:rPr>
          <w:rFonts w:ascii="Bahnschrift" w:hAnsi="Bahnschrift" w:cs="Tahoma"/>
          <w:b/>
          <w:sz w:val="20"/>
          <w:szCs w:val="20"/>
        </w:rPr>
        <w:t xml:space="preserve"> : RESPECT DES CONDITIONS DE L’</w:t>
      </w:r>
      <w:r w:rsidRPr="009E4DB2">
        <w:rPr>
          <w:rFonts w:ascii="Bahnschrift" w:hAnsi="Bahnschrift" w:cs="Tahoma"/>
          <w:b/>
          <w:sz w:val="20"/>
          <w:szCs w:val="20"/>
        </w:rPr>
        <w:t>A</w:t>
      </w:r>
      <w:bookmarkEnd w:id="20"/>
      <w:bookmarkEnd w:id="21"/>
      <w:bookmarkEnd w:id="22"/>
      <w:bookmarkEnd w:id="23"/>
      <w:bookmarkEnd w:id="24"/>
      <w:bookmarkEnd w:id="25"/>
      <w:r w:rsidR="00E070DC" w:rsidRPr="009E4DB2">
        <w:rPr>
          <w:rFonts w:ascii="Bahnschrift" w:hAnsi="Bahnschrift" w:cs="Tahoma"/>
          <w:b/>
          <w:sz w:val="20"/>
          <w:szCs w:val="20"/>
        </w:rPr>
        <w:t>VIS D’APPEL D’OFFRES</w:t>
      </w:r>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t>Toute offre non-conforme aux dispos</w:t>
      </w:r>
      <w:r w:rsidR="00BF5F4B" w:rsidRPr="009E4DB2">
        <w:rPr>
          <w:rFonts w:ascii="Bahnschrift" w:hAnsi="Bahnschrift" w:cs="Tahoma"/>
          <w:sz w:val="20"/>
          <w:szCs w:val="20"/>
        </w:rPr>
        <w:t>itions du</w:t>
      </w:r>
      <w:r w:rsidR="00E070DC" w:rsidRPr="009E4DB2">
        <w:rPr>
          <w:rFonts w:ascii="Bahnschrift" w:hAnsi="Bahnschrift" w:cs="Tahoma"/>
          <w:sz w:val="20"/>
          <w:szCs w:val="20"/>
        </w:rPr>
        <w:t xml:space="preserve"> présent Avis d’Appel d’Offres</w:t>
      </w:r>
      <w:r w:rsidRPr="009E4DB2">
        <w:rPr>
          <w:rFonts w:ascii="Bahnschrift" w:hAnsi="Bahnschrift" w:cs="Tahoma"/>
          <w:sz w:val="20"/>
          <w:szCs w:val="20"/>
        </w:rPr>
        <w:t xml:space="preserve"> sera déclarée </w:t>
      </w:r>
      <w:r w:rsidR="002C4836" w:rsidRPr="009E4DB2">
        <w:rPr>
          <w:rFonts w:ascii="Bahnschrift" w:hAnsi="Bahnschrift" w:cs="Tahoma"/>
          <w:sz w:val="20"/>
          <w:szCs w:val="20"/>
        </w:rPr>
        <w:t>irrecevable</w:t>
      </w:r>
      <w:r w:rsidRPr="009E4DB2">
        <w:rPr>
          <w:rFonts w:ascii="Bahnschrift" w:hAnsi="Bahnschrift" w:cs="Tahoma"/>
          <w:sz w:val="20"/>
          <w:szCs w:val="20"/>
        </w:rPr>
        <w:t xml:space="preserve">. L’offre devra être remise au lieu, date et heure indiquée dans l’Avis </w:t>
      </w:r>
      <w:r w:rsidR="00E070DC" w:rsidRPr="009E4DB2">
        <w:rPr>
          <w:rFonts w:ascii="Bahnschrift" w:hAnsi="Bahnschrift" w:cs="Tahoma"/>
          <w:sz w:val="20"/>
          <w:szCs w:val="20"/>
        </w:rPr>
        <w:t xml:space="preserve">d’Appel </w:t>
      </w:r>
      <w:r w:rsidR="00BF5F4B" w:rsidRPr="009E4DB2">
        <w:rPr>
          <w:rFonts w:ascii="Bahnschrift" w:hAnsi="Bahnschrift" w:cs="Tahoma"/>
          <w:sz w:val="20"/>
          <w:szCs w:val="20"/>
        </w:rPr>
        <w:t>d’offres</w:t>
      </w:r>
      <w:r w:rsidRPr="009E4DB2">
        <w:rPr>
          <w:rFonts w:ascii="Bahnschrift" w:hAnsi="Bahnschrift" w:cs="Tahoma"/>
          <w:sz w:val="20"/>
          <w:szCs w:val="20"/>
        </w:rPr>
        <w:t xml:space="preserve"> contre récépissé de dépôt. Toute offre remise à une heure ou à une date ultérieure sera simplement refusée.</w:t>
      </w:r>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t xml:space="preserve">Toutes les pièces remises par le soumissionnaire à quelque titre que ce soit, en application du présent appel d'offres seront établies exclusivement en langue française ou anglaise, en utilisant le système métrique et en exprimant tous les prix en monnaie franc CFA pour la comparaison des offres. </w:t>
      </w:r>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t>Après le dépôt de son offre, le soumissionnaire ne peut ni la retirer, ni la modifier ou la corriger pour quelque raison que ce soit. Cette condition est valable autant avant qu’après l’expiration du délai de remise des offres.</w:t>
      </w:r>
    </w:p>
    <w:p w:rsidR="00BF5F4B" w:rsidRPr="009E4DB2" w:rsidRDefault="00BF5F4B" w:rsidP="00266B48">
      <w:pPr>
        <w:ind w:left="284" w:hanging="284"/>
        <w:rPr>
          <w:rFonts w:ascii="Bahnschrift" w:hAnsi="Bahnschrift" w:cs="Tahoma"/>
          <w:b/>
          <w:sz w:val="20"/>
          <w:szCs w:val="20"/>
        </w:rPr>
      </w:pPr>
      <w:bookmarkStart w:id="26" w:name="_Toc158100017"/>
      <w:bookmarkStart w:id="27" w:name="_Toc158100564"/>
      <w:bookmarkStart w:id="28" w:name="_Toc158101742"/>
      <w:bookmarkStart w:id="29" w:name="_Toc158112442"/>
      <w:bookmarkStart w:id="30" w:name="_Toc158112664"/>
      <w:bookmarkStart w:id="31" w:name="_Toc159146908"/>
    </w:p>
    <w:p w:rsidR="00587B21" w:rsidRPr="009E4DB2" w:rsidRDefault="00587B21" w:rsidP="00266B48">
      <w:pPr>
        <w:ind w:left="284" w:hanging="284"/>
        <w:rPr>
          <w:rFonts w:ascii="Bahnschrift" w:hAnsi="Bahnschrift" w:cs="Tahoma"/>
          <w:b/>
          <w:sz w:val="20"/>
          <w:szCs w:val="20"/>
        </w:rPr>
      </w:pPr>
      <w:r w:rsidRPr="009E4DB2">
        <w:rPr>
          <w:rFonts w:ascii="Bahnschrift" w:hAnsi="Bahnschrift" w:cs="Tahoma"/>
          <w:b/>
          <w:sz w:val="20"/>
          <w:szCs w:val="20"/>
        </w:rPr>
        <w:t xml:space="preserve">ARTICLE </w:t>
      </w:r>
      <w:r w:rsidR="00313A55" w:rsidRPr="009E4DB2">
        <w:rPr>
          <w:rFonts w:ascii="Bahnschrift" w:hAnsi="Bahnschrift" w:cs="Tahoma"/>
          <w:b/>
          <w:sz w:val="20"/>
          <w:szCs w:val="20"/>
        </w:rPr>
        <w:t>6</w:t>
      </w:r>
      <w:r w:rsidRPr="009E4DB2">
        <w:rPr>
          <w:rFonts w:ascii="Bahnschrift" w:hAnsi="Bahnschrift" w:cs="Tahoma"/>
          <w:b/>
          <w:sz w:val="20"/>
          <w:szCs w:val="20"/>
        </w:rPr>
        <w:t>– PIECES CONSTITUTIVESDU DOSSIER</w:t>
      </w:r>
      <w:bookmarkEnd w:id="26"/>
      <w:bookmarkEnd w:id="27"/>
      <w:bookmarkEnd w:id="28"/>
      <w:bookmarkEnd w:id="29"/>
      <w:bookmarkEnd w:id="30"/>
      <w:bookmarkEnd w:id="31"/>
      <w:r w:rsidR="00BF5F4B" w:rsidRPr="009E4DB2">
        <w:rPr>
          <w:rFonts w:ascii="Bahnschrift" w:hAnsi="Bahnschrift" w:cs="Tahoma"/>
          <w:b/>
          <w:sz w:val="20"/>
          <w:szCs w:val="20"/>
        </w:rPr>
        <w:t xml:space="preserve"> DE CONSULTATION</w:t>
      </w:r>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t>Les documents faisant partie du présent appel d'offres se composent comme suit :</w:t>
      </w:r>
    </w:p>
    <w:p w:rsidR="00587B21" w:rsidRPr="009E4DB2" w:rsidRDefault="00587B21" w:rsidP="00266B48">
      <w:pPr>
        <w:ind w:left="708"/>
        <w:jc w:val="both"/>
        <w:rPr>
          <w:rFonts w:ascii="Bahnschrift" w:hAnsi="Bahnschrift" w:cs="Arial"/>
          <w:sz w:val="20"/>
          <w:szCs w:val="20"/>
        </w:rPr>
      </w:pPr>
      <w:r w:rsidRPr="009E4DB2">
        <w:rPr>
          <w:rFonts w:ascii="Bahnschrift" w:hAnsi="Bahnschrift" w:cs="Arial"/>
          <w:sz w:val="20"/>
          <w:szCs w:val="20"/>
        </w:rPr>
        <w:t xml:space="preserve">Pièce N° 0 </w:t>
      </w:r>
      <w:r w:rsidRPr="009E4DB2">
        <w:rPr>
          <w:rFonts w:ascii="Bahnschrift" w:hAnsi="Bahnschrift" w:cs="Arial"/>
          <w:sz w:val="20"/>
          <w:szCs w:val="20"/>
        </w:rPr>
        <w:tab/>
        <w:t>-</w:t>
      </w:r>
      <w:r w:rsidR="00E070DC" w:rsidRPr="009E4DB2">
        <w:rPr>
          <w:rFonts w:ascii="Bahnschrift" w:hAnsi="Bahnschrift" w:cs="Arial"/>
          <w:sz w:val="20"/>
          <w:szCs w:val="20"/>
        </w:rPr>
        <w:t xml:space="preserve"> Avis d’Appel d'Offres (AA</w:t>
      </w:r>
      <w:r w:rsidRPr="009E4DB2">
        <w:rPr>
          <w:rFonts w:ascii="Bahnschrift" w:hAnsi="Bahnschrift" w:cs="Arial"/>
          <w:sz w:val="20"/>
          <w:szCs w:val="20"/>
        </w:rPr>
        <w:t>O</w:t>
      </w:r>
      <w:r w:rsidR="0017050F" w:rsidRPr="009E4DB2">
        <w:rPr>
          <w:rFonts w:ascii="Bahnschrift" w:hAnsi="Bahnschrift" w:cs="Arial"/>
          <w:sz w:val="20"/>
          <w:szCs w:val="20"/>
        </w:rPr>
        <w:t>) ;</w:t>
      </w:r>
    </w:p>
    <w:p w:rsidR="00587B21" w:rsidRPr="009E4DB2" w:rsidRDefault="00587B21" w:rsidP="00266B48">
      <w:pPr>
        <w:ind w:left="708"/>
        <w:jc w:val="both"/>
        <w:rPr>
          <w:rFonts w:ascii="Bahnschrift" w:hAnsi="Bahnschrift" w:cs="Arial"/>
          <w:sz w:val="20"/>
          <w:szCs w:val="20"/>
        </w:rPr>
      </w:pPr>
      <w:r w:rsidRPr="009E4DB2">
        <w:rPr>
          <w:rFonts w:ascii="Bahnschrift" w:hAnsi="Bahnschrift" w:cs="Arial"/>
          <w:sz w:val="20"/>
          <w:szCs w:val="20"/>
        </w:rPr>
        <w:t>Pièce N° 1</w:t>
      </w:r>
      <w:r w:rsidRPr="009E4DB2">
        <w:rPr>
          <w:rFonts w:ascii="Bahnschrift" w:hAnsi="Bahnschrift" w:cs="Arial"/>
          <w:sz w:val="20"/>
          <w:szCs w:val="20"/>
        </w:rPr>
        <w:tab/>
        <w:t>Règlement</w:t>
      </w:r>
      <w:r w:rsidR="00F57C81" w:rsidRPr="009E4DB2">
        <w:rPr>
          <w:rFonts w:ascii="Bahnschrift" w:hAnsi="Bahnschrift" w:cs="Arial"/>
          <w:sz w:val="20"/>
          <w:szCs w:val="20"/>
        </w:rPr>
        <w:t xml:space="preserve"> </w:t>
      </w:r>
      <w:r w:rsidR="00E070DC" w:rsidRPr="009E4DB2">
        <w:rPr>
          <w:rFonts w:ascii="Bahnschrift" w:hAnsi="Bahnschrift" w:cs="Arial"/>
          <w:sz w:val="20"/>
          <w:szCs w:val="20"/>
        </w:rPr>
        <w:t>Général de l’Appel d'Offres (RGA</w:t>
      </w:r>
      <w:r w:rsidRPr="009E4DB2">
        <w:rPr>
          <w:rFonts w:ascii="Bahnschrift" w:hAnsi="Bahnschrift" w:cs="Arial"/>
          <w:sz w:val="20"/>
          <w:szCs w:val="20"/>
        </w:rPr>
        <w:t>O)</w:t>
      </w:r>
      <w:r w:rsidR="00753A8C" w:rsidRPr="009E4DB2">
        <w:rPr>
          <w:rFonts w:ascii="Bahnschrift" w:hAnsi="Bahnschrift" w:cs="Arial"/>
          <w:sz w:val="20"/>
          <w:szCs w:val="20"/>
        </w:rPr>
        <w:t> ;</w:t>
      </w:r>
    </w:p>
    <w:p w:rsidR="00587B21" w:rsidRPr="009E4DB2" w:rsidRDefault="00587B21" w:rsidP="00266B48">
      <w:pPr>
        <w:ind w:left="708"/>
        <w:jc w:val="both"/>
        <w:rPr>
          <w:rFonts w:ascii="Bahnschrift" w:hAnsi="Bahnschrift" w:cs="Arial"/>
          <w:sz w:val="20"/>
          <w:szCs w:val="20"/>
        </w:rPr>
      </w:pPr>
      <w:r w:rsidRPr="009E4DB2">
        <w:rPr>
          <w:rFonts w:ascii="Bahnschrift" w:hAnsi="Bahnschrift" w:cs="Arial"/>
          <w:sz w:val="20"/>
          <w:szCs w:val="20"/>
        </w:rPr>
        <w:t xml:space="preserve">Pièce N° 2 </w:t>
      </w:r>
      <w:r w:rsidRPr="009E4DB2">
        <w:rPr>
          <w:rFonts w:ascii="Bahnschrift" w:hAnsi="Bahnschrift" w:cs="Arial"/>
          <w:sz w:val="20"/>
          <w:szCs w:val="20"/>
        </w:rPr>
        <w:tab/>
        <w:t>- Règlement</w:t>
      </w:r>
      <w:r w:rsidR="00F57C81" w:rsidRPr="009E4DB2">
        <w:rPr>
          <w:rFonts w:ascii="Bahnschrift" w:hAnsi="Bahnschrift" w:cs="Arial"/>
          <w:sz w:val="20"/>
          <w:szCs w:val="20"/>
        </w:rPr>
        <w:t xml:space="preserve"> </w:t>
      </w:r>
      <w:r w:rsidR="00584A63" w:rsidRPr="009E4DB2">
        <w:rPr>
          <w:rFonts w:ascii="Bahnschrift" w:hAnsi="Bahnschrift" w:cs="Arial"/>
          <w:sz w:val="20"/>
          <w:szCs w:val="20"/>
        </w:rPr>
        <w:t>Particulier de l’Appel d'Offres (RPA</w:t>
      </w:r>
      <w:r w:rsidRPr="009E4DB2">
        <w:rPr>
          <w:rFonts w:ascii="Bahnschrift" w:hAnsi="Bahnschrift" w:cs="Arial"/>
          <w:sz w:val="20"/>
          <w:szCs w:val="20"/>
        </w:rPr>
        <w:t>O) ;</w:t>
      </w:r>
    </w:p>
    <w:p w:rsidR="00587B21" w:rsidRPr="009E4DB2" w:rsidRDefault="00587B21" w:rsidP="00266B48">
      <w:pPr>
        <w:ind w:left="708"/>
        <w:jc w:val="both"/>
        <w:rPr>
          <w:rFonts w:ascii="Bahnschrift" w:hAnsi="Bahnschrift" w:cs="Arial"/>
          <w:sz w:val="20"/>
          <w:szCs w:val="20"/>
        </w:rPr>
      </w:pPr>
      <w:r w:rsidRPr="009E4DB2">
        <w:rPr>
          <w:rFonts w:ascii="Bahnschrift" w:hAnsi="Bahnschrift" w:cs="Arial"/>
          <w:sz w:val="20"/>
          <w:szCs w:val="20"/>
        </w:rPr>
        <w:t>Pièce N° 3</w:t>
      </w:r>
      <w:r w:rsidRPr="009E4DB2">
        <w:rPr>
          <w:rFonts w:ascii="Bahnschrift" w:hAnsi="Bahnschrift" w:cs="Arial"/>
          <w:sz w:val="20"/>
          <w:szCs w:val="20"/>
        </w:rPr>
        <w:tab/>
        <w:t>- Cahier des Clauses Administratives Particulières (CCAP) ;</w:t>
      </w:r>
    </w:p>
    <w:p w:rsidR="00587B21" w:rsidRPr="009E4DB2" w:rsidRDefault="00587B21" w:rsidP="00266B48">
      <w:pPr>
        <w:ind w:left="708"/>
        <w:jc w:val="both"/>
        <w:rPr>
          <w:rFonts w:ascii="Bahnschrift" w:hAnsi="Bahnschrift" w:cs="Arial"/>
          <w:sz w:val="20"/>
          <w:szCs w:val="20"/>
        </w:rPr>
      </w:pPr>
      <w:r w:rsidRPr="009E4DB2">
        <w:rPr>
          <w:rFonts w:ascii="Bahnschrift" w:hAnsi="Bahnschrift" w:cs="Arial"/>
          <w:sz w:val="20"/>
          <w:szCs w:val="20"/>
        </w:rPr>
        <w:t xml:space="preserve">Pièce N° 4 </w:t>
      </w:r>
      <w:r w:rsidRPr="009E4DB2">
        <w:rPr>
          <w:rFonts w:ascii="Bahnschrift" w:hAnsi="Bahnschrift" w:cs="Arial"/>
          <w:sz w:val="20"/>
          <w:szCs w:val="20"/>
        </w:rPr>
        <w:tab/>
        <w:t>- Cahier des Clauses Techniques Particulières (CCTP) ;</w:t>
      </w:r>
    </w:p>
    <w:p w:rsidR="00587B21" w:rsidRPr="009E4DB2" w:rsidRDefault="00587B21" w:rsidP="00266B48">
      <w:pPr>
        <w:ind w:left="708"/>
        <w:jc w:val="both"/>
        <w:rPr>
          <w:rFonts w:ascii="Bahnschrift" w:hAnsi="Bahnschrift" w:cs="Arial"/>
          <w:sz w:val="20"/>
          <w:szCs w:val="20"/>
        </w:rPr>
      </w:pPr>
      <w:r w:rsidRPr="009E4DB2">
        <w:rPr>
          <w:rFonts w:ascii="Bahnschrift" w:hAnsi="Bahnschrift" w:cs="Arial"/>
          <w:sz w:val="20"/>
          <w:szCs w:val="20"/>
        </w:rPr>
        <w:t xml:space="preserve">Pièce N° 5 </w:t>
      </w:r>
      <w:r w:rsidRPr="009E4DB2">
        <w:rPr>
          <w:rFonts w:ascii="Bahnschrift" w:hAnsi="Bahnschrift" w:cs="Arial"/>
          <w:sz w:val="20"/>
          <w:szCs w:val="20"/>
        </w:rPr>
        <w:tab/>
        <w:t>- Cadre du Bordereau des Prix Unitaires (BPU) ;</w:t>
      </w:r>
    </w:p>
    <w:p w:rsidR="00587B21" w:rsidRPr="009E4DB2" w:rsidRDefault="00587B21" w:rsidP="00266B48">
      <w:pPr>
        <w:ind w:left="708"/>
        <w:jc w:val="both"/>
        <w:rPr>
          <w:rFonts w:ascii="Bahnschrift" w:hAnsi="Bahnschrift" w:cs="Arial"/>
          <w:sz w:val="20"/>
          <w:szCs w:val="20"/>
        </w:rPr>
      </w:pPr>
      <w:r w:rsidRPr="009E4DB2">
        <w:rPr>
          <w:rFonts w:ascii="Bahnschrift" w:hAnsi="Bahnschrift" w:cs="Arial"/>
          <w:sz w:val="20"/>
          <w:szCs w:val="20"/>
        </w:rPr>
        <w:t>Pièce N° 6</w:t>
      </w:r>
      <w:r w:rsidRPr="009E4DB2">
        <w:rPr>
          <w:rFonts w:ascii="Bahnschrift" w:hAnsi="Bahnschrift" w:cs="Arial"/>
          <w:sz w:val="20"/>
          <w:szCs w:val="20"/>
        </w:rPr>
        <w:tab/>
        <w:t xml:space="preserve">- Devis </w:t>
      </w:r>
      <w:r w:rsidR="0017050F" w:rsidRPr="009E4DB2">
        <w:rPr>
          <w:rFonts w:ascii="Bahnschrift" w:hAnsi="Bahnschrift" w:cs="Arial"/>
          <w:sz w:val="20"/>
          <w:szCs w:val="20"/>
        </w:rPr>
        <w:t>descriptifs ;</w:t>
      </w:r>
    </w:p>
    <w:p w:rsidR="00587B21" w:rsidRPr="009E4DB2" w:rsidRDefault="00587B21" w:rsidP="00266B48">
      <w:pPr>
        <w:ind w:left="708"/>
        <w:jc w:val="both"/>
        <w:rPr>
          <w:rFonts w:ascii="Bahnschrift" w:hAnsi="Bahnschrift" w:cs="Arial"/>
          <w:sz w:val="20"/>
          <w:szCs w:val="20"/>
        </w:rPr>
      </w:pPr>
      <w:r w:rsidRPr="009E4DB2">
        <w:rPr>
          <w:rFonts w:ascii="Bahnschrift" w:hAnsi="Bahnschrift" w:cs="Arial"/>
          <w:sz w:val="20"/>
          <w:szCs w:val="20"/>
        </w:rPr>
        <w:t>Pièce N° 7</w:t>
      </w:r>
      <w:r w:rsidRPr="009E4DB2">
        <w:rPr>
          <w:rFonts w:ascii="Bahnschrift" w:hAnsi="Bahnschrift" w:cs="Arial"/>
          <w:sz w:val="20"/>
          <w:szCs w:val="20"/>
        </w:rPr>
        <w:tab/>
        <w:t xml:space="preserve">- Cadre du détail </w:t>
      </w:r>
      <w:r w:rsidR="0017050F" w:rsidRPr="009E4DB2">
        <w:rPr>
          <w:rFonts w:ascii="Bahnschrift" w:hAnsi="Bahnschrift" w:cs="Arial"/>
          <w:sz w:val="20"/>
          <w:szCs w:val="20"/>
        </w:rPr>
        <w:t>estimatif ;</w:t>
      </w:r>
    </w:p>
    <w:p w:rsidR="00587B21" w:rsidRPr="009E4DB2" w:rsidRDefault="00587B21" w:rsidP="00266B48">
      <w:pPr>
        <w:ind w:left="708"/>
        <w:jc w:val="both"/>
        <w:rPr>
          <w:rFonts w:ascii="Bahnschrift" w:hAnsi="Bahnschrift" w:cs="Arial"/>
          <w:sz w:val="20"/>
          <w:szCs w:val="20"/>
        </w:rPr>
      </w:pPr>
      <w:r w:rsidRPr="009E4DB2">
        <w:rPr>
          <w:rFonts w:ascii="Bahnschrift" w:hAnsi="Bahnschrift" w:cs="Arial"/>
          <w:sz w:val="20"/>
          <w:szCs w:val="20"/>
        </w:rPr>
        <w:t>Pièce N° 8</w:t>
      </w:r>
      <w:r w:rsidRPr="009E4DB2">
        <w:rPr>
          <w:rFonts w:ascii="Bahnschrift" w:hAnsi="Bahnschrift" w:cs="Arial"/>
          <w:sz w:val="20"/>
          <w:szCs w:val="20"/>
        </w:rPr>
        <w:tab/>
        <w:t>- Cadre du Sous Détail des Prix</w:t>
      </w:r>
      <w:r w:rsidRPr="009E4DB2">
        <w:rPr>
          <w:rFonts w:ascii="Bahnschrift" w:hAnsi="Bahnschrift" w:cs="Arial"/>
          <w:sz w:val="20"/>
          <w:szCs w:val="20"/>
        </w:rPr>
        <w:tab/>
      </w:r>
      <w:r w:rsidR="00753A8C" w:rsidRPr="009E4DB2">
        <w:rPr>
          <w:rFonts w:ascii="Bahnschrift" w:hAnsi="Bahnschrift" w:cs="Arial"/>
          <w:sz w:val="20"/>
          <w:szCs w:val="20"/>
        </w:rPr>
        <w:t>;</w:t>
      </w:r>
    </w:p>
    <w:p w:rsidR="00587B21" w:rsidRPr="009E4DB2" w:rsidRDefault="00587B21" w:rsidP="00266B48">
      <w:pPr>
        <w:ind w:left="708"/>
        <w:jc w:val="both"/>
        <w:rPr>
          <w:rFonts w:ascii="Bahnschrift" w:hAnsi="Bahnschrift" w:cs="Arial"/>
          <w:sz w:val="20"/>
          <w:szCs w:val="20"/>
        </w:rPr>
      </w:pPr>
      <w:r w:rsidRPr="009E4DB2">
        <w:rPr>
          <w:rFonts w:ascii="Bahnschrift" w:hAnsi="Bahnschrift" w:cs="Arial"/>
          <w:sz w:val="20"/>
          <w:szCs w:val="20"/>
        </w:rPr>
        <w:t>Pièce N° 9</w:t>
      </w:r>
      <w:r w:rsidRPr="009E4DB2">
        <w:rPr>
          <w:rFonts w:ascii="Bahnschrift" w:hAnsi="Bahnschrift" w:cs="Arial"/>
          <w:sz w:val="20"/>
          <w:szCs w:val="20"/>
        </w:rPr>
        <w:tab/>
        <w:t>- Modèles des pièces :</w:t>
      </w:r>
    </w:p>
    <w:p w:rsidR="00587B21" w:rsidRPr="009E4DB2" w:rsidRDefault="00587B21" w:rsidP="00266B48">
      <w:pPr>
        <w:ind w:left="708" w:firstLine="1440"/>
        <w:jc w:val="both"/>
        <w:rPr>
          <w:rFonts w:ascii="Bahnschrift" w:hAnsi="Bahnschrift" w:cs="Arial"/>
          <w:sz w:val="20"/>
          <w:szCs w:val="20"/>
        </w:rPr>
      </w:pPr>
      <w:r w:rsidRPr="009E4DB2">
        <w:rPr>
          <w:rFonts w:ascii="Bahnschrift" w:hAnsi="Bahnschrift" w:cs="Arial"/>
          <w:sz w:val="20"/>
          <w:szCs w:val="20"/>
        </w:rPr>
        <w:t>9.1 : Modèle de Soumission ;</w:t>
      </w:r>
    </w:p>
    <w:p w:rsidR="00587B21" w:rsidRPr="009E4DB2" w:rsidRDefault="00587B21" w:rsidP="00266B48">
      <w:pPr>
        <w:ind w:left="708" w:firstLine="1440"/>
        <w:jc w:val="both"/>
        <w:rPr>
          <w:rFonts w:ascii="Bahnschrift" w:hAnsi="Bahnschrift" w:cs="Arial"/>
          <w:sz w:val="20"/>
          <w:szCs w:val="20"/>
        </w:rPr>
      </w:pPr>
      <w:r w:rsidRPr="009E4DB2">
        <w:rPr>
          <w:rFonts w:ascii="Bahnschrift" w:hAnsi="Bahnschrift" w:cs="Arial"/>
          <w:sz w:val="20"/>
          <w:szCs w:val="20"/>
        </w:rPr>
        <w:t>9.2 : Modèle de Caution de Soumission</w:t>
      </w:r>
      <w:r w:rsidR="00341474" w:rsidRPr="009E4DB2">
        <w:rPr>
          <w:rFonts w:ascii="Bahnschrift" w:hAnsi="Bahnschrift" w:cs="Arial"/>
          <w:sz w:val="20"/>
          <w:szCs w:val="20"/>
        </w:rPr>
        <w:t> ;</w:t>
      </w:r>
    </w:p>
    <w:p w:rsidR="00587B21" w:rsidRPr="009E4DB2" w:rsidRDefault="00587B21" w:rsidP="00266B48">
      <w:pPr>
        <w:ind w:left="708" w:firstLine="1440"/>
        <w:jc w:val="both"/>
        <w:rPr>
          <w:rFonts w:ascii="Bahnschrift" w:hAnsi="Bahnschrift" w:cs="Arial"/>
          <w:sz w:val="20"/>
          <w:szCs w:val="20"/>
        </w:rPr>
      </w:pPr>
      <w:r w:rsidRPr="009E4DB2">
        <w:rPr>
          <w:rFonts w:ascii="Bahnschrift" w:hAnsi="Bahnschrift" w:cs="Arial"/>
          <w:sz w:val="20"/>
          <w:szCs w:val="20"/>
        </w:rPr>
        <w:t>9.3 : Modèle de cautionnement définitif ;</w:t>
      </w:r>
    </w:p>
    <w:p w:rsidR="00587B21" w:rsidRPr="009E4DB2" w:rsidRDefault="00587B21" w:rsidP="00266B48">
      <w:pPr>
        <w:ind w:left="708" w:firstLine="1440"/>
        <w:jc w:val="both"/>
        <w:rPr>
          <w:rFonts w:ascii="Bahnschrift" w:hAnsi="Bahnschrift" w:cs="Arial"/>
          <w:sz w:val="20"/>
          <w:szCs w:val="20"/>
        </w:rPr>
      </w:pPr>
      <w:r w:rsidRPr="009E4DB2">
        <w:rPr>
          <w:rFonts w:ascii="Bahnschrift" w:hAnsi="Bahnschrift" w:cs="Arial"/>
          <w:sz w:val="20"/>
          <w:szCs w:val="20"/>
        </w:rPr>
        <w:t xml:space="preserve">9.4 : Modèle de garantie bancaire de restitution d’avance de </w:t>
      </w:r>
      <w:r w:rsidR="0017050F" w:rsidRPr="009E4DB2">
        <w:rPr>
          <w:rFonts w:ascii="Bahnschrift" w:hAnsi="Bahnschrift" w:cs="Arial"/>
          <w:sz w:val="20"/>
          <w:szCs w:val="20"/>
        </w:rPr>
        <w:t>démarrage ;</w:t>
      </w:r>
    </w:p>
    <w:p w:rsidR="00587B21" w:rsidRPr="009E4DB2" w:rsidRDefault="00587B21" w:rsidP="00266B48">
      <w:pPr>
        <w:ind w:left="708" w:firstLine="1440"/>
        <w:jc w:val="both"/>
        <w:rPr>
          <w:rFonts w:ascii="Bahnschrift" w:hAnsi="Bahnschrift" w:cs="Arial"/>
          <w:sz w:val="20"/>
          <w:szCs w:val="20"/>
        </w:rPr>
      </w:pPr>
      <w:r w:rsidRPr="009E4DB2">
        <w:rPr>
          <w:rFonts w:ascii="Bahnschrift" w:hAnsi="Bahnschrift" w:cs="Arial"/>
          <w:sz w:val="20"/>
          <w:szCs w:val="20"/>
        </w:rPr>
        <w:t>9.5 : Modèle de caution de retenue de garantie ;</w:t>
      </w:r>
    </w:p>
    <w:p w:rsidR="00587B21" w:rsidRPr="009E4DB2" w:rsidRDefault="00587B21" w:rsidP="00266B48">
      <w:pPr>
        <w:ind w:left="708" w:firstLine="1440"/>
        <w:jc w:val="both"/>
        <w:rPr>
          <w:rFonts w:ascii="Bahnschrift" w:hAnsi="Bahnschrift" w:cs="Arial"/>
          <w:sz w:val="20"/>
          <w:szCs w:val="20"/>
        </w:rPr>
      </w:pPr>
      <w:r w:rsidRPr="009E4DB2">
        <w:rPr>
          <w:rFonts w:ascii="Bahnschrift" w:hAnsi="Bahnschrift" w:cs="Arial"/>
          <w:sz w:val="20"/>
          <w:szCs w:val="20"/>
        </w:rPr>
        <w:t>9.6 : Modèle de Marché ;</w:t>
      </w:r>
    </w:p>
    <w:p w:rsidR="00587B21" w:rsidRPr="009E4DB2" w:rsidRDefault="00587B21" w:rsidP="00266B48">
      <w:pPr>
        <w:ind w:left="708" w:firstLine="1440"/>
        <w:jc w:val="both"/>
        <w:rPr>
          <w:rFonts w:ascii="Bahnschrift" w:hAnsi="Bahnschrift" w:cs="Arial"/>
          <w:sz w:val="20"/>
          <w:szCs w:val="20"/>
        </w:rPr>
      </w:pPr>
      <w:r w:rsidRPr="009E4DB2">
        <w:rPr>
          <w:rFonts w:ascii="Bahnschrift" w:hAnsi="Bahnschrift" w:cs="Arial"/>
          <w:sz w:val="20"/>
          <w:szCs w:val="20"/>
        </w:rPr>
        <w:t>9.7 : Modèle de Pouvoirs ;</w:t>
      </w:r>
    </w:p>
    <w:p w:rsidR="00587B21" w:rsidRPr="009E4DB2" w:rsidRDefault="00587B21" w:rsidP="00266B48">
      <w:pPr>
        <w:ind w:left="708" w:firstLine="1440"/>
        <w:jc w:val="both"/>
        <w:rPr>
          <w:rFonts w:ascii="Bahnschrift" w:hAnsi="Bahnschrift" w:cs="Arial"/>
          <w:sz w:val="20"/>
          <w:szCs w:val="20"/>
        </w:rPr>
      </w:pPr>
      <w:r w:rsidRPr="009E4DB2">
        <w:rPr>
          <w:rFonts w:ascii="Bahnschrift" w:hAnsi="Bahnschrift" w:cs="Arial"/>
          <w:sz w:val="20"/>
          <w:szCs w:val="20"/>
        </w:rPr>
        <w:t xml:space="preserve">9.8 : Modèle </w:t>
      </w:r>
      <w:r w:rsidR="00753A8C" w:rsidRPr="009E4DB2">
        <w:rPr>
          <w:rFonts w:ascii="Bahnschrift" w:hAnsi="Bahnschrift" w:cs="Arial"/>
          <w:sz w:val="20"/>
          <w:szCs w:val="20"/>
        </w:rPr>
        <w:t>de Cadre d’Accord de Groupement ;</w:t>
      </w:r>
    </w:p>
    <w:p w:rsidR="00B55A21" w:rsidRPr="009E4DB2" w:rsidRDefault="00B55A21" w:rsidP="00266B48">
      <w:pPr>
        <w:ind w:left="708" w:firstLine="1440"/>
        <w:jc w:val="both"/>
        <w:rPr>
          <w:rFonts w:ascii="Bahnschrift" w:hAnsi="Bahnschrift" w:cs="Arial"/>
          <w:sz w:val="20"/>
          <w:szCs w:val="20"/>
        </w:rPr>
      </w:pPr>
      <w:r w:rsidRPr="009E4DB2">
        <w:rPr>
          <w:rFonts w:ascii="Bahnschrift" w:hAnsi="Bahnschrift" w:cs="Arial"/>
          <w:sz w:val="20"/>
          <w:szCs w:val="20"/>
        </w:rPr>
        <w:t>9.9 Modèle d’élection de domicile ;</w:t>
      </w:r>
    </w:p>
    <w:p w:rsidR="00B55A21" w:rsidRPr="009E4DB2" w:rsidRDefault="00B55A21" w:rsidP="00266B48">
      <w:pPr>
        <w:ind w:left="708" w:firstLine="1440"/>
        <w:jc w:val="both"/>
        <w:rPr>
          <w:rFonts w:ascii="Bahnschrift" w:hAnsi="Bahnschrift" w:cs="Arial"/>
          <w:sz w:val="20"/>
          <w:szCs w:val="20"/>
        </w:rPr>
      </w:pPr>
      <w:r w:rsidRPr="009E4DB2">
        <w:rPr>
          <w:rFonts w:ascii="Bahnschrift" w:hAnsi="Bahnschrift" w:cs="Arial"/>
          <w:sz w:val="20"/>
          <w:szCs w:val="20"/>
        </w:rPr>
        <w:t xml:space="preserve">9.10 Modèle de calcul du coefficient </w:t>
      </w:r>
      <w:proofErr w:type="spellStart"/>
      <w:r w:rsidRPr="009E4DB2">
        <w:rPr>
          <w:rFonts w:ascii="Bahnschrift" w:hAnsi="Bahnschrift" w:cs="Arial"/>
          <w:sz w:val="20"/>
          <w:szCs w:val="20"/>
        </w:rPr>
        <w:t>majorateur</w:t>
      </w:r>
      <w:proofErr w:type="spellEnd"/>
      <w:r w:rsidRPr="009E4DB2">
        <w:rPr>
          <w:rFonts w:ascii="Bahnschrift" w:hAnsi="Bahnschrift" w:cs="Arial"/>
          <w:sz w:val="20"/>
          <w:szCs w:val="20"/>
        </w:rPr>
        <w:t>.</w:t>
      </w:r>
    </w:p>
    <w:p w:rsidR="00587B21" w:rsidRPr="009E4DB2" w:rsidRDefault="00587B21" w:rsidP="00266B48">
      <w:pPr>
        <w:ind w:left="708"/>
        <w:jc w:val="both"/>
        <w:rPr>
          <w:rFonts w:ascii="Bahnschrift" w:hAnsi="Bahnschrift" w:cs="Arial"/>
          <w:sz w:val="20"/>
          <w:szCs w:val="20"/>
        </w:rPr>
      </w:pPr>
      <w:r w:rsidRPr="009E4DB2">
        <w:rPr>
          <w:rFonts w:ascii="Bahnschrift" w:hAnsi="Bahnschrift" w:cs="Arial"/>
          <w:sz w:val="20"/>
          <w:szCs w:val="20"/>
        </w:rPr>
        <w:t>Pièce N° 10</w:t>
      </w:r>
      <w:r w:rsidRPr="009E4DB2">
        <w:rPr>
          <w:rFonts w:ascii="Bahnschrift" w:hAnsi="Bahnschrift" w:cs="Arial"/>
          <w:sz w:val="20"/>
          <w:szCs w:val="20"/>
        </w:rPr>
        <w:tab/>
        <w:t xml:space="preserve"> - Annexes :</w:t>
      </w:r>
    </w:p>
    <w:p w:rsidR="00587B21" w:rsidRPr="009E4DB2" w:rsidRDefault="00587B21" w:rsidP="00266B48">
      <w:pPr>
        <w:ind w:left="2868" w:hanging="720"/>
        <w:jc w:val="both"/>
        <w:rPr>
          <w:rFonts w:ascii="Bahnschrift" w:hAnsi="Bahnschrift" w:cs="Arial"/>
          <w:sz w:val="20"/>
          <w:szCs w:val="20"/>
        </w:rPr>
      </w:pPr>
      <w:r w:rsidRPr="009E4DB2">
        <w:rPr>
          <w:rFonts w:ascii="Bahnschrift" w:hAnsi="Bahnschrift" w:cs="Arial"/>
          <w:sz w:val="20"/>
          <w:szCs w:val="20"/>
        </w:rPr>
        <w:t>10.1 : Modèle de fiche de renseignements généraux concernant le soumissionnaire ;</w:t>
      </w:r>
    </w:p>
    <w:p w:rsidR="00587B21" w:rsidRPr="009E4DB2" w:rsidRDefault="00587B21" w:rsidP="00266B48">
      <w:pPr>
        <w:ind w:left="2868" w:hanging="720"/>
        <w:jc w:val="both"/>
        <w:rPr>
          <w:rFonts w:ascii="Bahnschrift" w:hAnsi="Bahnschrift" w:cs="Arial"/>
          <w:sz w:val="20"/>
          <w:szCs w:val="20"/>
        </w:rPr>
      </w:pPr>
      <w:r w:rsidRPr="009E4DB2">
        <w:rPr>
          <w:rFonts w:ascii="Bahnschrift" w:hAnsi="Bahnschrift" w:cs="Arial"/>
          <w:sz w:val="20"/>
          <w:szCs w:val="20"/>
        </w:rPr>
        <w:t>10.2 : Cadre de la liste du matériel (engins et équipements) que le soumissionnaire compte utiliser pour l’exécution des travaux ;</w:t>
      </w:r>
    </w:p>
    <w:p w:rsidR="00587B21" w:rsidRPr="009E4DB2" w:rsidRDefault="00587B21" w:rsidP="00266B48">
      <w:pPr>
        <w:ind w:left="2868" w:hanging="720"/>
        <w:jc w:val="both"/>
        <w:rPr>
          <w:rFonts w:ascii="Bahnschrift" w:hAnsi="Bahnschrift" w:cs="Arial"/>
          <w:sz w:val="20"/>
          <w:szCs w:val="20"/>
        </w:rPr>
      </w:pPr>
      <w:r w:rsidRPr="009E4DB2">
        <w:rPr>
          <w:rFonts w:ascii="Bahnschrift" w:hAnsi="Bahnschrift" w:cs="Arial"/>
          <w:sz w:val="20"/>
          <w:szCs w:val="20"/>
        </w:rPr>
        <w:t>10. 3 : Liste du personnel que le soumissionnaire compte utiliser pour l’exécution des travaux ;</w:t>
      </w:r>
    </w:p>
    <w:p w:rsidR="00587B21" w:rsidRPr="009E4DB2" w:rsidRDefault="00587B21" w:rsidP="00266B48">
      <w:pPr>
        <w:ind w:left="2868" w:hanging="720"/>
        <w:jc w:val="both"/>
        <w:rPr>
          <w:rFonts w:ascii="Bahnschrift" w:hAnsi="Bahnschrift" w:cs="Arial"/>
          <w:sz w:val="20"/>
          <w:szCs w:val="20"/>
        </w:rPr>
      </w:pPr>
      <w:r w:rsidRPr="009E4DB2">
        <w:rPr>
          <w:rFonts w:ascii="Bahnschrift" w:hAnsi="Bahnschrift" w:cs="Arial"/>
          <w:sz w:val="20"/>
          <w:szCs w:val="20"/>
        </w:rPr>
        <w:t>10. 4 : Cadre du programme d’exécution des travaux ;</w:t>
      </w:r>
    </w:p>
    <w:p w:rsidR="00587B21" w:rsidRPr="009E4DB2" w:rsidRDefault="00587B21" w:rsidP="00266B48">
      <w:pPr>
        <w:ind w:left="2868" w:hanging="720"/>
        <w:jc w:val="both"/>
        <w:rPr>
          <w:rFonts w:ascii="Bahnschrift" w:hAnsi="Bahnschrift" w:cs="Arial"/>
          <w:sz w:val="20"/>
          <w:szCs w:val="20"/>
        </w:rPr>
      </w:pPr>
      <w:r w:rsidRPr="009E4DB2">
        <w:rPr>
          <w:rFonts w:ascii="Bahnschrift" w:hAnsi="Bahnschrift" w:cs="Arial"/>
          <w:sz w:val="20"/>
          <w:szCs w:val="20"/>
        </w:rPr>
        <w:t xml:space="preserve">10. 5 : </w:t>
      </w:r>
      <w:r w:rsidR="00753A8C" w:rsidRPr="009E4DB2">
        <w:rPr>
          <w:rFonts w:ascii="Bahnschrift" w:hAnsi="Bahnschrift" w:cs="Arial"/>
          <w:sz w:val="20"/>
          <w:szCs w:val="20"/>
        </w:rPr>
        <w:t>Attestation de visite des lieux ;</w:t>
      </w:r>
    </w:p>
    <w:p w:rsidR="00587B21" w:rsidRPr="009E4DB2" w:rsidRDefault="00587B21" w:rsidP="00266B48">
      <w:pPr>
        <w:ind w:left="708"/>
        <w:jc w:val="both"/>
        <w:rPr>
          <w:rFonts w:ascii="Bahnschrift" w:hAnsi="Bahnschrift" w:cs="Arial"/>
          <w:sz w:val="20"/>
          <w:szCs w:val="20"/>
        </w:rPr>
      </w:pPr>
      <w:r w:rsidRPr="009E4DB2">
        <w:rPr>
          <w:rFonts w:ascii="Bahnschrift" w:hAnsi="Bahnschrift" w:cs="Arial"/>
          <w:sz w:val="20"/>
          <w:szCs w:val="20"/>
        </w:rPr>
        <w:t>Pièce N° 11</w:t>
      </w:r>
      <w:r w:rsidRPr="009E4DB2">
        <w:rPr>
          <w:rFonts w:ascii="Bahnschrift" w:hAnsi="Bahnschrift" w:cs="Arial"/>
          <w:sz w:val="20"/>
          <w:szCs w:val="20"/>
        </w:rPr>
        <w:tab/>
        <w:t>Grille d’analyse des offres</w:t>
      </w:r>
      <w:r w:rsidR="00753A8C" w:rsidRPr="009E4DB2">
        <w:rPr>
          <w:rFonts w:ascii="Bahnschrift" w:hAnsi="Bahnschrift" w:cs="Arial"/>
          <w:sz w:val="20"/>
          <w:szCs w:val="20"/>
        </w:rPr>
        <w:t> ;</w:t>
      </w:r>
    </w:p>
    <w:p w:rsidR="00587B21" w:rsidRPr="009E4DB2" w:rsidRDefault="00587B21" w:rsidP="00266B48">
      <w:pPr>
        <w:ind w:left="2148" w:hanging="1440"/>
        <w:jc w:val="both"/>
        <w:rPr>
          <w:rFonts w:ascii="Bahnschrift" w:hAnsi="Bahnschrift" w:cs="Arial"/>
          <w:sz w:val="20"/>
          <w:szCs w:val="20"/>
        </w:rPr>
      </w:pPr>
      <w:r w:rsidRPr="009E4DB2">
        <w:rPr>
          <w:rFonts w:ascii="Bahnschrift" w:hAnsi="Bahnschrift" w:cs="Arial"/>
          <w:sz w:val="20"/>
          <w:szCs w:val="20"/>
        </w:rPr>
        <w:t>Pièce N° 12</w:t>
      </w:r>
      <w:r w:rsidRPr="009E4DB2">
        <w:rPr>
          <w:rFonts w:ascii="Bahnschrift" w:hAnsi="Bahnschrift" w:cs="Arial"/>
          <w:sz w:val="20"/>
          <w:szCs w:val="20"/>
        </w:rPr>
        <w:tab/>
        <w:t>Liste des établissements bancaires et organismes financiers autorisés à émettre des cautions dans le cadre des marchés publics</w:t>
      </w:r>
      <w:r w:rsidR="00753A8C" w:rsidRPr="009E4DB2">
        <w:rPr>
          <w:rFonts w:ascii="Bahnschrift" w:hAnsi="Bahnschrift" w:cs="Arial"/>
          <w:sz w:val="20"/>
          <w:szCs w:val="20"/>
        </w:rPr>
        <w:t> ;</w:t>
      </w:r>
    </w:p>
    <w:p w:rsidR="00753A8C" w:rsidRPr="009E4DB2" w:rsidRDefault="00753A8C" w:rsidP="00266B48">
      <w:pPr>
        <w:ind w:left="2148" w:hanging="1440"/>
        <w:jc w:val="both"/>
        <w:rPr>
          <w:rFonts w:ascii="Bahnschrift" w:hAnsi="Bahnschrift" w:cs="Arial"/>
          <w:sz w:val="20"/>
          <w:szCs w:val="20"/>
        </w:rPr>
      </w:pPr>
      <w:r w:rsidRPr="009E4DB2">
        <w:rPr>
          <w:rFonts w:ascii="Bahnschrift" w:hAnsi="Bahnschrift" w:cs="Arial"/>
          <w:sz w:val="20"/>
          <w:szCs w:val="20"/>
        </w:rPr>
        <w:t>Pièce N° 13</w:t>
      </w:r>
      <w:r w:rsidRPr="009E4DB2">
        <w:rPr>
          <w:rFonts w:ascii="Bahnschrift" w:hAnsi="Bahnschrift" w:cs="Arial"/>
          <w:sz w:val="20"/>
          <w:szCs w:val="20"/>
        </w:rPr>
        <w:tab/>
        <w:t>Liste des L</w:t>
      </w:r>
      <w:r w:rsidR="0024084A" w:rsidRPr="009E4DB2">
        <w:rPr>
          <w:rFonts w:ascii="Bahnschrift" w:hAnsi="Bahnschrift" w:cs="Arial"/>
          <w:sz w:val="20"/>
          <w:szCs w:val="20"/>
        </w:rPr>
        <w:t>aboratoires Géotechniques agrée</w:t>
      </w:r>
      <w:r w:rsidRPr="009E4DB2">
        <w:rPr>
          <w:rFonts w:ascii="Bahnschrift" w:hAnsi="Bahnschrift" w:cs="Arial"/>
          <w:sz w:val="20"/>
          <w:szCs w:val="20"/>
        </w:rPr>
        <w:t xml:space="preserve"> par le MINTP.</w:t>
      </w:r>
    </w:p>
    <w:p w:rsidR="00BF5F4B" w:rsidRPr="009E4DB2" w:rsidRDefault="00BF5F4B" w:rsidP="00266B48">
      <w:pPr>
        <w:ind w:left="1276" w:hanging="1276"/>
        <w:rPr>
          <w:rFonts w:ascii="Bahnschrift" w:hAnsi="Bahnschrift" w:cs="Tahoma"/>
          <w:b/>
          <w:sz w:val="20"/>
          <w:szCs w:val="20"/>
        </w:rPr>
      </w:pPr>
      <w:bookmarkStart w:id="32" w:name="_Toc158100018"/>
      <w:bookmarkStart w:id="33" w:name="_Toc158100565"/>
      <w:bookmarkStart w:id="34" w:name="_Toc158101743"/>
      <w:bookmarkStart w:id="35" w:name="_Toc158112443"/>
      <w:bookmarkStart w:id="36" w:name="_Toc158112665"/>
      <w:bookmarkStart w:id="37" w:name="_Toc159146909"/>
    </w:p>
    <w:p w:rsidR="00587B21" w:rsidRPr="009E4DB2" w:rsidRDefault="00587B21" w:rsidP="00266B48">
      <w:pPr>
        <w:ind w:left="1276" w:hanging="1276"/>
        <w:rPr>
          <w:rFonts w:ascii="Bahnschrift" w:hAnsi="Bahnschrift" w:cs="Tahoma"/>
          <w:b/>
          <w:sz w:val="20"/>
          <w:szCs w:val="20"/>
        </w:rPr>
      </w:pPr>
      <w:r w:rsidRPr="009E4DB2">
        <w:rPr>
          <w:rFonts w:ascii="Bahnschrift" w:hAnsi="Bahnschrift" w:cs="Tahoma"/>
          <w:b/>
          <w:sz w:val="20"/>
          <w:szCs w:val="20"/>
        </w:rPr>
        <w:t xml:space="preserve">ARTICLE </w:t>
      </w:r>
      <w:r w:rsidR="00313A55" w:rsidRPr="009E4DB2">
        <w:rPr>
          <w:rFonts w:ascii="Bahnschrift" w:hAnsi="Bahnschrift" w:cs="Tahoma"/>
          <w:b/>
          <w:sz w:val="20"/>
          <w:szCs w:val="20"/>
        </w:rPr>
        <w:t>7</w:t>
      </w:r>
      <w:r w:rsidRPr="009E4DB2">
        <w:rPr>
          <w:rFonts w:ascii="Bahnschrift" w:hAnsi="Bahnschrift" w:cs="Tahoma"/>
          <w:b/>
          <w:sz w:val="20"/>
          <w:szCs w:val="20"/>
        </w:rPr>
        <w:t> : ECLAIRCISSEMENTS ET MODIFICA</w:t>
      </w:r>
      <w:r w:rsidR="00BF5F4B" w:rsidRPr="009E4DB2">
        <w:rPr>
          <w:rFonts w:ascii="Bahnschrift" w:hAnsi="Bahnschrift" w:cs="Tahoma"/>
          <w:b/>
          <w:sz w:val="20"/>
          <w:szCs w:val="20"/>
        </w:rPr>
        <w:t>TIFS AUX DOCUMENTS DU D</w:t>
      </w:r>
      <w:bookmarkEnd w:id="32"/>
      <w:bookmarkEnd w:id="33"/>
      <w:bookmarkEnd w:id="34"/>
      <w:bookmarkEnd w:id="35"/>
      <w:bookmarkEnd w:id="36"/>
      <w:bookmarkEnd w:id="37"/>
      <w:r w:rsidR="00BE78FA">
        <w:rPr>
          <w:rFonts w:ascii="Bahnschrift" w:hAnsi="Bahnschrift" w:cs="Tahoma"/>
          <w:b/>
          <w:sz w:val="20"/>
          <w:szCs w:val="20"/>
        </w:rPr>
        <w:t>AO</w:t>
      </w:r>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lastRenderedPageBreak/>
        <w:t>Les soumissionnaires peuvent demander des renseignements conce</w:t>
      </w:r>
      <w:r w:rsidR="00BF5F4B" w:rsidRPr="009E4DB2">
        <w:rPr>
          <w:rFonts w:ascii="Bahnschrift" w:hAnsi="Bahnschrift" w:cs="Tahoma"/>
          <w:sz w:val="20"/>
          <w:szCs w:val="20"/>
        </w:rPr>
        <w:t>rnan</w:t>
      </w:r>
      <w:r w:rsidR="00BE78FA">
        <w:rPr>
          <w:rFonts w:ascii="Bahnschrift" w:hAnsi="Bahnschrift" w:cs="Tahoma"/>
          <w:sz w:val="20"/>
          <w:szCs w:val="20"/>
        </w:rPr>
        <w:t>t les documents du DAO</w:t>
      </w:r>
      <w:r w:rsidRPr="009E4DB2">
        <w:rPr>
          <w:rFonts w:ascii="Bahnschrift" w:hAnsi="Bahnschrift" w:cs="Tahoma"/>
          <w:sz w:val="20"/>
          <w:szCs w:val="20"/>
        </w:rPr>
        <w:t xml:space="preserve">. Le cas échéant, ils devront s’en référer par écrit au Maître d’Ouvrage, en vue d'obtenir les précisions souhaitées, avant le dépôt de leurs offres. Le Maître d’Ouvrage y répondra par écrit avant les quatorze (14) jours qui précèdent la date limite de dépôt des offres. </w:t>
      </w:r>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t xml:space="preserve">Aucune réponse ne sera </w:t>
      </w:r>
      <w:r w:rsidR="0017050F" w:rsidRPr="009E4DB2">
        <w:rPr>
          <w:rFonts w:ascii="Bahnschrift" w:hAnsi="Bahnschrift" w:cs="Tahoma"/>
          <w:sz w:val="20"/>
          <w:szCs w:val="20"/>
        </w:rPr>
        <w:t>donnée</w:t>
      </w:r>
      <w:r w:rsidRPr="009E4DB2">
        <w:rPr>
          <w:rFonts w:ascii="Bahnschrift" w:hAnsi="Bahnschrift" w:cs="Tahoma"/>
          <w:sz w:val="20"/>
          <w:szCs w:val="20"/>
        </w:rPr>
        <w:t xml:space="preserve"> à des questions verbales et toute interprétation par un soumissionnaire des documents d'appel d'offres n'ayant pas fait l'objet d'un additif sera rejetée et ne pourra impliquer la responsabilité de l'Administration.</w:t>
      </w:r>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t xml:space="preserve">Des additifs au dossier d'appel d'offres pourraient également être apportés par </w:t>
      </w:r>
      <w:r w:rsidR="002C4836" w:rsidRPr="009E4DB2">
        <w:rPr>
          <w:rFonts w:ascii="Bahnschrift" w:hAnsi="Bahnschrift" w:cs="Tahoma"/>
          <w:sz w:val="20"/>
          <w:szCs w:val="20"/>
        </w:rPr>
        <w:t>le Maître d’Ouvrage</w:t>
      </w:r>
      <w:r w:rsidRPr="009E4DB2">
        <w:rPr>
          <w:rFonts w:ascii="Bahnschrift" w:hAnsi="Bahnschrift" w:cs="Tahoma"/>
          <w:sz w:val="20"/>
          <w:szCs w:val="20"/>
        </w:rPr>
        <w:t xml:space="preserve">, en vue de rendre plus compréhensibles les documents d'appel d'offres ou d'apporter des modifications techniques ou autres documents d'appel d'offres. Ces additifs feront partie intégrante des documents de l’appel d’offres et seront communiqués par courrier, télex, télécopie ou e-mail à tous les acquéreurs du dossier qui en accuseront réception par les mêmes voies. Le Maître d’ouvrage devra, autant que possible, reporter la date de remise des offres pour la prise en compte desdits additifs. </w:t>
      </w:r>
    </w:p>
    <w:p w:rsidR="00D220DE" w:rsidRPr="009E4DB2" w:rsidRDefault="00D220DE" w:rsidP="00266B48">
      <w:pPr>
        <w:ind w:left="1276" w:hanging="1276"/>
        <w:rPr>
          <w:rFonts w:ascii="Bahnschrift" w:hAnsi="Bahnschrift" w:cs="Tahoma"/>
          <w:b/>
          <w:sz w:val="20"/>
          <w:szCs w:val="20"/>
        </w:rPr>
      </w:pPr>
      <w:bookmarkStart w:id="38" w:name="_Toc158100019"/>
      <w:bookmarkStart w:id="39" w:name="_Toc158100566"/>
      <w:bookmarkStart w:id="40" w:name="_Toc158101744"/>
      <w:bookmarkStart w:id="41" w:name="_Toc158112444"/>
      <w:bookmarkStart w:id="42" w:name="_Toc158112666"/>
      <w:bookmarkStart w:id="43" w:name="_Toc159146910"/>
    </w:p>
    <w:p w:rsidR="00587B21" w:rsidRPr="009E4DB2" w:rsidRDefault="00587B21" w:rsidP="00266B48">
      <w:pPr>
        <w:ind w:left="1276" w:hanging="1276"/>
        <w:rPr>
          <w:rFonts w:ascii="Bahnschrift" w:hAnsi="Bahnschrift" w:cs="Tahoma"/>
          <w:b/>
          <w:sz w:val="20"/>
          <w:szCs w:val="20"/>
        </w:rPr>
      </w:pPr>
      <w:r w:rsidRPr="009E4DB2">
        <w:rPr>
          <w:rFonts w:ascii="Bahnschrift" w:hAnsi="Bahnschrift" w:cs="Tahoma"/>
          <w:b/>
          <w:sz w:val="20"/>
          <w:szCs w:val="20"/>
        </w:rPr>
        <w:t xml:space="preserve">ARTICLE </w:t>
      </w:r>
      <w:r w:rsidR="00313A55" w:rsidRPr="009E4DB2">
        <w:rPr>
          <w:rFonts w:ascii="Bahnschrift" w:hAnsi="Bahnschrift" w:cs="Tahoma"/>
          <w:b/>
          <w:sz w:val="20"/>
          <w:szCs w:val="20"/>
        </w:rPr>
        <w:t>8</w:t>
      </w:r>
      <w:r w:rsidRPr="009E4DB2">
        <w:rPr>
          <w:rFonts w:ascii="Bahnschrift" w:hAnsi="Bahnschrift" w:cs="Tahoma"/>
          <w:b/>
          <w:sz w:val="20"/>
          <w:szCs w:val="20"/>
        </w:rPr>
        <w:t> : ETABLISSEMENT DU MONTANT DE L'OFFRE</w:t>
      </w:r>
      <w:bookmarkEnd w:id="38"/>
      <w:bookmarkEnd w:id="39"/>
      <w:bookmarkEnd w:id="40"/>
      <w:bookmarkEnd w:id="41"/>
      <w:bookmarkEnd w:id="42"/>
      <w:bookmarkEnd w:id="43"/>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t>L'établissement des prix par le soumissionnaire est réputé avoir été fait sur la base de la parfaite connaissance des droits, impôts et taxes en vigueur en République du Cameroun et applicables aux Marchés Publics.</w:t>
      </w:r>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t>Le montant de l'offre fera apparaître le montant hors taxes, le montant de la taxe sur la valeur ajoutée, et le montant Toutes Taxes Comprises en francs CFA.</w:t>
      </w:r>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t xml:space="preserve">Le soumissionnaire devra remplir en lettres et en chiffres, les prix du bordereau des prix unitaires, les porter dans le cadre du détail estimatif et les multiplier par les quantités indiquées, de façon à obtenir le montant total de son offre. En cas de discordance entre les prix en lettres et ceux en chiffres, les premiers seront ceux à considérer et serviront de base au calcul du montant de l'offre, à moins que </w:t>
      </w:r>
      <w:proofErr w:type="gramStart"/>
      <w:r w:rsidRPr="009E4DB2">
        <w:rPr>
          <w:rFonts w:ascii="Bahnschrift" w:hAnsi="Bahnschrift" w:cs="Tahoma"/>
          <w:sz w:val="20"/>
          <w:szCs w:val="20"/>
        </w:rPr>
        <w:t>ce</w:t>
      </w:r>
      <w:proofErr w:type="gramEnd"/>
      <w:r w:rsidRPr="009E4DB2">
        <w:rPr>
          <w:rFonts w:ascii="Bahnschrift" w:hAnsi="Bahnschrift" w:cs="Tahoma"/>
          <w:sz w:val="20"/>
          <w:szCs w:val="20"/>
        </w:rPr>
        <w:t xml:space="preserve"> montant soit lié à une erreur arithmétique dans le sous-détail du prix, auquel cas le montant en chiffres prévaudra.</w:t>
      </w:r>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t>Sous peine de rejet, le bordereau des prix unitaires devra être obligatoirement complet. Les éventuelles erreurs de calcul seront redressées par la sous-commission d'analyse des offres et le montant sera révisé si nécessaire, sans que cela ne donne lieu à quelque réclamation que ce soit par le soumissionnaire.</w:t>
      </w:r>
    </w:p>
    <w:p w:rsidR="00D220DE" w:rsidRPr="009E4DB2" w:rsidRDefault="00D220DE" w:rsidP="00266B48">
      <w:pPr>
        <w:ind w:left="1276" w:hanging="1276"/>
        <w:rPr>
          <w:rFonts w:ascii="Bahnschrift" w:hAnsi="Bahnschrift" w:cs="Tahoma"/>
          <w:b/>
          <w:sz w:val="20"/>
          <w:szCs w:val="20"/>
        </w:rPr>
      </w:pPr>
      <w:bookmarkStart w:id="44" w:name="_Toc158100020"/>
      <w:bookmarkStart w:id="45" w:name="_Toc158100567"/>
      <w:bookmarkStart w:id="46" w:name="_Toc158101745"/>
      <w:bookmarkStart w:id="47" w:name="_Toc158112445"/>
      <w:bookmarkStart w:id="48" w:name="_Toc158112667"/>
      <w:bookmarkStart w:id="49" w:name="_Toc159146911"/>
    </w:p>
    <w:p w:rsidR="00587B21" w:rsidRPr="009E4DB2" w:rsidRDefault="00587B21" w:rsidP="00266B48">
      <w:pPr>
        <w:ind w:left="1276" w:hanging="1276"/>
        <w:rPr>
          <w:rFonts w:ascii="Bahnschrift" w:hAnsi="Bahnschrift" w:cs="Tahoma"/>
          <w:b/>
          <w:sz w:val="20"/>
          <w:szCs w:val="20"/>
        </w:rPr>
      </w:pPr>
      <w:r w:rsidRPr="009E4DB2">
        <w:rPr>
          <w:rFonts w:ascii="Bahnschrift" w:hAnsi="Bahnschrift" w:cs="Tahoma"/>
          <w:b/>
          <w:sz w:val="20"/>
          <w:szCs w:val="20"/>
        </w:rPr>
        <w:t xml:space="preserve">ARTICLE </w:t>
      </w:r>
      <w:r w:rsidR="00313A55" w:rsidRPr="009E4DB2">
        <w:rPr>
          <w:rFonts w:ascii="Bahnschrift" w:hAnsi="Bahnschrift" w:cs="Tahoma"/>
          <w:b/>
          <w:sz w:val="20"/>
          <w:szCs w:val="20"/>
        </w:rPr>
        <w:t>9</w:t>
      </w:r>
      <w:r w:rsidRPr="009E4DB2">
        <w:rPr>
          <w:rFonts w:ascii="Bahnschrift" w:hAnsi="Bahnschrift" w:cs="Tahoma"/>
          <w:b/>
          <w:sz w:val="20"/>
          <w:szCs w:val="20"/>
        </w:rPr>
        <w:t xml:space="preserve"> – PRESENTATION DES OFFRES</w:t>
      </w:r>
      <w:bookmarkEnd w:id="44"/>
      <w:bookmarkEnd w:id="45"/>
      <w:bookmarkEnd w:id="46"/>
      <w:bookmarkEnd w:id="47"/>
      <w:bookmarkEnd w:id="48"/>
      <w:bookmarkEnd w:id="49"/>
    </w:p>
    <w:p w:rsidR="00587B21" w:rsidRPr="009E4DB2" w:rsidRDefault="00313A55" w:rsidP="00266B48">
      <w:pPr>
        <w:jc w:val="both"/>
        <w:rPr>
          <w:rFonts w:ascii="Bahnschrift" w:hAnsi="Bahnschrift" w:cs="Tahoma"/>
          <w:b/>
          <w:sz w:val="20"/>
          <w:szCs w:val="20"/>
        </w:rPr>
      </w:pPr>
      <w:r w:rsidRPr="009E4DB2">
        <w:rPr>
          <w:rFonts w:ascii="Bahnschrift" w:hAnsi="Bahnschrift" w:cs="Tahoma"/>
          <w:b/>
          <w:sz w:val="20"/>
          <w:szCs w:val="20"/>
        </w:rPr>
        <w:t>9</w:t>
      </w:r>
      <w:r w:rsidR="00587B21" w:rsidRPr="009E4DB2">
        <w:rPr>
          <w:rFonts w:ascii="Bahnschrift" w:hAnsi="Bahnschrift" w:cs="Tahoma"/>
          <w:b/>
          <w:sz w:val="20"/>
          <w:szCs w:val="20"/>
        </w:rPr>
        <w:t xml:space="preserve">.1 Signature des Offres – Mandatement </w:t>
      </w:r>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t>Toutes les signatures et initiales nécessaires à la remise de l'offre et indiquées dans cet article seront apposées</w:t>
      </w:r>
      <w:r w:rsidR="00341474" w:rsidRPr="009E4DB2">
        <w:rPr>
          <w:rFonts w:ascii="Bahnschrift" w:hAnsi="Bahnschrift" w:cs="Tahoma"/>
          <w:sz w:val="20"/>
          <w:szCs w:val="20"/>
        </w:rPr>
        <w:t xml:space="preserve"> </w:t>
      </w:r>
      <w:r w:rsidRPr="009E4DB2">
        <w:rPr>
          <w:rFonts w:ascii="Bahnschrift" w:hAnsi="Bahnschrift" w:cs="Tahoma"/>
          <w:sz w:val="20"/>
          <w:szCs w:val="20"/>
        </w:rPr>
        <w:t>par le soumissionnaire lui-même ou son représentant dûment mandaté.</w:t>
      </w:r>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t>Dans le cas où l'offre est faite par un groupement d'entreprises, chaque membre du groupement ou son mandataire sera tenu de signer ou parapher les documents de l'offre, de façon qu'il en résulte une offre conjointe ou solidaire. Ce groupement indiquera le mandataire commun habilité à recevoir les Ordres de Service et à représenter le groupement pour toute transaction relative au présent appel d'offres et au marché subséquent.</w:t>
      </w:r>
    </w:p>
    <w:p w:rsidR="00D220DE" w:rsidRPr="009E4DB2" w:rsidRDefault="00D220DE" w:rsidP="00266B48">
      <w:pPr>
        <w:jc w:val="both"/>
        <w:rPr>
          <w:rFonts w:ascii="Bahnschrift" w:hAnsi="Bahnschrift" w:cs="Tahoma"/>
          <w:b/>
          <w:sz w:val="20"/>
          <w:szCs w:val="20"/>
        </w:rPr>
      </w:pPr>
    </w:p>
    <w:p w:rsidR="00587B21" w:rsidRPr="009E4DB2" w:rsidRDefault="00313A55" w:rsidP="00266B48">
      <w:pPr>
        <w:jc w:val="both"/>
        <w:rPr>
          <w:rFonts w:ascii="Bahnschrift" w:hAnsi="Bahnschrift" w:cs="Tahoma"/>
          <w:b/>
          <w:sz w:val="20"/>
          <w:szCs w:val="20"/>
        </w:rPr>
      </w:pPr>
      <w:r w:rsidRPr="009E4DB2">
        <w:rPr>
          <w:rFonts w:ascii="Bahnschrift" w:hAnsi="Bahnschrift" w:cs="Tahoma"/>
          <w:b/>
          <w:sz w:val="20"/>
          <w:szCs w:val="20"/>
        </w:rPr>
        <w:t>9</w:t>
      </w:r>
      <w:r w:rsidR="00587B21" w:rsidRPr="009E4DB2">
        <w:rPr>
          <w:rFonts w:ascii="Bahnschrift" w:hAnsi="Bahnschrift" w:cs="Tahoma"/>
          <w:b/>
          <w:sz w:val="20"/>
          <w:szCs w:val="20"/>
        </w:rPr>
        <w:t>.2</w:t>
      </w:r>
      <w:r w:rsidR="00CB6E97" w:rsidRPr="009E4DB2">
        <w:rPr>
          <w:rFonts w:ascii="Bahnschrift" w:hAnsi="Bahnschrift" w:cs="Tahoma"/>
          <w:b/>
          <w:sz w:val="20"/>
          <w:szCs w:val="20"/>
        </w:rPr>
        <w:t xml:space="preserve"> </w:t>
      </w:r>
      <w:r w:rsidR="00587B21" w:rsidRPr="009E4DB2">
        <w:rPr>
          <w:rFonts w:ascii="Bahnschrift" w:hAnsi="Bahnschrift" w:cs="Tahoma"/>
          <w:b/>
          <w:sz w:val="20"/>
          <w:szCs w:val="20"/>
        </w:rPr>
        <w:t>Présentation des offres</w:t>
      </w:r>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t>Les offr</w:t>
      </w:r>
      <w:r w:rsidR="000D3771" w:rsidRPr="009E4DB2">
        <w:rPr>
          <w:rFonts w:ascii="Bahnschrift" w:hAnsi="Bahnschrift" w:cs="Tahoma"/>
          <w:sz w:val="20"/>
          <w:szCs w:val="20"/>
        </w:rPr>
        <w:t xml:space="preserve">es seront présentées en </w:t>
      </w:r>
      <w:r w:rsidR="00671F7C" w:rsidRPr="009E4DB2">
        <w:rPr>
          <w:rFonts w:ascii="Bahnschrift" w:hAnsi="Bahnschrift" w:cs="Tahoma"/>
          <w:sz w:val="20"/>
          <w:szCs w:val="20"/>
        </w:rPr>
        <w:t>six</w:t>
      </w:r>
      <w:r w:rsidR="00B55A21" w:rsidRPr="009E4DB2">
        <w:rPr>
          <w:rFonts w:ascii="Bahnschrift" w:hAnsi="Bahnschrift" w:cs="Tahoma"/>
          <w:sz w:val="20"/>
          <w:szCs w:val="20"/>
        </w:rPr>
        <w:t xml:space="preserve"> </w:t>
      </w:r>
      <w:r w:rsidR="000D3771" w:rsidRPr="009E4DB2">
        <w:rPr>
          <w:rFonts w:ascii="Bahnschrift" w:hAnsi="Bahnschrift" w:cs="Tahoma"/>
          <w:sz w:val="20"/>
          <w:szCs w:val="20"/>
        </w:rPr>
        <w:t>(0</w:t>
      </w:r>
      <w:r w:rsidR="00671F7C" w:rsidRPr="009E4DB2">
        <w:rPr>
          <w:rFonts w:ascii="Bahnschrift" w:hAnsi="Bahnschrift" w:cs="Tahoma"/>
          <w:sz w:val="20"/>
          <w:szCs w:val="20"/>
        </w:rPr>
        <w:t>6</w:t>
      </w:r>
      <w:r w:rsidRPr="009E4DB2">
        <w:rPr>
          <w:rFonts w:ascii="Bahnschrift" w:hAnsi="Bahnschrift" w:cs="Tahoma"/>
          <w:sz w:val="20"/>
          <w:szCs w:val="20"/>
        </w:rPr>
        <w:t>) exemplaires don</w:t>
      </w:r>
      <w:r w:rsidR="000D3771" w:rsidRPr="009E4DB2">
        <w:rPr>
          <w:rFonts w:ascii="Bahnschrift" w:hAnsi="Bahnschrift" w:cs="Tahoma"/>
          <w:sz w:val="20"/>
          <w:szCs w:val="20"/>
        </w:rPr>
        <w:t xml:space="preserve">t un (01) original et </w:t>
      </w:r>
      <w:r w:rsidR="00671F7C" w:rsidRPr="009E4DB2">
        <w:rPr>
          <w:rFonts w:ascii="Bahnschrift" w:hAnsi="Bahnschrift" w:cs="Tahoma"/>
          <w:sz w:val="20"/>
          <w:szCs w:val="20"/>
        </w:rPr>
        <w:t>cinq</w:t>
      </w:r>
      <w:r w:rsidR="000D3771" w:rsidRPr="009E4DB2">
        <w:rPr>
          <w:rFonts w:ascii="Bahnschrift" w:hAnsi="Bahnschrift" w:cs="Tahoma"/>
          <w:sz w:val="20"/>
          <w:szCs w:val="20"/>
        </w:rPr>
        <w:t xml:space="preserve"> (0</w:t>
      </w:r>
      <w:r w:rsidR="00671F7C" w:rsidRPr="009E4DB2">
        <w:rPr>
          <w:rFonts w:ascii="Bahnschrift" w:hAnsi="Bahnschrift" w:cs="Tahoma"/>
          <w:sz w:val="20"/>
          <w:szCs w:val="20"/>
        </w:rPr>
        <w:t>5</w:t>
      </w:r>
      <w:r w:rsidRPr="009E4DB2">
        <w:rPr>
          <w:rFonts w:ascii="Bahnschrift" w:hAnsi="Bahnschrift" w:cs="Tahoma"/>
          <w:sz w:val="20"/>
          <w:szCs w:val="20"/>
        </w:rPr>
        <w:t xml:space="preserve">) copies marqués comme tels, dans une (01) enveloppe fermée et scellée ne comportant ni cachet, ni indication sur l’identité du soumissionnaire et portant la mention : </w:t>
      </w:r>
    </w:p>
    <w:p w:rsidR="00997CE4" w:rsidRPr="009E4DB2" w:rsidRDefault="0017050F" w:rsidP="00266B48">
      <w:pPr>
        <w:jc w:val="center"/>
        <w:rPr>
          <w:rFonts w:ascii="Bahnschrift" w:hAnsi="Bahnschrift" w:cs="Tahoma"/>
          <w:b/>
          <w:sz w:val="20"/>
          <w:szCs w:val="20"/>
        </w:rPr>
      </w:pPr>
      <w:r w:rsidRPr="009E4DB2">
        <w:rPr>
          <w:rFonts w:ascii="Bahnschrift" w:hAnsi="Bahnschrift" w:cs="Tahoma"/>
          <w:b/>
          <w:sz w:val="20"/>
          <w:szCs w:val="20"/>
        </w:rPr>
        <w:t>« AVIS</w:t>
      </w:r>
      <w:r w:rsidR="00997CE4" w:rsidRPr="009E4DB2">
        <w:rPr>
          <w:rFonts w:ascii="Bahnschrift" w:hAnsi="Bahnschrift" w:cs="Tahoma"/>
          <w:b/>
          <w:sz w:val="20"/>
          <w:szCs w:val="20"/>
        </w:rPr>
        <w:t xml:space="preserve"> </w:t>
      </w:r>
      <w:r w:rsidR="00584A63" w:rsidRPr="009E4DB2">
        <w:rPr>
          <w:rFonts w:ascii="Bahnschrift" w:hAnsi="Bahnschrift" w:cs="Tahoma"/>
          <w:b/>
          <w:sz w:val="20"/>
          <w:szCs w:val="20"/>
        </w:rPr>
        <w:t xml:space="preserve">D’APPEL </w:t>
      </w:r>
      <w:r w:rsidR="00D220DE" w:rsidRPr="009E4DB2">
        <w:rPr>
          <w:rFonts w:ascii="Bahnschrift" w:hAnsi="Bahnschrift" w:cs="Tahoma"/>
          <w:b/>
          <w:sz w:val="20"/>
          <w:szCs w:val="20"/>
        </w:rPr>
        <w:t>D’OFFRES</w:t>
      </w:r>
      <w:r w:rsidRPr="009E4DB2">
        <w:rPr>
          <w:rFonts w:ascii="Bahnschrift" w:hAnsi="Bahnschrift" w:cs="Tahoma"/>
          <w:b/>
          <w:sz w:val="20"/>
          <w:szCs w:val="20"/>
        </w:rPr>
        <w:t> »</w:t>
      </w:r>
    </w:p>
    <w:p w:rsidR="006E3D5F" w:rsidRPr="009E4DB2" w:rsidRDefault="00584A63" w:rsidP="00266B48">
      <w:pPr>
        <w:jc w:val="center"/>
        <w:rPr>
          <w:rFonts w:ascii="Bahnschrift" w:hAnsi="Bahnschrift" w:cs="Tahoma"/>
          <w:b/>
          <w:sz w:val="20"/>
          <w:szCs w:val="20"/>
        </w:rPr>
      </w:pPr>
      <w:r w:rsidRPr="009E4DB2">
        <w:rPr>
          <w:rFonts w:ascii="Bahnschrift" w:hAnsi="Bahnschrift" w:cs="Tahoma"/>
          <w:b/>
          <w:sz w:val="20"/>
          <w:szCs w:val="20"/>
        </w:rPr>
        <w:t>N°………./A</w:t>
      </w:r>
      <w:r w:rsidR="00D220DE" w:rsidRPr="009E4DB2">
        <w:rPr>
          <w:rFonts w:ascii="Bahnschrift" w:hAnsi="Bahnschrift" w:cs="Tahoma"/>
          <w:b/>
          <w:sz w:val="20"/>
          <w:szCs w:val="20"/>
        </w:rPr>
        <w:t>O</w:t>
      </w:r>
      <w:r w:rsidRPr="009E4DB2">
        <w:rPr>
          <w:rFonts w:ascii="Bahnschrift" w:hAnsi="Bahnschrift" w:cs="Tahoma"/>
          <w:b/>
          <w:sz w:val="20"/>
          <w:szCs w:val="20"/>
        </w:rPr>
        <w:t>NO</w:t>
      </w:r>
      <w:r w:rsidR="004F0BF6" w:rsidRPr="009E4DB2">
        <w:rPr>
          <w:rFonts w:ascii="Bahnschrift" w:hAnsi="Bahnschrift" w:cs="Tahoma"/>
          <w:b/>
          <w:sz w:val="20"/>
          <w:szCs w:val="20"/>
        </w:rPr>
        <w:t>/</w:t>
      </w:r>
      <w:r w:rsidR="00BF0CE3" w:rsidRPr="009E4DB2">
        <w:rPr>
          <w:rFonts w:ascii="Bahnschrift" w:hAnsi="Bahnschrift" w:cs="Tahoma"/>
          <w:b/>
          <w:sz w:val="20"/>
          <w:szCs w:val="20"/>
        </w:rPr>
        <w:t>C.</w:t>
      </w:r>
      <w:r w:rsidRPr="009E4DB2">
        <w:rPr>
          <w:rFonts w:ascii="Bahnschrift" w:hAnsi="Bahnschrift" w:cs="Tahoma"/>
          <w:b/>
          <w:sz w:val="20"/>
          <w:szCs w:val="20"/>
        </w:rPr>
        <w:t>ATOK</w:t>
      </w:r>
      <w:r w:rsidR="004F0BF6" w:rsidRPr="009E4DB2">
        <w:rPr>
          <w:rFonts w:ascii="Bahnschrift" w:hAnsi="Bahnschrift" w:cs="Tahoma"/>
          <w:b/>
          <w:sz w:val="20"/>
          <w:szCs w:val="20"/>
        </w:rPr>
        <w:t>/CIPM/202</w:t>
      </w:r>
      <w:r w:rsidRPr="009E4DB2">
        <w:rPr>
          <w:rFonts w:ascii="Bahnschrift" w:hAnsi="Bahnschrift" w:cs="Tahoma"/>
          <w:b/>
          <w:sz w:val="20"/>
          <w:szCs w:val="20"/>
        </w:rPr>
        <w:t>6</w:t>
      </w:r>
      <w:r w:rsidR="00BF0CE3" w:rsidRPr="009E4DB2">
        <w:rPr>
          <w:rFonts w:ascii="Bahnschrift" w:hAnsi="Bahnschrift" w:cs="Tahoma"/>
          <w:b/>
          <w:sz w:val="20"/>
          <w:szCs w:val="20"/>
        </w:rPr>
        <w:t xml:space="preserve"> DU _______________ </w:t>
      </w:r>
      <w:r w:rsidRPr="009E4DB2">
        <w:rPr>
          <w:rFonts w:ascii="Bahnschrift" w:hAnsi="Bahnschrift" w:cs="Tahoma"/>
          <w:b/>
          <w:sz w:val="20"/>
          <w:szCs w:val="20"/>
        </w:rPr>
        <w:t>EN PROCEDURE D’URGENCE</w:t>
      </w:r>
    </w:p>
    <w:p w:rsidR="00E16654" w:rsidRPr="009E4DB2" w:rsidRDefault="00975B0F" w:rsidP="00266B48">
      <w:pPr>
        <w:jc w:val="both"/>
        <w:rPr>
          <w:rFonts w:ascii="Bahnschrift" w:hAnsi="Bahnschrift" w:cs="Tahoma"/>
          <w:caps/>
          <w:sz w:val="20"/>
          <w:szCs w:val="20"/>
        </w:rPr>
      </w:pPr>
      <w:r w:rsidRPr="009E4DB2">
        <w:rPr>
          <w:rFonts w:ascii="Bahnschrift" w:hAnsi="Bahnschrift" w:cs="Tahoma"/>
          <w:sz w:val="20"/>
          <w:szCs w:val="20"/>
          <w:lang w:val="en-US"/>
        </w:rPr>
        <w:t xml:space="preserve">POUR LES TRAVAUX </w:t>
      </w:r>
      <w:r w:rsidR="00E16654" w:rsidRPr="009E4DB2">
        <w:rPr>
          <w:rFonts w:ascii="Bahnschrift" w:hAnsi="Bahnschrift" w:cs="Tahoma"/>
          <w:sz w:val="20"/>
          <w:szCs w:val="20"/>
          <w:lang w:val="en-US"/>
        </w:rPr>
        <w:t>D’ENTRETIEN</w:t>
      </w:r>
      <w:r w:rsidR="00E16654" w:rsidRPr="009E4DB2">
        <w:rPr>
          <w:rFonts w:ascii="Bahnschrift" w:hAnsi="Bahnschrift" w:cs="Tahoma"/>
          <w:caps/>
          <w:sz w:val="20"/>
          <w:szCs w:val="20"/>
          <w:lang w:val="en-US"/>
        </w:rPr>
        <w:t xml:space="preserve"> </w:t>
      </w:r>
      <w:r w:rsidR="00266B48" w:rsidRPr="009E4DB2">
        <w:rPr>
          <w:rFonts w:ascii="Bahnschrift" w:hAnsi="Bahnschrift" w:cs="Tahoma"/>
          <w:caps/>
          <w:sz w:val="20"/>
          <w:szCs w:val="20"/>
          <w:lang w:val="en-US"/>
        </w:rPr>
        <w:t xml:space="preserve">DU TRONCON DE ROUTE AKOK MAKA-NGOULEMAKONG </w:t>
      </w:r>
      <w:r w:rsidR="00E16654" w:rsidRPr="009E4DB2">
        <w:rPr>
          <w:rFonts w:ascii="Bahnschrift" w:hAnsi="Bahnschrift" w:cs="Tahoma"/>
          <w:caps/>
          <w:sz w:val="20"/>
          <w:szCs w:val="20"/>
        </w:rPr>
        <w:t>(</w:t>
      </w:r>
      <w:r w:rsidR="00266B48" w:rsidRPr="009E4DB2">
        <w:rPr>
          <w:rFonts w:ascii="Bahnschrift" w:hAnsi="Bahnschrift" w:cs="Tahoma"/>
          <w:caps/>
          <w:sz w:val="20"/>
          <w:szCs w:val="20"/>
        </w:rPr>
        <w:t>25,00KM) dans la Commune d’ATOK</w:t>
      </w:r>
      <w:r w:rsidR="00E16654" w:rsidRPr="009E4DB2">
        <w:rPr>
          <w:rFonts w:ascii="Bahnschrift" w:hAnsi="Bahnschrift" w:cs="Tahoma"/>
          <w:caps/>
          <w:sz w:val="20"/>
          <w:szCs w:val="20"/>
        </w:rPr>
        <w:t>, Département du Haut-Nyong, Région de l’Est.</w:t>
      </w:r>
    </w:p>
    <w:p w:rsidR="006E3D5F" w:rsidRPr="009E4DB2" w:rsidRDefault="006E3D5F" w:rsidP="00266B48">
      <w:pPr>
        <w:jc w:val="both"/>
        <w:rPr>
          <w:rFonts w:ascii="Bahnschrift" w:hAnsi="Bahnschrift" w:cs="Tahoma"/>
          <w:b/>
          <w:sz w:val="20"/>
          <w:szCs w:val="20"/>
          <w:lang w:val="en-US"/>
        </w:rPr>
      </w:pPr>
      <w:r w:rsidRPr="009E4DB2">
        <w:rPr>
          <w:rFonts w:ascii="Bahnschrift" w:hAnsi="Bahnschrift" w:cs="Tahoma"/>
          <w:b/>
          <w:sz w:val="20"/>
          <w:szCs w:val="20"/>
          <w:lang w:val="en-US"/>
        </w:rPr>
        <w:t xml:space="preserve">FINANCEMENT: </w:t>
      </w:r>
      <w:r w:rsidR="004F0BF6" w:rsidRPr="009E4DB2">
        <w:rPr>
          <w:rFonts w:ascii="Bahnschrift" w:hAnsi="Bahnschrift" w:cs="Tahoma"/>
          <w:b/>
          <w:sz w:val="20"/>
          <w:szCs w:val="20"/>
          <w:lang w:val="en-US"/>
        </w:rPr>
        <w:t xml:space="preserve">BUDGET MINTP, LIGNE </w:t>
      </w:r>
      <w:r w:rsidRPr="009E4DB2">
        <w:rPr>
          <w:rFonts w:ascii="Bahnschrift" w:hAnsi="Bahnschrift" w:cs="Tahoma"/>
          <w:b/>
          <w:sz w:val="20"/>
          <w:szCs w:val="20"/>
          <w:lang w:val="en-US"/>
        </w:rPr>
        <w:t>FONDS RO</w:t>
      </w:r>
      <w:r w:rsidR="004F0BF6" w:rsidRPr="009E4DB2">
        <w:rPr>
          <w:rFonts w:ascii="Bahnschrift" w:hAnsi="Bahnschrift" w:cs="Tahoma"/>
          <w:b/>
          <w:sz w:val="20"/>
          <w:szCs w:val="20"/>
          <w:lang w:val="en-US"/>
        </w:rPr>
        <w:t>UT</w:t>
      </w:r>
      <w:r w:rsidR="00B50A2A" w:rsidRPr="009E4DB2">
        <w:rPr>
          <w:rFonts w:ascii="Bahnschrift" w:hAnsi="Bahnschrift" w:cs="Tahoma"/>
          <w:b/>
          <w:sz w:val="20"/>
          <w:szCs w:val="20"/>
          <w:lang w:val="en-US"/>
        </w:rPr>
        <w:t>IER, EXERCICES 2026</w:t>
      </w:r>
      <w:r w:rsidR="00FF62D0" w:rsidRPr="009E4DB2">
        <w:rPr>
          <w:rFonts w:ascii="Bahnschrift" w:hAnsi="Bahnschrift" w:cs="Tahoma"/>
          <w:b/>
          <w:sz w:val="20"/>
          <w:szCs w:val="20"/>
          <w:lang w:val="en-US"/>
        </w:rPr>
        <w:t>, 202</w:t>
      </w:r>
      <w:r w:rsidR="00B50A2A" w:rsidRPr="009E4DB2">
        <w:rPr>
          <w:rFonts w:ascii="Bahnschrift" w:hAnsi="Bahnschrift" w:cs="Tahoma"/>
          <w:b/>
          <w:sz w:val="20"/>
          <w:szCs w:val="20"/>
          <w:lang w:val="en-US"/>
        </w:rPr>
        <w:t>7</w:t>
      </w:r>
      <w:r w:rsidR="004F0BF6" w:rsidRPr="009E4DB2">
        <w:rPr>
          <w:rFonts w:ascii="Bahnschrift" w:hAnsi="Bahnschrift" w:cs="Tahoma"/>
          <w:b/>
          <w:sz w:val="20"/>
          <w:szCs w:val="20"/>
          <w:lang w:val="en-US"/>
        </w:rPr>
        <w:t xml:space="preserve"> et </w:t>
      </w:r>
      <w:r w:rsidR="00FF62D0" w:rsidRPr="009E4DB2">
        <w:rPr>
          <w:rFonts w:ascii="Bahnschrift" w:hAnsi="Bahnschrift" w:cs="Tahoma"/>
          <w:b/>
          <w:sz w:val="20"/>
          <w:szCs w:val="20"/>
          <w:lang w:val="en-US"/>
        </w:rPr>
        <w:t>202</w:t>
      </w:r>
      <w:r w:rsidR="00B50A2A" w:rsidRPr="009E4DB2">
        <w:rPr>
          <w:rFonts w:ascii="Bahnschrift" w:hAnsi="Bahnschrift" w:cs="Tahoma"/>
          <w:b/>
          <w:sz w:val="20"/>
          <w:szCs w:val="20"/>
          <w:lang w:val="en-US"/>
        </w:rPr>
        <w:t>8</w:t>
      </w:r>
    </w:p>
    <w:p w:rsidR="001F6CCF" w:rsidRPr="009E4DB2" w:rsidRDefault="006E3D5F" w:rsidP="00266B48">
      <w:pPr>
        <w:jc w:val="center"/>
        <w:rPr>
          <w:rFonts w:ascii="Bahnschrift" w:hAnsi="Bahnschrift" w:cs="Arial"/>
          <w:b/>
          <w:sz w:val="20"/>
          <w:szCs w:val="20"/>
        </w:rPr>
      </w:pPr>
      <w:r w:rsidRPr="009E4DB2">
        <w:rPr>
          <w:rFonts w:ascii="Bahnschrift" w:hAnsi="Bahnschrift" w:cs="Tahoma"/>
          <w:b/>
          <w:sz w:val="20"/>
          <w:szCs w:val="20"/>
          <w:lang w:val="en-US"/>
        </w:rPr>
        <w:t>« A N'OUVRIR QU'EN SEANCE DE DEPOUILLEMENT »</w:t>
      </w:r>
    </w:p>
    <w:p w:rsidR="00591233" w:rsidRPr="009E4DB2" w:rsidRDefault="00591233" w:rsidP="00266B48">
      <w:pPr>
        <w:jc w:val="center"/>
        <w:rPr>
          <w:rFonts w:ascii="Bahnschrift" w:hAnsi="Bahnschrift" w:cs="Arial"/>
          <w:b/>
          <w:sz w:val="20"/>
          <w:szCs w:val="20"/>
        </w:rPr>
      </w:pPr>
    </w:p>
    <w:p w:rsidR="00587B21" w:rsidRPr="009E4DB2" w:rsidRDefault="00587B21" w:rsidP="00266B48">
      <w:pPr>
        <w:jc w:val="both"/>
        <w:rPr>
          <w:rFonts w:ascii="Bahnschrift" w:hAnsi="Bahnschrift" w:cs="Tahoma"/>
          <w:sz w:val="20"/>
          <w:szCs w:val="20"/>
        </w:rPr>
      </w:pPr>
      <w:r w:rsidRPr="009E4DB2">
        <w:rPr>
          <w:rFonts w:ascii="Bahnschrift" w:hAnsi="Bahnschrift" w:cs="Tahoma"/>
          <w:sz w:val="20"/>
          <w:szCs w:val="20"/>
        </w:rPr>
        <w:t>Chaque offre comportera</w:t>
      </w:r>
      <w:r w:rsidR="002D2853" w:rsidRPr="009E4DB2">
        <w:rPr>
          <w:rFonts w:ascii="Bahnschrift" w:hAnsi="Bahnschrift" w:cs="Tahoma"/>
          <w:sz w:val="20"/>
          <w:szCs w:val="20"/>
        </w:rPr>
        <w:t xml:space="preserve"> </w:t>
      </w:r>
      <w:r w:rsidRPr="009E4DB2">
        <w:rPr>
          <w:rFonts w:ascii="Bahnschrift" w:hAnsi="Bahnschrift" w:cs="Tahoma"/>
          <w:sz w:val="20"/>
          <w:szCs w:val="20"/>
        </w:rPr>
        <w:t>trois (03) volumes :</w:t>
      </w:r>
    </w:p>
    <w:p w:rsidR="00587B21" w:rsidRPr="00CF052B" w:rsidRDefault="00960171" w:rsidP="00266B48">
      <w:pPr>
        <w:numPr>
          <w:ilvl w:val="0"/>
          <w:numId w:val="7"/>
        </w:numPr>
        <w:jc w:val="both"/>
        <w:rPr>
          <w:rFonts w:ascii="Bahnschrift" w:hAnsi="Bahnschrift" w:cs="Tahoma"/>
          <w:sz w:val="20"/>
          <w:szCs w:val="20"/>
        </w:rPr>
      </w:pPr>
      <w:r w:rsidRPr="00CF052B">
        <w:rPr>
          <w:rFonts w:ascii="Bahnschrift" w:hAnsi="Bahnschrift" w:cs="Tahoma"/>
          <w:sz w:val="20"/>
          <w:szCs w:val="20"/>
        </w:rPr>
        <w:t>Volume</w:t>
      </w:r>
      <w:r w:rsidR="00587B21" w:rsidRPr="00CF052B">
        <w:rPr>
          <w:rFonts w:ascii="Bahnschrift" w:hAnsi="Bahnschrift" w:cs="Tahoma"/>
          <w:sz w:val="20"/>
          <w:szCs w:val="20"/>
        </w:rPr>
        <w:t xml:space="preserve"> 1 (pièces administratives</w:t>
      </w:r>
      <w:r w:rsidR="0017050F" w:rsidRPr="00CF052B">
        <w:rPr>
          <w:rFonts w:ascii="Bahnschrift" w:hAnsi="Bahnschrift" w:cs="Tahoma"/>
          <w:sz w:val="20"/>
          <w:szCs w:val="20"/>
        </w:rPr>
        <w:t>) ;</w:t>
      </w:r>
    </w:p>
    <w:p w:rsidR="00587B21" w:rsidRPr="00CF052B" w:rsidRDefault="00960171" w:rsidP="00266B48">
      <w:pPr>
        <w:numPr>
          <w:ilvl w:val="0"/>
          <w:numId w:val="7"/>
        </w:numPr>
        <w:jc w:val="both"/>
        <w:rPr>
          <w:rFonts w:ascii="Bahnschrift" w:hAnsi="Bahnschrift" w:cs="Tahoma"/>
          <w:sz w:val="20"/>
          <w:szCs w:val="20"/>
        </w:rPr>
      </w:pPr>
      <w:r w:rsidRPr="00CF052B">
        <w:rPr>
          <w:rFonts w:ascii="Bahnschrift" w:hAnsi="Bahnschrift" w:cs="Tahoma"/>
          <w:sz w:val="20"/>
          <w:szCs w:val="20"/>
        </w:rPr>
        <w:t>Volume</w:t>
      </w:r>
      <w:r w:rsidR="00587B21" w:rsidRPr="00CF052B">
        <w:rPr>
          <w:rFonts w:ascii="Bahnschrift" w:hAnsi="Bahnschrift" w:cs="Tahoma"/>
          <w:sz w:val="20"/>
          <w:szCs w:val="20"/>
        </w:rPr>
        <w:t xml:space="preserve"> 2 (offre technique) ;</w:t>
      </w:r>
    </w:p>
    <w:p w:rsidR="00587B21" w:rsidRPr="00CF052B" w:rsidRDefault="00960171" w:rsidP="00266B48">
      <w:pPr>
        <w:numPr>
          <w:ilvl w:val="0"/>
          <w:numId w:val="7"/>
        </w:numPr>
        <w:jc w:val="both"/>
        <w:rPr>
          <w:rFonts w:ascii="Bahnschrift" w:hAnsi="Bahnschrift" w:cs="Tahoma"/>
          <w:sz w:val="20"/>
          <w:szCs w:val="20"/>
        </w:rPr>
      </w:pPr>
      <w:r w:rsidRPr="00CF052B">
        <w:rPr>
          <w:rFonts w:ascii="Bahnschrift" w:hAnsi="Bahnschrift" w:cs="Tahoma"/>
          <w:sz w:val="20"/>
          <w:szCs w:val="20"/>
        </w:rPr>
        <w:t>Volume</w:t>
      </w:r>
      <w:r w:rsidR="00587B21" w:rsidRPr="00CF052B">
        <w:rPr>
          <w:rFonts w:ascii="Bahnschrift" w:hAnsi="Bahnschrift" w:cs="Tahoma"/>
          <w:sz w:val="20"/>
          <w:szCs w:val="20"/>
        </w:rPr>
        <w:t xml:space="preserve"> 3 (offre financière).</w:t>
      </w:r>
    </w:p>
    <w:p w:rsidR="00587B21" w:rsidRPr="00CF052B" w:rsidRDefault="00313A55" w:rsidP="00266B48">
      <w:pPr>
        <w:jc w:val="both"/>
        <w:rPr>
          <w:rFonts w:ascii="Bahnschrift" w:hAnsi="Bahnschrift" w:cs="Tahoma"/>
          <w:b/>
          <w:sz w:val="20"/>
          <w:szCs w:val="20"/>
        </w:rPr>
      </w:pPr>
      <w:r w:rsidRPr="00CF052B">
        <w:rPr>
          <w:rFonts w:ascii="Bahnschrift" w:hAnsi="Bahnschrift" w:cs="Tahoma"/>
          <w:b/>
          <w:sz w:val="20"/>
          <w:szCs w:val="20"/>
        </w:rPr>
        <w:t>9</w:t>
      </w:r>
      <w:r w:rsidR="00587B21" w:rsidRPr="00CF052B">
        <w:rPr>
          <w:rFonts w:ascii="Bahnschrift" w:hAnsi="Bahnschrift" w:cs="Tahoma"/>
          <w:b/>
          <w:sz w:val="20"/>
          <w:szCs w:val="20"/>
        </w:rPr>
        <w:t>.2.1 Pièces Administratives (Volume 1)</w:t>
      </w:r>
    </w:p>
    <w:p w:rsidR="00587B21" w:rsidRPr="00CF052B" w:rsidRDefault="00587B21" w:rsidP="00266B48">
      <w:pPr>
        <w:jc w:val="both"/>
        <w:rPr>
          <w:rFonts w:ascii="Bahnschrift" w:hAnsi="Bahnschrift" w:cs="Tahoma"/>
          <w:sz w:val="20"/>
          <w:szCs w:val="20"/>
        </w:rPr>
      </w:pPr>
      <w:r w:rsidRPr="00CF052B">
        <w:rPr>
          <w:rFonts w:ascii="Bahnschrift" w:hAnsi="Bahnschrift" w:cs="Tahoma"/>
          <w:sz w:val="20"/>
          <w:szCs w:val="20"/>
        </w:rPr>
        <w:t xml:space="preserve">Il s’agit des pièces ci-après datées d’au plus trois (03) mois : </w:t>
      </w:r>
    </w:p>
    <w:p w:rsidR="00C504E4" w:rsidRPr="00CF052B" w:rsidRDefault="00C504E4" w:rsidP="00266B48">
      <w:pPr>
        <w:numPr>
          <w:ilvl w:val="1"/>
          <w:numId w:val="18"/>
        </w:numPr>
        <w:tabs>
          <w:tab w:val="clear" w:pos="2149"/>
          <w:tab w:val="left" w:pos="426"/>
          <w:tab w:val="num" w:pos="1068"/>
        </w:tabs>
        <w:ind w:left="1068"/>
        <w:jc w:val="both"/>
        <w:rPr>
          <w:rFonts w:ascii="Bahnschrift" w:hAnsi="Bahnschrift" w:cs="Tahoma"/>
          <w:sz w:val="20"/>
          <w:szCs w:val="20"/>
          <w:lang w:val="x-none" w:eastAsia="x-none"/>
        </w:rPr>
      </w:pPr>
      <w:r w:rsidRPr="00CF052B">
        <w:rPr>
          <w:rFonts w:ascii="Bahnschrift" w:hAnsi="Bahnschrift" w:cs="Tahoma"/>
          <w:sz w:val="20"/>
          <w:szCs w:val="20"/>
          <w:lang w:val="x-none" w:eastAsia="x-none"/>
        </w:rPr>
        <w:t>La déclaration d’intention de soumissionner datée, signée et  timbrée au tarif en vigueur.</w:t>
      </w:r>
    </w:p>
    <w:p w:rsidR="00C504E4" w:rsidRPr="00CF052B" w:rsidRDefault="000E2FE9" w:rsidP="00266B48">
      <w:pPr>
        <w:numPr>
          <w:ilvl w:val="1"/>
          <w:numId w:val="18"/>
        </w:numPr>
        <w:tabs>
          <w:tab w:val="clear" w:pos="2149"/>
          <w:tab w:val="left" w:pos="426"/>
          <w:tab w:val="num" w:pos="1068"/>
        </w:tabs>
        <w:ind w:left="1068"/>
        <w:jc w:val="both"/>
        <w:rPr>
          <w:rFonts w:ascii="Bahnschrift" w:hAnsi="Bahnschrift" w:cs="Tahoma"/>
          <w:sz w:val="20"/>
          <w:szCs w:val="20"/>
          <w:lang w:val="x-none" w:eastAsia="x-none"/>
        </w:rPr>
      </w:pPr>
      <w:r w:rsidRPr="00CF052B">
        <w:rPr>
          <w:rFonts w:ascii="Bahnschrift" w:hAnsi="Bahnschrift" w:cs="Tahoma"/>
          <w:sz w:val="20"/>
          <w:szCs w:val="20"/>
          <w:lang w:val="x-none" w:eastAsia="x-none"/>
        </w:rPr>
        <w:t xml:space="preserve">L’attestation de </w:t>
      </w:r>
      <w:r w:rsidRPr="00CF052B">
        <w:rPr>
          <w:rFonts w:ascii="Bahnschrift" w:hAnsi="Bahnschrift" w:cs="Tahoma"/>
          <w:sz w:val="20"/>
          <w:szCs w:val="20"/>
          <w:lang w:eastAsia="x-none"/>
        </w:rPr>
        <w:t>conformité fiscale</w:t>
      </w:r>
      <w:r w:rsidR="00C504E4" w:rsidRPr="00CF052B">
        <w:rPr>
          <w:rFonts w:ascii="Bahnschrift" w:hAnsi="Bahnschrift" w:cs="Tahoma"/>
          <w:sz w:val="20"/>
          <w:szCs w:val="20"/>
          <w:lang w:val="x-none" w:eastAsia="x-none"/>
        </w:rPr>
        <w:t xml:space="preserve"> </w:t>
      </w:r>
      <w:r w:rsidR="00C504E4" w:rsidRPr="00CF052B">
        <w:rPr>
          <w:rFonts w:ascii="Bahnschrift" w:hAnsi="Bahnschrift" w:cs="Tahoma"/>
          <w:sz w:val="20"/>
          <w:szCs w:val="20"/>
          <w:lang w:eastAsia="x-none"/>
        </w:rPr>
        <w:t>datant de moins de trois (03) mois</w:t>
      </w:r>
      <w:r w:rsidR="00C504E4" w:rsidRPr="00CF052B">
        <w:rPr>
          <w:rFonts w:ascii="Bahnschrift" w:hAnsi="Bahnschrift" w:cs="Tahoma"/>
          <w:sz w:val="20"/>
          <w:szCs w:val="20"/>
          <w:lang w:val="x-none" w:eastAsia="x-none"/>
        </w:rPr>
        <w:t>, délivrée par un I</w:t>
      </w:r>
      <w:r w:rsidR="00960171" w:rsidRPr="00CF052B">
        <w:rPr>
          <w:rFonts w:ascii="Bahnschrift" w:hAnsi="Bahnschrift" w:cs="Tahoma"/>
          <w:sz w:val="20"/>
          <w:szCs w:val="20"/>
          <w:lang w:val="x-none" w:eastAsia="x-none"/>
        </w:rPr>
        <w:t>nspecteur des Impôts du ressort et timbrée au tarif en vigueur</w:t>
      </w:r>
      <w:r w:rsidR="00C504E4" w:rsidRPr="00CF052B">
        <w:rPr>
          <w:rFonts w:ascii="Bahnschrift" w:hAnsi="Bahnschrift" w:cs="Tahoma"/>
          <w:sz w:val="20"/>
          <w:szCs w:val="20"/>
          <w:lang w:val="x-none" w:eastAsia="x-none"/>
        </w:rPr>
        <w:t>;</w:t>
      </w:r>
    </w:p>
    <w:p w:rsidR="00960171" w:rsidRPr="00CF052B" w:rsidRDefault="00960171" w:rsidP="00266B48">
      <w:pPr>
        <w:numPr>
          <w:ilvl w:val="1"/>
          <w:numId w:val="18"/>
        </w:numPr>
        <w:tabs>
          <w:tab w:val="clear" w:pos="2149"/>
          <w:tab w:val="left" w:pos="426"/>
          <w:tab w:val="num" w:pos="1068"/>
        </w:tabs>
        <w:ind w:left="1068"/>
        <w:jc w:val="both"/>
        <w:rPr>
          <w:rFonts w:ascii="Bahnschrift" w:hAnsi="Bahnschrift" w:cs="Tahoma"/>
          <w:sz w:val="20"/>
          <w:szCs w:val="20"/>
          <w:lang w:val="x-none" w:eastAsia="x-none"/>
        </w:rPr>
      </w:pPr>
      <w:r w:rsidRPr="00CF052B">
        <w:rPr>
          <w:rFonts w:ascii="Bahnschrift" w:hAnsi="Bahnschrift" w:cs="Tahoma"/>
          <w:sz w:val="20"/>
          <w:szCs w:val="20"/>
          <w:lang w:eastAsia="x-none"/>
        </w:rPr>
        <w:t>L’attestation d’immatriculation timbrée au tarif en vigueur ;</w:t>
      </w:r>
    </w:p>
    <w:p w:rsidR="00584A63" w:rsidRPr="00CF052B" w:rsidRDefault="00584A63" w:rsidP="00266B48">
      <w:pPr>
        <w:numPr>
          <w:ilvl w:val="1"/>
          <w:numId w:val="18"/>
        </w:numPr>
        <w:tabs>
          <w:tab w:val="clear" w:pos="2149"/>
          <w:tab w:val="left" w:pos="426"/>
          <w:tab w:val="num" w:pos="1068"/>
        </w:tabs>
        <w:ind w:left="1068"/>
        <w:jc w:val="both"/>
        <w:rPr>
          <w:rFonts w:ascii="Bahnschrift" w:hAnsi="Bahnschrift" w:cs="Tahoma"/>
          <w:sz w:val="20"/>
          <w:szCs w:val="20"/>
          <w:lang w:val="x-none" w:eastAsia="x-none"/>
        </w:rPr>
      </w:pPr>
      <w:r w:rsidRPr="00CF052B">
        <w:rPr>
          <w:rFonts w:ascii="Bahnschrift" w:hAnsi="Bahnschrift" w:cs="Tahoma"/>
          <w:sz w:val="20"/>
          <w:szCs w:val="20"/>
          <w:lang w:eastAsia="x-none"/>
        </w:rPr>
        <w:t>L’attestation de catégorisation ou la décision de catégorisation dans le sous-secteur « Routes » dans la catégorie A, B ou C ;</w:t>
      </w:r>
    </w:p>
    <w:p w:rsidR="00C504E4" w:rsidRPr="00CF052B" w:rsidRDefault="00C504E4" w:rsidP="00266B48">
      <w:pPr>
        <w:numPr>
          <w:ilvl w:val="1"/>
          <w:numId w:val="18"/>
        </w:numPr>
        <w:tabs>
          <w:tab w:val="clear" w:pos="2149"/>
          <w:tab w:val="left" w:pos="426"/>
          <w:tab w:val="num" w:pos="1068"/>
        </w:tabs>
        <w:ind w:left="1068"/>
        <w:jc w:val="both"/>
        <w:rPr>
          <w:rFonts w:ascii="Bahnschrift" w:hAnsi="Bahnschrift" w:cs="Tahoma"/>
          <w:sz w:val="20"/>
          <w:szCs w:val="20"/>
          <w:lang w:val="x-none" w:eastAsia="x-none"/>
        </w:rPr>
      </w:pPr>
      <w:r w:rsidRPr="00CF052B">
        <w:rPr>
          <w:rFonts w:ascii="Bahnschrift" w:hAnsi="Bahnschrift" w:cs="Tahoma"/>
          <w:sz w:val="20"/>
          <w:szCs w:val="20"/>
          <w:lang w:val="x-none" w:eastAsia="x-none"/>
        </w:rPr>
        <w:t>L’attestation de domiciliation bancaire du soumissionnaire, délivrée par une banque de premier ordre agréée par le Ministère des Finances</w:t>
      </w:r>
      <w:r w:rsidR="00960171" w:rsidRPr="00CF052B">
        <w:rPr>
          <w:rFonts w:ascii="Bahnschrift" w:hAnsi="Bahnschrift" w:cs="Tahoma"/>
          <w:sz w:val="20"/>
          <w:szCs w:val="20"/>
          <w:lang w:eastAsia="x-none"/>
        </w:rPr>
        <w:t xml:space="preserve">, </w:t>
      </w:r>
      <w:r w:rsidRPr="00CF052B">
        <w:rPr>
          <w:rFonts w:ascii="Bahnschrift" w:hAnsi="Bahnschrift" w:cs="Tahoma"/>
          <w:sz w:val="20"/>
          <w:szCs w:val="20"/>
          <w:lang w:val="x-none" w:eastAsia="x-none"/>
        </w:rPr>
        <w:t xml:space="preserve">datant de moins de trois mois. </w:t>
      </w:r>
    </w:p>
    <w:p w:rsidR="00C504E4" w:rsidRPr="009E4DB2" w:rsidRDefault="00C504E4" w:rsidP="00266B48">
      <w:pPr>
        <w:numPr>
          <w:ilvl w:val="1"/>
          <w:numId w:val="18"/>
        </w:numPr>
        <w:tabs>
          <w:tab w:val="clear" w:pos="2149"/>
          <w:tab w:val="left" w:pos="426"/>
          <w:tab w:val="num" w:pos="1068"/>
        </w:tabs>
        <w:ind w:left="1068"/>
        <w:jc w:val="both"/>
        <w:rPr>
          <w:rFonts w:ascii="Bahnschrift" w:hAnsi="Bahnschrift" w:cs="Tahoma"/>
          <w:sz w:val="20"/>
          <w:szCs w:val="20"/>
          <w:lang w:val="x-none" w:eastAsia="x-none"/>
        </w:rPr>
      </w:pPr>
      <w:r w:rsidRPr="00CF052B">
        <w:rPr>
          <w:rFonts w:ascii="Bahnschrift" w:hAnsi="Bahnschrift" w:cs="Tahoma"/>
          <w:sz w:val="20"/>
          <w:szCs w:val="20"/>
          <w:lang w:val="x-none" w:eastAsia="x-none"/>
        </w:rPr>
        <w:t xml:space="preserve">La quittance </w:t>
      </w:r>
      <w:r w:rsidRPr="009E4DB2">
        <w:rPr>
          <w:rFonts w:ascii="Bahnschrift" w:hAnsi="Bahnschrift" w:cs="Tahoma"/>
          <w:sz w:val="20"/>
          <w:szCs w:val="20"/>
          <w:lang w:val="x-none" w:eastAsia="x-none"/>
        </w:rPr>
        <w:t>d’ac</w:t>
      </w:r>
      <w:r w:rsidR="000E2FE9">
        <w:rPr>
          <w:rFonts w:ascii="Bahnschrift" w:hAnsi="Bahnschrift" w:cs="Tahoma"/>
          <w:sz w:val="20"/>
          <w:szCs w:val="20"/>
          <w:lang w:val="x-none" w:eastAsia="x-none"/>
        </w:rPr>
        <w:t>hat du D</w:t>
      </w:r>
      <w:r w:rsidR="000E2FE9">
        <w:rPr>
          <w:rFonts w:ascii="Bahnschrift" w:hAnsi="Bahnschrift" w:cs="Tahoma"/>
          <w:sz w:val="20"/>
          <w:szCs w:val="20"/>
          <w:lang w:eastAsia="x-none"/>
        </w:rPr>
        <w:t>AO</w:t>
      </w:r>
      <w:r w:rsidR="00913EEC" w:rsidRPr="009E4DB2">
        <w:rPr>
          <w:rFonts w:ascii="Bahnschrift" w:hAnsi="Bahnschrift" w:cs="Tahoma"/>
          <w:sz w:val="20"/>
          <w:szCs w:val="20"/>
          <w:lang w:eastAsia="x-none"/>
        </w:rPr>
        <w:t> ;</w:t>
      </w:r>
    </w:p>
    <w:p w:rsidR="00C504E4" w:rsidRPr="00C50CAE" w:rsidRDefault="00C504E4" w:rsidP="00266B48">
      <w:pPr>
        <w:numPr>
          <w:ilvl w:val="1"/>
          <w:numId w:val="18"/>
        </w:numPr>
        <w:tabs>
          <w:tab w:val="clear" w:pos="2149"/>
          <w:tab w:val="left" w:pos="426"/>
          <w:tab w:val="num" w:pos="1068"/>
        </w:tabs>
        <w:ind w:left="1068"/>
        <w:jc w:val="both"/>
        <w:rPr>
          <w:rFonts w:ascii="Bahnschrift" w:hAnsi="Bahnschrift" w:cs="Tahoma"/>
          <w:sz w:val="20"/>
          <w:szCs w:val="20"/>
          <w:lang w:val="x-none" w:eastAsia="x-none"/>
        </w:rPr>
      </w:pPr>
      <w:r w:rsidRPr="00C50CAE">
        <w:rPr>
          <w:rFonts w:ascii="Bahnschrift" w:hAnsi="Bahnschrift" w:cs="Tahoma"/>
          <w:sz w:val="20"/>
          <w:szCs w:val="20"/>
          <w:lang w:val="x-none" w:eastAsia="x-none"/>
        </w:rPr>
        <w:lastRenderedPageBreak/>
        <w:t>La caution de soumission délivrée par une banque de 1</w:t>
      </w:r>
      <w:r w:rsidRPr="00C50CAE">
        <w:rPr>
          <w:rFonts w:ascii="Bahnschrift" w:hAnsi="Bahnschrift" w:cs="Tahoma"/>
          <w:sz w:val="20"/>
          <w:szCs w:val="20"/>
          <w:vertAlign w:val="superscript"/>
          <w:lang w:val="x-none" w:eastAsia="x-none"/>
        </w:rPr>
        <w:t>er</w:t>
      </w:r>
      <w:r w:rsidRPr="00C50CAE">
        <w:rPr>
          <w:rFonts w:ascii="Bahnschrift" w:hAnsi="Bahnschrift" w:cs="Tahoma"/>
          <w:sz w:val="20"/>
          <w:szCs w:val="20"/>
          <w:lang w:val="x-none" w:eastAsia="x-none"/>
        </w:rPr>
        <w:t xml:space="preserve">ordre agréée par le MINFI suivant les conditions </w:t>
      </w:r>
      <w:r w:rsidR="00091037" w:rsidRPr="00C50CAE">
        <w:rPr>
          <w:rFonts w:ascii="Bahnschrift" w:hAnsi="Bahnschrift" w:cs="Tahoma"/>
          <w:sz w:val="20"/>
          <w:szCs w:val="20"/>
          <w:lang w:val="x-none" w:eastAsia="x-none"/>
        </w:rPr>
        <w:t xml:space="preserve">de la COBAC, de montant égal à </w:t>
      </w:r>
      <w:r w:rsidR="00C50CAE" w:rsidRPr="00C50CAE">
        <w:rPr>
          <w:rFonts w:ascii="Bahnschrift" w:hAnsi="Bahnschrift" w:cs="Tahoma"/>
          <w:b/>
          <w:sz w:val="20"/>
          <w:szCs w:val="20"/>
          <w:lang w:eastAsia="x-none"/>
        </w:rPr>
        <w:t>1% soit un montant de quatre</w:t>
      </w:r>
      <w:r w:rsidR="00B90622" w:rsidRPr="00C50CAE">
        <w:rPr>
          <w:rFonts w:ascii="Bahnschrift" w:hAnsi="Bahnschrift" w:cs="Tahoma"/>
          <w:b/>
          <w:sz w:val="20"/>
          <w:szCs w:val="20"/>
          <w:lang w:eastAsia="x-none"/>
        </w:rPr>
        <w:t xml:space="preserve"> millions </w:t>
      </w:r>
      <w:r w:rsidR="00C50CAE" w:rsidRPr="00C50CAE">
        <w:rPr>
          <w:rFonts w:ascii="Bahnschrift" w:hAnsi="Bahnschrift" w:cs="Tahoma"/>
          <w:b/>
          <w:sz w:val="20"/>
          <w:szCs w:val="20"/>
          <w:lang w:eastAsia="x-none"/>
        </w:rPr>
        <w:t>(4</w:t>
      </w:r>
      <w:r w:rsidR="00584A63" w:rsidRPr="00C50CAE">
        <w:rPr>
          <w:rFonts w:ascii="Bahnschrift" w:hAnsi="Bahnschrift" w:cs="Tahoma"/>
          <w:b/>
          <w:sz w:val="20"/>
          <w:szCs w:val="20"/>
          <w:lang w:eastAsia="x-none"/>
        </w:rPr>
        <w:t xml:space="preserve"> </w:t>
      </w:r>
      <w:r w:rsidR="00B50A2A" w:rsidRPr="00C50CAE">
        <w:rPr>
          <w:rFonts w:ascii="Bahnschrift" w:hAnsi="Bahnschrift" w:cs="Tahoma"/>
          <w:b/>
          <w:sz w:val="20"/>
          <w:szCs w:val="20"/>
          <w:lang w:eastAsia="x-none"/>
        </w:rPr>
        <w:t>0</w:t>
      </w:r>
      <w:r w:rsidR="00960171" w:rsidRPr="00C50CAE">
        <w:rPr>
          <w:rFonts w:ascii="Bahnschrift" w:hAnsi="Bahnschrift" w:cs="Tahoma"/>
          <w:b/>
          <w:sz w:val="20"/>
          <w:szCs w:val="20"/>
          <w:lang w:eastAsia="x-none"/>
        </w:rPr>
        <w:t>00</w:t>
      </w:r>
      <w:r w:rsidR="00B90622" w:rsidRPr="00C50CAE">
        <w:rPr>
          <w:rFonts w:ascii="Bahnschrift" w:hAnsi="Bahnschrift" w:cs="Tahoma"/>
          <w:b/>
          <w:sz w:val="20"/>
          <w:szCs w:val="20"/>
          <w:lang w:eastAsia="x-none"/>
        </w:rPr>
        <w:t> </w:t>
      </w:r>
      <w:r w:rsidR="00960171" w:rsidRPr="00C50CAE">
        <w:rPr>
          <w:rFonts w:ascii="Bahnschrift" w:hAnsi="Bahnschrift" w:cs="Tahoma"/>
          <w:b/>
          <w:sz w:val="20"/>
          <w:szCs w:val="20"/>
          <w:lang w:eastAsia="x-none"/>
        </w:rPr>
        <w:t>000</w:t>
      </w:r>
      <w:r w:rsidR="00B90622" w:rsidRPr="00C50CAE">
        <w:rPr>
          <w:rFonts w:ascii="Bahnschrift" w:hAnsi="Bahnschrift" w:cs="Tahoma"/>
          <w:b/>
          <w:sz w:val="20"/>
          <w:szCs w:val="20"/>
          <w:lang w:eastAsia="x-none"/>
        </w:rPr>
        <w:t>) F CFA</w:t>
      </w:r>
      <w:r w:rsidR="00584A63" w:rsidRPr="00C50CAE">
        <w:rPr>
          <w:rFonts w:ascii="Bahnschrift" w:hAnsi="Bahnschrift" w:cs="Tahoma"/>
          <w:b/>
          <w:sz w:val="20"/>
          <w:szCs w:val="20"/>
          <w:lang w:eastAsia="x-none"/>
        </w:rPr>
        <w:t xml:space="preserve"> accompagnée du récépissé de versement en </w:t>
      </w:r>
      <w:proofErr w:type="spellStart"/>
      <w:r w:rsidR="00584A63" w:rsidRPr="00C50CAE">
        <w:rPr>
          <w:rFonts w:ascii="Bahnschrift" w:hAnsi="Bahnschrift" w:cs="Tahoma"/>
          <w:b/>
          <w:sz w:val="20"/>
          <w:szCs w:val="20"/>
          <w:lang w:eastAsia="x-none"/>
        </w:rPr>
        <w:t>nuémraire</w:t>
      </w:r>
      <w:proofErr w:type="spellEnd"/>
      <w:r w:rsidR="00584A63" w:rsidRPr="00C50CAE">
        <w:rPr>
          <w:rFonts w:ascii="Bahnschrift" w:hAnsi="Bahnschrift" w:cs="Tahoma"/>
          <w:b/>
          <w:sz w:val="20"/>
          <w:szCs w:val="20"/>
          <w:lang w:eastAsia="x-none"/>
        </w:rPr>
        <w:t xml:space="preserve"> à la CDEC du montant équivalent ;</w:t>
      </w:r>
      <w:r w:rsidR="00960171" w:rsidRPr="00C50CAE">
        <w:rPr>
          <w:rFonts w:ascii="Bahnschrift" w:hAnsi="Bahnschrift" w:cs="Tahoma"/>
          <w:b/>
          <w:sz w:val="20"/>
          <w:szCs w:val="20"/>
          <w:lang w:val="x-none" w:eastAsia="x-none"/>
        </w:rPr>
        <w:t>.</w:t>
      </w:r>
    </w:p>
    <w:p w:rsidR="00C504E4" w:rsidRPr="00C50CAE" w:rsidRDefault="00C504E4" w:rsidP="00266B48">
      <w:pPr>
        <w:numPr>
          <w:ilvl w:val="1"/>
          <w:numId w:val="18"/>
        </w:numPr>
        <w:tabs>
          <w:tab w:val="clear" w:pos="2149"/>
          <w:tab w:val="left" w:pos="426"/>
          <w:tab w:val="num" w:pos="1068"/>
        </w:tabs>
        <w:ind w:left="1068"/>
        <w:jc w:val="both"/>
        <w:rPr>
          <w:rFonts w:ascii="Bahnschrift" w:hAnsi="Bahnschrift" w:cs="Tahoma"/>
          <w:sz w:val="20"/>
          <w:szCs w:val="20"/>
          <w:lang w:val="x-none" w:eastAsia="x-none"/>
        </w:rPr>
      </w:pPr>
      <w:r w:rsidRPr="00C50CAE">
        <w:rPr>
          <w:rFonts w:ascii="Bahnschrift" w:hAnsi="Bahnschrift" w:cs="Tahoma"/>
          <w:sz w:val="20"/>
          <w:szCs w:val="20"/>
          <w:lang w:val="x-none" w:eastAsia="x-none"/>
        </w:rPr>
        <w:t xml:space="preserve">L’attestation de non exclusion des Marchés Publics délivrée par l’Agence de Régulation des Marchés Publics (ARMP); </w:t>
      </w:r>
    </w:p>
    <w:p w:rsidR="00C504E4" w:rsidRPr="009E4DB2" w:rsidRDefault="00C504E4" w:rsidP="00266B48">
      <w:pPr>
        <w:numPr>
          <w:ilvl w:val="1"/>
          <w:numId w:val="18"/>
        </w:numPr>
        <w:tabs>
          <w:tab w:val="clear" w:pos="2149"/>
          <w:tab w:val="left" w:pos="426"/>
          <w:tab w:val="num" w:pos="1068"/>
        </w:tabs>
        <w:ind w:left="1068"/>
        <w:jc w:val="both"/>
        <w:rPr>
          <w:rFonts w:ascii="Bahnschrift" w:hAnsi="Bahnschrift" w:cs="Tahoma"/>
          <w:b/>
          <w:sz w:val="20"/>
          <w:szCs w:val="20"/>
          <w:lang w:val="x-none" w:eastAsia="x-none"/>
        </w:rPr>
      </w:pPr>
      <w:r w:rsidRPr="00C50CAE">
        <w:rPr>
          <w:rFonts w:ascii="Bahnschrift" w:hAnsi="Bahnschrift" w:cs="Tahoma"/>
          <w:sz w:val="20"/>
          <w:szCs w:val="20"/>
          <w:lang w:val="x-none" w:eastAsia="x-none"/>
        </w:rPr>
        <w:t xml:space="preserve">L’attestation pour soumission de la Caisse Nationale de Prévoyance Sociale, indépendante de la période de validité y portée mais datant de moins de trois (03) mois, ou tout autre document signé par la même administration certifiant que le soumissionnaire a satisfait à ses obligations vis-à-vis de </w:t>
      </w:r>
      <w:r w:rsidRPr="009E4DB2">
        <w:rPr>
          <w:rFonts w:ascii="Bahnschrift" w:hAnsi="Bahnschrift" w:cs="Tahoma"/>
          <w:sz w:val="20"/>
          <w:szCs w:val="20"/>
          <w:lang w:val="x-none" w:eastAsia="x-none"/>
        </w:rPr>
        <w:t>ladite Caisse;</w:t>
      </w:r>
    </w:p>
    <w:p w:rsidR="00960171" w:rsidRPr="009E4DB2" w:rsidRDefault="00960171" w:rsidP="00266B48">
      <w:pPr>
        <w:numPr>
          <w:ilvl w:val="1"/>
          <w:numId w:val="18"/>
        </w:numPr>
        <w:tabs>
          <w:tab w:val="clear" w:pos="2149"/>
          <w:tab w:val="left" w:pos="426"/>
          <w:tab w:val="num" w:pos="1068"/>
        </w:tabs>
        <w:ind w:left="1068"/>
        <w:jc w:val="both"/>
        <w:rPr>
          <w:rFonts w:ascii="Bahnschrift" w:hAnsi="Bahnschrift" w:cs="Tahoma"/>
          <w:b/>
          <w:sz w:val="20"/>
          <w:szCs w:val="20"/>
          <w:lang w:val="x-none" w:eastAsia="x-none"/>
        </w:rPr>
      </w:pPr>
      <w:r w:rsidRPr="009E4DB2">
        <w:rPr>
          <w:rFonts w:ascii="Bahnschrift" w:hAnsi="Bahnschrift" w:cs="Tahoma"/>
          <w:sz w:val="20"/>
          <w:szCs w:val="20"/>
          <w:lang w:eastAsia="x-none"/>
        </w:rPr>
        <w:t>Le plan de localisation timbrée au tarif en vigueur ;</w:t>
      </w:r>
    </w:p>
    <w:p w:rsidR="00C504E4" w:rsidRPr="009E4DB2" w:rsidRDefault="00C504E4" w:rsidP="00266B48">
      <w:pPr>
        <w:numPr>
          <w:ilvl w:val="1"/>
          <w:numId w:val="18"/>
        </w:numPr>
        <w:tabs>
          <w:tab w:val="clear" w:pos="2149"/>
          <w:tab w:val="left" w:pos="426"/>
          <w:tab w:val="num" w:pos="1068"/>
        </w:tabs>
        <w:ind w:left="1068"/>
        <w:jc w:val="both"/>
        <w:rPr>
          <w:rFonts w:ascii="Bahnschrift" w:hAnsi="Bahnschrift" w:cs="Tahoma"/>
          <w:b/>
          <w:sz w:val="20"/>
          <w:szCs w:val="20"/>
          <w:lang w:val="x-none" w:eastAsia="x-none"/>
        </w:rPr>
      </w:pPr>
      <w:r w:rsidRPr="009E4DB2">
        <w:rPr>
          <w:rFonts w:ascii="Bahnschrift" w:hAnsi="Bahnschrift" w:cs="Arial"/>
          <w:bCs/>
          <w:sz w:val="20"/>
          <w:szCs w:val="20"/>
        </w:rPr>
        <w:t>Preuve de l’acceptation des conditions du marché</w:t>
      </w:r>
    </w:p>
    <w:p w:rsidR="00C504E4" w:rsidRPr="009E4DB2" w:rsidRDefault="00C504E4" w:rsidP="00266B48">
      <w:pPr>
        <w:numPr>
          <w:ilvl w:val="0"/>
          <w:numId w:val="19"/>
        </w:numPr>
        <w:tabs>
          <w:tab w:val="left" w:pos="426"/>
        </w:tabs>
        <w:ind w:left="1428"/>
        <w:jc w:val="both"/>
        <w:rPr>
          <w:rFonts w:ascii="Bahnschrift" w:hAnsi="Bahnschrift" w:cs="Tahoma"/>
          <w:b/>
          <w:sz w:val="20"/>
          <w:szCs w:val="20"/>
          <w:lang w:val="x-none" w:eastAsia="x-none"/>
        </w:rPr>
      </w:pPr>
      <w:r w:rsidRPr="009E4DB2">
        <w:rPr>
          <w:rFonts w:ascii="Bahnschrift" w:hAnsi="Bahnschrift" w:cs="Tahoma"/>
          <w:sz w:val="20"/>
          <w:szCs w:val="20"/>
          <w:lang w:val="x-none" w:eastAsia="x-none"/>
        </w:rPr>
        <w:t>Le Cahier des Clauses Administratives Particulières (CCAP) paraphé à chaque page, signé et cacheté à la dernière page </w:t>
      </w:r>
      <w:r w:rsidRPr="009E4DB2">
        <w:rPr>
          <w:rFonts w:ascii="Bahnschrift" w:hAnsi="Bahnschrift" w:cs="Tahoma"/>
          <w:b/>
          <w:sz w:val="20"/>
          <w:szCs w:val="20"/>
          <w:lang w:eastAsia="x-none"/>
        </w:rPr>
        <w:t>;</w:t>
      </w:r>
    </w:p>
    <w:p w:rsidR="00C504E4" w:rsidRPr="009E4DB2" w:rsidRDefault="00C504E4" w:rsidP="00266B48">
      <w:pPr>
        <w:jc w:val="both"/>
        <w:rPr>
          <w:rFonts w:ascii="Bahnschrift" w:hAnsi="Bahnschrift" w:cs="Tahoma"/>
          <w:sz w:val="20"/>
          <w:szCs w:val="20"/>
        </w:rPr>
      </w:pPr>
      <w:r w:rsidRPr="009E4DB2">
        <w:rPr>
          <w:rFonts w:ascii="Bahnschrift" w:hAnsi="Bahnschrift" w:cs="Tahoma"/>
          <w:sz w:val="20"/>
          <w:szCs w:val="20"/>
        </w:rPr>
        <w:t xml:space="preserve">Les justifications administratives ci-dessus doivent dater de moins de trois (03) mois à la date initiale de remise des offres </w:t>
      </w:r>
      <w:r w:rsidRPr="009E4DB2">
        <w:rPr>
          <w:rFonts w:ascii="Bahnschrift" w:hAnsi="Bahnschrift" w:cs="Tahoma"/>
          <w:color w:val="FF0000"/>
          <w:sz w:val="20"/>
          <w:szCs w:val="20"/>
        </w:rPr>
        <w:t>e</w:t>
      </w:r>
      <w:r w:rsidRPr="009E4DB2">
        <w:rPr>
          <w:rFonts w:ascii="Bahnschrift" w:hAnsi="Bahnschrift" w:cs="Tahoma"/>
          <w:sz w:val="20"/>
          <w:szCs w:val="20"/>
        </w:rPr>
        <w:t xml:space="preserve">t être présentées conformément à l'article 23 </w:t>
      </w:r>
      <w:r w:rsidR="00960171" w:rsidRPr="009E4DB2">
        <w:rPr>
          <w:rFonts w:ascii="Bahnschrift" w:hAnsi="Bahnschrift" w:cs="Tahoma"/>
          <w:sz w:val="20"/>
          <w:szCs w:val="20"/>
        </w:rPr>
        <w:t>du Décret N° 2018/366 du 20 juin 2018 portant Code des Marchés Publics</w:t>
      </w:r>
      <w:r w:rsidRPr="009E4DB2">
        <w:rPr>
          <w:rFonts w:ascii="Bahnschrift" w:hAnsi="Bahnschrift" w:cs="Tahoma"/>
          <w:sz w:val="20"/>
          <w:szCs w:val="20"/>
        </w:rPr>
        <w:t>.</w:t>
      </w:r>
    </w:p>
    <w:p w:rsidR="00C504E4" w:rsidRPr="009E4DB2" w:rsidRDefault="00C504E4" w:rsidP="00266B48">
      <w:pPr>
        <w:jc w:val="both"/>
        <w:rPr>
          <w:rFonts w:ascii="Bahnschrift" w:hAnsi="Bahnschrift" w:cs="Tahoma"/>
          <w:sz w:val="20"/>
          <w:szCs w:val="20"/>
        </w:rPr>
      </w:pPr>
      <w:r w:rsidRPr="009E4DB2">
        <w:rPr>
          <w:rFonts w:ascii="Bahnschrift" w:hAnsi="Bahnschrift" w:cs="Tahoma"/>
          <w:sz w:val="20"/>
          <w:szCs w:val="20"/>
        </w:rPr>
        <w:t>En cas de groupement d’entreprises, chaque membre du groupement produira chacune des pièces administratives énumérées aux points 2 ; 8 et 9 ci-dessus.</w:t>
      </w:r>
    </w:p>
    <w:p w:rsidR="00587B21" w:rsidRPr="009E4DB2" w:rsidRDefault="00313A55" w:rsidP="0017050F">
      <w:pPr>
        <w:spacing w:before="40" w:after="40" w:line="300" w:lineRule="auto"/>
        <w:jc w:val="both"/>
        <w:rPr>
          <w:rFonts w:ascii="Bahnschrift" w:hAnsi="Bahnschrift" w:cs="Tahoma"/>
          <w:b/>
          <w:sz w:val="20"/>
          <w:szCs w:val="20"/>
        </w:rPr>
      </w:pPr>
      <w:bookmarkStart w:id="50" w:name="_Toc158100021"/>
      <w:bookmarkStart w:id="51" w:name="_Toc158100568"/>
      <w:bookmarkStart w:id="52" w:name="_Toc158101746"/>
      <w:bookmarkStart w:id="53" w:name="_Toc158112446"/>
      <w:bookmarkStart w:id="54" w:name="_Toc158112668"/>
      <w:bookmarkStart w:id="55" w:name="_Toc159146912"/>
      <w:r w:rsidRPr="009E4DB2">
        <w:rPr>
          <w:rFonts w:ascii="Bahnschrift" w:hAnsi="Bahnschrift" w:cs="Tahoma"/>
          <w:b/>
          <w:sz w:val="20"/>
          <w:szCs w:val="20"/>
        </w:rPr>
        <w:t>9</w:t>
      </w:r>
      <w:r w:rsidR="00587B21" w:rsidRPr="009E4DB2">
        <w:rPr>
          <w:rFonts w:ascii="Bahnschrift" w:hAnsi="Bahnschrift" w:cs="Tahoma"/>
          <w:b/>
          <w:sz w:val="20"/>
          <w:szCs w:val="20"/>
        </w:rPr>
        <w:t>.2.2 Offre Technique (volume 2)</w:t>
      </w:r>
    </w:p>
    <w:p w:rsidR="00587B21" w:rsidRPr="009E4DB2" w:rsidRDefault="00587B21" w:rsidP="00997CE4">
      <w:pPr>
        <w:spacing w:before="80" w:after="80" w:line="300" w:lineRule="auto"/>
        <w:jc w:val="both"/>
        <w:rPr>
          <w:rFonts w:ascii="Bahnschrift" w:hAnsi="Bahnschrift" w:cs="Tahoma"/>
          <w:sz w:val="20"/>
          <w:szCs w:val="20"/>
        </w:rPr>
      </w:pPr>
      <w:r w:rsidRPr="009E4DB2">
        <w:rPr>
          <w:rFonts w:ascii="Bahnschrift" w:hAnsi="Bahnschrift" w:cs="Tahoma"/>
          <w:sz w:val="20"/>
          <w:szCs w:val="20"/>
        </w:rPr>
        <w:t>Elle comprendra les documents cités et placés dans l'ordre ci-après :</w:t>
      </w:r>
    </w:p>
    <w:tbl>
      <w:tblPr>
        <w:tblW w:w="97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701"/>
        <w:gridCol w:w="1843"/>
        <w:gridCol w:w="3338"/>
        <w:gridCol w:w="3908"/>
      </w:tblGrid>
      <w:tr w:rsidR="00587B21" w:rsidRPr="009E4DB2" w:rsidTr="006E3D5F">
        <w:trPr>
          <w:cantSplit/>
          <w:tblHeader/>
        </w:trPr>
        <w:tc>
          <w:tcPr>
            <w:tcW w:w="701" w:type="dxa"/>
            <w:vAlign w:val="center"/>
          </w:tcPr>
          <w:p w:rsidR="00587B21" w:rsidRPr="009E4DB2" w:rsidRDefault="00587B21" w:rsidP="008416E0">
            <w:pPr>
              <w:rPr>
                <w:rFonts w:ascii="Bahnschrift" w:hAnsi="Bahnschrift" w:cs="Arial"/>
                <w:b/>
                <w:bCs/>
                <w:sz w:val="20"/>
                <w:szCs w:val="20"/>
              </w:rPr>
            </w:pPr>
            <w:r w:rsidRPr="009E4DB2">
              <w:rPr>
                <w:rFonts w:ascii="Bahnschrift" w:hAnsi="Bahnschrift" w:cs="Arial"/>
                <w:b/>
                <w:bCs/>
                <w:sz w:val="20"/>
                <w:szCs w:val="20"/>
              </w:rPr>
              <w:t>N° ORDRE</w:t>
            </w:r>
          </w:p>
        </w:tc>
        <w:tc>
          <w:tcPr>
            <w:tcW w:w="1843" w:type="dxa"/>
            <w:vAlign w:val="center"/>
          </w:tcPr>
          <w:p w:rsidR="00587B21" w:rsidRPr="009E4DB2" w:rsidRDefault="00587B21" w:rsidP="008416E0">
            <w:pPr>
              <w:rPr>
                <w:rFonts w:ascii="Bahnschrift" w:hAnsi="Bahnschrift" w:cs="Arial"/>
                <w:b/>
                <w:bCs/>
                <w:sz w:val="20"/>
                <w:szCs w:val="20"/>
              </w:rPr>
            </w:pPr>
            <w:r w:rsidRPr="009E4DB2">
              <w:rPr>
                <w:rFonts w:ascii="Bahnschrift" w:hAnsi="Bahnschrift" w:cs="Arial"/>
                <w:b/>
                <w:bCs/>
                <w:sz w:val="20"/>
                <w:szCs w:val="20"/>
              </w:rPr>
              <w:t>DESIGNATION</w:t>
            </w:r>
          </w:p>
        </w:tc>
        <w:tc>
          <w:tcPr>
            <w:tcW w:w="3338" w:type="dxa"/>
            <w:vAlign w:val="center"/>
          </w:tcPr>
          <w:p w:rsidR="00587B21" w:rsidRPr="009E4DB2" w:rsidRDefault="00587B21" w:rsidP="008416E0">
            <w:pPr>
              <w:rPr>
                <w:rFonts w:ascii="Bahnschrift" w:hAnsi="Bahnschrift" w:cs="Arial"/>
                <w:b/>
                <w:bCs/>
                <w:sz w:val="20"/>
                <w:szCs w:val="20"/>
              </w:rPr>
            </w:pPr>
            <w:r w:rsidRPr="009E4DB2">
              <w:rPr>
                <w:rFonts w:ascii="Bahnschrift" w:hAnsi="Bahnschrift" w:cs="Arial"/>
                <w:b/>
                <w:bCs/>
                <w:sz w:val="20"/>
                <w:szCs w:val="20"/>
              </w:rPr>
              <w:t>DETAILS</w:t>
            </w:r>
          </w:p>
        </w:tc>
        <w:tc>
          <w:tcPr>
            <w:tcW w:w="3908" w:type="dxa"/>
            <w:vAlign w:val="center"/>
          </w:tcPr>
          <w:p w:rsidR="00587B21" w:rsidRPr="009E4DB2" w:rsidRDefault="00587B21" w:rsidP="008416E0">
            <w:pPr>
              <w:rPr>
                <w:rFonts w:ascii="Bahnschrift" w:hAnsi="Bahnschrift" w:cs="Arial"/>
                <w:b/>
                <w:bCs/>
                <w:sz w:val="20"/>
                <w:szCs w:val="20"/>
              </w:rPr>
            </w:pPr>
            <w:r w:rsidRPr="009E4DB2">
              <w:rPr>
                <w:rFonts w:ascii="Bahnschrift" w:hAnsi="Bahnschrift" w:cs="Arial"/>
                <w:b/>
                <w:bCs/>
                <w:sz w:val="20"/>
                <w:szCs w:val="20"/>
              </w:rPr>
              <w:t>JUSTIFICATION</w:t>
            </w:r>
          </w:p>
        </w:tc>
      </w:tr>
      <w:tr w:rsidR="00587B21" w:rsidRPr="009E4DB2" w:rsidTr="006E3D5F">
        <w:tc>
          <w:tcPr>
            <w:tcW w:w="701" w:type="dxa"/>
            <w:vAlign w:val="center"/>
          </w:tcPr>
          <w:p w:rsidR="00587B21" w:rsidRPr="009E4DB2" w:rsidRDefault="00587B21" w:rsidP="006E3D5F">
            <w:pPr>
              <w:jc w:val="center"/>
              <w:rPr>
                <w:rFonts w:ascii="Bahnschrift" w:hAnsi="Bahnschrift" w:cs="Arial"/>
                <w:sz w:val="20"/>
                <w:szCs w:val="20"/>
              </w:rPr>
            </w:pPr>
            <w:r w:rsidRPr="009E4DB2">
              <w:rPr>
                <w:rFonts w:ascii="Bahnschrift" w:hAnsi="Bahnschrift" w:cs="Arial"/>
                <w:sz w:val="20"/>
                <w:szCs w:val="20"/>
              </w:rPr>
              <w:t>B.0</w:t>
            </w:r>
          </w:p>
        </w:tc>
        <w:tc>
          <w:tcPr>
            <w:tcW w:w="1843" w:type="dxa"/>
            <w:vAlign w:val="center"/>
          </w:tcPr>
          <w:p w:rsidR="00587B21" w:rsidRPr="009E4DB2" w:rsidRDefault="002C4376" w:rsidP="006E3D5F">
            <w:pPr>
              <w:jc w:val="both"/>
              <w:rPr>
                <w:rFonts w:ascii="Bahnschrift" w:hAnsi="Bahnschrift" w:cs="Arial"/>
                <w:sz w:val="20"/>
                <w:szCs w:val="20"/>
              </w:rPr>
            </w:pPr>
            <w:r w:rsidRPr="009E4DB2">
              <w:rPr>
                <w:rFonts w:ascii="Bahnschrift" w:hAnsi="Bahnschrift" w:cs="Arial"/>
                <w:sz w:val="20"/>
                <w:szCs w:val="20"/>
              </w:rPr>
              <w:t xml:space="preserve">- Attestation </w:t>
            </w:r>
            <w:r w:rsidR="00587B21" w:rsidRPr="009E4DB2">
              <w:rPr>
                <w:rFonts w:ascii="Bahnschrift" w:hAnsi="Bahnschrift" w:cs="Arial"/>
                <w:sz w:val="20"/>
                <w:szCs w:val="20"/>
              </w:rPr>
              <w:t>de visite des lieux</w:t>
            </w:r>
          </w:p>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 Rapport de visite des lieux</w:t>
            </w:r>
          </w:p>
        </w:tc>
        <w:tc>
          <w:tcPr>
            <w:tcW w:w="3338" w:type="dxa"/>
            <w:vAlign w:val="center"/>
          </w:tcPr>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Suivant modèle en annexe</w:t>
            </w:r>
          </w:p>
        </w:tc>
        <w:tc>
          <w:tcPr>
            <w:tcW w:w="3908" w:type="dxa"/>
            <w:vAlign w:val="center"/>
          </w:tcPr>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Date, Signature et cachet du soumissionnaire</w:t>
            </w:r>
          </w:p>
        </w:tc>
      </w:tr>
      <w:tr w:rsidR="00587B21" w:rsidRPr="009E4DB2" w:rsidTr="006E3D5F">
        <w:tc>
          <w:tcPr>
            <w:tcW w:w="701" w:type="dxa"/>
            <w:vAlign w:val="center"/>
          </w:tcPr>
          <w:p w:rsidR="00587B21" w:rsidRPr="009E4DB2" w:rsidRDefault="00587B21" w:rsidP="00584A63">
            <w:pPr>
              <w:jc w:val="center"/>
              <w:rPr>
                <w:rFonts w:ascii="Bahnschrift" w:hAnsi="Bahnschrift" w:cs="Arial"/>
                <w:sz w:val="20"/>
                <w:szCs w:val="20"/>
              </w:rPr>
            </w:pPr>
            <w:r w:rsidRPr="009E4DB2">
              <w:rPr>
                <w:rFonts w:ascii="Bahnschrift" w:hAnsi="Bahnschrift" w:cs="Arial"/>
                <w:sz w:val="20"/>
                <w:szCs w:val="20"/>
              </w:rPr>
              <w:t>B</w:t>
            </w:r>
            <w:r w:rsidR="00584A63" w:rsidRPr="009E4DB2">
              <w:rPr>
                <w:rFonts w:ascii="Bahnschrift" w:hAnsi="Bahnschrift" w:cs="Arial"/>
                <w:sz w:val="20"/>
                <w:szCs w:val="20"/>
              </w:rPr>
              <w:t>1</w:t>
            </w:r>
          </w:p>
        </w:tc>
        <w:tc>
          <w:tcPr>
            <w:tcW w:w="1843" w:type="dxa"/>
            <w:vAlign w:val="center"/>
          </w:tcPr>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Propositions techniques et planning d’exécution</w:t>
            </w:r>
          </w:p>
        </w:tc>
        <w:tc>
          <w:tcPr>
            <w:tcW w:w="3338" w:type="dxa"/>
            <w:vAlign w:val="center"/>
          </w:tcPr>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Conformément à l’annexe 10.4</w:t>
            </w:r>
          </w:p>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-Définir la méthodologie de formation et d’information des ouvriers ;</w:t>
            </w:r>
          </w:p>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-Indiquer les mesures proposées pour la sécurité et la préservation de la santé des ouvriers en chantier</w:t>
            </w:r>
          </w:p>
        </w:tc>
        <w:tc>
          <w:tcPr>
            <w:tcW w:w="3908" w:type="dxa"/>
            <w:vAlign w:val="center"/>
          </w:tcPr>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Paraphé sur chaque page, daté et signé.</w:t>
            </w:r>
          </w:p>
        </w:tc>
      </w:tr>
    </w:tbl>
    <w:p w:rsidR="00587B21" w:rsidRPr="009E4DB2" w:rsidRDefault="00313A55" w:rsidP="00C504E4">
      <w:pPr>
        <w:spacing w:before="80" w:after="80" w:line="300" w:lineRule="auto"/>
        <w:jc w:val="both"/>
        <w:rPr>
          <w:rFonts w:ascii="Bahnschrift" w:hAnsi="Bahnschrift" w:cs="Tahoma"/>
          <w:b/>
          <w:sz w:val="20"/>
          <w:szCs w:val="20"/>
        </w:rPr>
      </w:pPr>
      <w:r w:rsidRPr="009E4DB2">
        <w:rPr>
          <w:rFonts w:ascii="Bahnschrift" w:hAnsi="Bahnschrift" w:cs="Tahoma"/>
          <w:b/>
          <w:sz w:val="20"/>
          <w:szCs w:val="20"/>
        </w:rPr>
        <w:t>9</w:t>
      </w:r>
      <w:r w:rsidR="00587B21" w:rsidRPr="009E4DB2">
        <w:rPr>
          <w:rFonts w:ascii="Bahnschrift" w:hAnsi="Bahnschrift" w:cs="Tahoma"/>
          <w:b/>
          <w:sz w:val="20"/>
          <w:szCs w:val="20"/>
        </w:rPr>
        <w:t>.2.3 Offre Financière (volume 3)</w:t>
      </w:r>
    </w:p>
    <w:p w:rsidR="00587B21" w:rsidRPr="009E4DB2" w:rsidRDefault="00587B21" w:rsidP="00C504E4">
      <w:pPr>
        <w:spacing w:before="80" w:after="80" w:line="300" w:lineRule="auto"/>
        <w:jc w:val="both"/>
        <w:rPr>
          <w:rFonts w:ascii="Bahnschrift" w:hAnsi="Bahnschrift" w:cs="Tahoma"/>
          <w:sz w:val="20"/>
          <w:szCs w:val="20"/>
        </w:rPr>
      </w:pPr>
      <w:r w:rsidRPr="009E4DB2">
        <w:rPr>
          <w:rFonts w:ascii="Bahnschrift" w:hAnsi="Bahnschrift" w:cs="Tahoma"/>
          <w:sz w:val="20"/>
          <w:szCs w:val="20"/>
        </w:rPr>
        <w:t>Elle devra contenir les documents cités et placés dans l'ordre ci-après :</w:t>
      </w:r>
    </w:p>
    <w:tbl>
      <w:tblPr>
        <w:tblW w:w="99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921"/>
        <w:gridCol w:w="1984"/>
        <w:gridCol w:w="3324"/>
        <w:gridCol w:w="3684"/>
      </w:tblGrid>
      <w:tr w:rsidR="00587B21" w:rsidRPr="009E4DB2" w:rsidTr="006E3D5F">
        <w:trPr>
          <w:tblHeader/>
        </w:trPr>
        <w:tc>
          <w:tcPr>
            <w:tcW w:w="921" w:type="dxa"/>
            <w:vAlign w:val="center"/>
          </w:tcPr>
          <w:p w:rsidR="00587B21" w:rsidRPr="009E4DB2" w:rsidRDefault="00587B21" w:rsidP="008416E0">
            <w:pPr>
              <w:rPr>
                <w:rFonts w:ascii="Bahnschrift" w:hAnsi="Bahnschrift" w:cs="Arial"/>
                <w:b/>
                <w:bCs/>
                <w:sz w:val="20"/>
                <w:szCs w:val="20"/>
              </w:rPr>
            </w:pPr>
            <w:r w:rsidRPr="009E4DB2">
              <w:rPr>
                <w:rFonts w:ascii="Bahnschrift" w:hAnsi="Bahnschrift" w:cs="Arial"/>
                <w:b/>
                <w:bCs/>
                <w:sz w:val="20"/>
                <w:szCs w:val="20"/>
              </w:rPr>
              <w:t>N° ORDRE</w:t>
            </w:r>
          </w:p>
        </w:tc>
        <w:tc>
          <w:tcPr>
            <w:tcW w:w="1984" w:type="dxa"/>
            <w:vAlign w:val="center"/>
          </w:tcPr>
          <w:p w:rsidR="00587B21" w:rsidRPr="009E4DB2" w:rsidRDefault="00587B21" w:rsidP="008416E0">
            <w:pPr>
              <w:rPr>
                <w:rFonts w:ascii="Bahnschrift" w:hAnsi="Bahnschrift" w:cs="Arial"/>
                <w:b/>
                <w:bCs/>
                <w:sz w:val="20"/>
                <w:szCs w:val="20"/>
              </w:rPr>
            </w:pPr>
            <w:r w:rsidRPr="009E4DB2">
              <w:rPr>
                <w:rFonts w:ascii="Bahnschrift" w:hAnsi="Bahnschrift" w:cs="Arial"/>
                <w:b/>
                <w:bCs/>
                <w:sz w:val="20"/>
                <w:szCs w:val="20"/>
              </w:rPr>
              <w:t>DESIGNATION</w:t>
            </w:r>
          </w:p>
        </w:tc>
        <w:tc>
          <w:tcPr>
            <w:tcW w:w="3324" w:type="dxa"/>
            <w:vAlign w:val="center"/>
          </w:tcPr>
          <w:p w:rsidR="00587B21" w:rsidRPr="009E4DB2" w:rsidRDefault="00587B21" w:rsidP="008416E0">
            <w:pPr>
              <w:rPr>
                <w:rFonts w:ascii="Bahnschrift" w:hAnsi="Bahnschrift" w:cs="Arial"/>
                <w:b/>
                <w:bCs/>
                <w:sz w:val="20"/>
                <w:szCs w:val="20"/>
              </w:rPr>
            </w:pPr>
            <w:r w:rsidRPr="009E4DB2">
              <w:rPr>
                <w:rFonts w:ascii="Bahnschrift" w:hAnsi="Bahnschrift" w:cs="Arial"/>
                <w:b/>
                <w:bCs/>
                <w:sz w:val="20"/>
                <w:szCs w:val="20"/>
              </w:rPr>
              <w:t>DETAILS</w:t>
            </w:r>
          </w:p>
        </w:tc>
        <w:tc>
          <w:tcPr>
            <w:tcW w:w="3684" w:type="dxa"/>
            <w:vAlign w:val="center"/>
          </w:tcPr>
          <w:p w:rsidR="00587B21" w:rsidRPr="009E4DB2" w:rsidRDefault="00587B21" w:rsidP="008416E0">
            <w:pPr>
              <w:rPr>
                <w:rFonts w:ascii="Bahnschrift" w:hAnsi="Bahnschrift" w:cs="Arial"/>
                <w:b/>
                <w:bCs/>
                <w:sz w:val="20"/>
                <w:szCs w:val="20"/>
              </w:rPr>
            </w:pPr>
            <w:r w:rsidRPr="009E4DB2">
              <w:rPr>
                <w:rFonts w:ascii="Bahnschrift" w:hAnsi="Bahnschrift" w:cs="Arial"/>
                <w:b/>
                <w:bCs/>
                <w:sz w:val="20"/>
                <w:szCs w:val="20"/>
              </w:rPr>
              <w:t>AUTHENTIFICATION</w:t>
            </w:r>
          </w:p>
        </w:tc>
      </w:tr>
      <w:tr w:rsidR="00587B21" w:rsidRPr="009E4DB2" w:rsidTr="006E3D5F">
        <w:tc>
          <w:tcPr>
            <w:tcW w:w="921" w:type="dxa"/>
            <w:vAlign w:val="center"/>
          </w:tcPr>
          <w:p w:rsidR="00587B21" w:rsidRPr="009E4DB2" w:rsidRDefault="00587B21" w:rsidP="006E3D5F">
            <w:pPr>
              <w:jc w:val="center"/>
              <w:rPr>
                <w:rFonts w:ascii="Bahnschrift" w:hAnsi="Bahnschrift" w:cs="Arial"/>
                <w:sz w:val="20"/>
                <w:szCs w:val="20"/>
              </w:rPr>
            </w:pPr>
            <w:r w:rsidRPr="009E4DB2">
              <w:rPr>
                <w:rFonts w:ascii="Bahnschrift" w:hAnsi="Bahnschrift" w:cs="Arial"/>
                <w:sz w:val="20"/>
                <w:szCs w:val="20"/>
              </w:rPr>
              <w:t>C1</w:t>
            </w:r>
          </w:p>
        </w:tc>
        <w:tc>
          <w:tcPr>
            <w:tcW w:w="1984" w:type="dxa"/>
            <w:vAlign w:val="center"/>
          </w:tcPr>
          <w:p w:rsidR="00587B21" w:rsidRPr="009E4DB2" w:rsidRDefault="00587B21" w:rsidP="008416E0">
            <w:pPr>
              <w:rPr>
                <w:rFonts w:ascii="Bahnschrift" w:hAnsi="Bahnschrift" w:cs="Arial"/>
                <w:sz w:val="20"/>
                <w:szCs w:val="20"/>
              </w:rPr>
            </w:pPr>
            <w:r w:rsidRPr="009E4DB2">
              <w:rPr>
                <w:rFonts w:ascii="Bahnschrift" w:hAnsi="Bahnschrift" w:cs="Arial"/>
                <w:sz w:val="20"/>
                <w:szCs w:val="20"/>
              </w:rPr>
              <w:t>Soumission</w:t>
            </w:r>
          </w:p>
        </w:tc>
        <w:tc>
          <w:tcPr>
            <w:tcW w:w="3324" w:type="dxa"/>
            <w:vAlign w:val="center"/>
          </w:tcPr>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Modèle joint dûment complété avec indication du montant de la proposition</w:t>
            </w:r>
          </w:p>
        </w:tc>
        <w:tc>
          <w:tcPr>
            <w:tcW w:w="3684" w:type="dxa"/>
            <w:vAlign w:val="center"/>
          </w:tcPr>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Date, signature, nom et cachet du soumissionnaire.</w:t>
            </w:r>
          </w:p>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 Timbrée</w:t>
            </w:r>
            <w:r w:rsidR="005F5A5B" w:rsidRPr="009E4DB2">
              <w:rPr>
                <w:rFonts w:ascii="Bahnschrift" w:hAnsi="Bahnschrift" w:cs="Arial"/>
                <w:sz w:val="20"/>
                <w:szCs w:val="20"/>
              </w:rPr>
              <w:t xml:space="preserve"> </w:t>
            </w:r>
            <w:r w:rsidRPr="009E4DB2">
              <w:rPr>
                <w:rFonts w:ascii="Bahnschrift" w:hAnsi="Bahnschrift" w:cs="Arial"/>
                <w:sz w:val="20"/>
                <w:szCs w:val="20"/>
              </w:rPr>
              <w:t>au taux en vigueur.</w:t>
            </w:r>
          </w:p>
        </w:tc>
      </w:tr>
      <w:tr w:rsidR="00587B21" w:rsidRPr="009E4DB2" w:rsidTr="006E3D5F">
        <w:tc>
          <w:tcPr>
            <w:tcW w:w="921" w:type="dxa"/>
            <w:vAlign w:val="center"/>
          </w:tcPr>
          <w:p w:rsidR="00587B21" w:rsidRPr="009E4DB2" w:rsidRDefault="00587B21" w:rsidP="006E3D5F">
            <w:pPr>
              <w:jc w:val="center"/>
              <w:rPr>
                <w:rFonts w:ascii="Bahnschrift" w:hAnsi="Bahnschrift" w:cs="Arial"/>
                <w:sz w:val="20"/>
                <w:szCs w:val="20"/>
              </w:rPr>
            </w:pPr>
            <w:r w:rsidRPr="009E4DB2">
              <w:rPr>
                <w:rFonts w:ascii="Bahnschrift" w:hAnsi="Bahnschrift" w:cs="Arial"/>
                <w:sz w:val="20"/>
                <w:szCs w:val="20"/>
              </w:rPr>
              <w:t>C2</w:t>
            </w:r>
          </w:p>
        </w:tc>
        <w:tc>
          <w:tcPr>
            <w:tcW w:w="1984" w:type="dxa"/>
            <w:vAlign w:val="center"/>
          </w:tcPr>
          <w:p w:rsidR="00587B21" w:rsidRPr="009E4DB2" w:rsidRDefault="00587B21" w:rsidP="008416E0">
            <w:pPr>
              <w:rPr>
                <w:rFonts w:ascii="Bahnschrift" w:hAnsi="Bahnschrift" w:cs="Arial"/>
                <w:sz w:val="20"/>
                <w:szCs w:val="20"/>
              </w:rPr>
            </w:pPr>
            <w:r w:rsidRPr="009E4DB2">
              <w:rPr>
                <w:rFonts w:ascii="Bahnschrift" w:hAnsi="Bahnschrift" w:cs="Arial"/>
                <w:sz w:val="20"/>
                <w:szCs w:val="20"/>
              </w:rPr>
              <w:t>Bordereau des Prix</w:t>
            </w:r>
          </w:p>
        </w:tc>
        <w:tc>
          <w:tcPr>
            <w:tcW w:w="3324" w:type="dxa"/>
            <w:vAlign w:val="center"/>
          </w:tcPr>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Original du cadre du bordereau des prix dûment complété en lettres et en chiffres par le soumissionnaire</w:t>
            </w:r>
          </w:p>
        </w:tc>
        <w:tc>
          <w:tcPr>
            <w:tcW w:w="3684" w:type="dxa"/>
            <w:vAlign w:val="center"/>
          </w:tcPr>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Paraphe sur chaque page</w:t>
            </w:r>
          </w:p>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Date, signature et cachet du soumissionnaire à la fin du bordereau.</w:t>
            </w:r>
          </w:p>
        </w:tc>
      </w:tr>
      <w:tr w:rsidR="00587B21" w:rsidRPr="009E4DB2" w:rsidTr="006E3D5F">
        <w:trPr>
          <w:trHeight w:val="879"/>
        </w:trPr>
        <w:tc>
          <w:tcPr>
            <w:tcW w:w="921" w:type="dxa"/>
            <w:vAlign w:val="center"/>
          </w:tcPr>
          <w:p w:rsidR="00587B21" w:rsidRPr="009E4DB2" w:rsidRDefault="00587B21" w:rsidP="006E3D5F">
            <w:pPr>
              <w:jc w:val="center"/>
              <w:rPr>
                <w:rFonts w:ascii="Bahnschrift" w:hAnsi="Bahnschrift" w:cs="Arial"/>
                <w:sz w:val="20"/>
                <w:szCs w:val="20"/>
              </w:rPr>
            </w:pPr>
          </w:p>
          <w:p w:rsidR="00587B21" w:rsidRPr="009E4DB2" w:rsidRDefault="00587B21" w:rsidP="006E3D5F">
            <w:pPr>
              <w:jc w:val="center"/>
              <w:rPr>
                <w:rFonts w:ascii="Bahnschrift" w:hAnsi="Bahnschrift" w:cs="Arial"/>
                <w:sz w:val="20"/>
                <w:szCs w:val="20"/>
              </w:rPr>
            </w:pPr>
            <w:r w:rsidRPr="009E4DB2">
              <w:rPr>
                <w:rFonts w:ascii="Bahnschrift" w:hAnsi="Bahnschrift" w:cs="Arial"/>
                <w:sz w:val="20"/>
                <w:szCs w:val="20"/>
              </w:rPr>
              <w:t>C3</w:t>
            </w:r>
          </w:p>
        </w:tc>
        <w:tc>
          <w:tcPr>
            <w:tcW w:w="1984" w:type="dxa"/>
            <w:vAlign w:val="center"/>
          </w:tcPr>
          <w:p w:rsidR="00587B21" w:rsidRPr="009E4DB2" w:rsidRDefault="00587B21" w:rsidP="008416E0">
            <w:pPr>
              <w:rPr>
                <w:rFonts w:ascii="Bahnschrift" w:hAnsi="Bahnschrift" w:cs="Arial"/>
                <w:sz w:val="20"/>
                <w:szCs w:val="20"/>
              </w:rPr>
            </w:pPr>
          </w:p>
          <w:p w:rsidR="00587B21" w:rsidRPr="009E4DB2" w:rsidRDefault="00587B21" w:rsidP="008416E0">
            <w:pPr>
              <w:rPr>
                <w:rFonts w:ascii="Bahnschrift" w:hAnsi="Bahnschrift" w:cs="Arial"/>
                <w:sz w:val="20"/>
                <w:szCs w:val="20"/>
              </w:rPr>
            </w:pPr>
            <w:r w:rsidRPr="009E4DB2">
              <w:rPr>
                <w:rFonts w:ascii="Bahnschrift" w:hAnsi="Bahnschrift" w:cs="Arial"/>
                <w:sz w:val="20"/>
                <w:szCs w:val="20"/>
              </w:rPr>
              <w:t>Détail estimatif</w:t>
            </w:r>
          </w:p>
        </w:tc>
        <w:tc>
          <w:tcPr>
            <w:tcW w:w="3324" w:type="dxa"/>
            <w:vAlign w:val="center"/>
          </w:tcPr>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Original du cadre du détail estimatif dûment complété par le soumissionnaire</w:t>
            </w:r>
          </w:p>
        </w:tc>
        <w:tc>
          <w:tcPr>
            <w:tcW w:w="3684" w:type="dxa"/>
            <w:vAlign w:val="center"/>
          </w:tcPr>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Paraphe sur chaque page</w:t>
            </w:r>
            <w:r w:rsidR="005F5A5B" w:rsidRPr="009E4DB2">
              <w:rPr>
                <w:rFonts w:ascii="Bahnschrift" w:hAnsi="Bahnschrift" w:cs="Arial"/>
                <w:sz w:val="20"/>
                <w:szCs w:val="20"/>
              </w:rPr>
              <w:t>,</w:t>
            </w:r>
            <w:r w:rsidRPr="009E4DB2">
              <w:rPr>
                <w:rFonts w:ascii="Bahnschrift" w:hAnsi="Bahnschrift" w:cs="Arial"/>
                <w:sz w:val="20"/>
                <w:szCs w:val="20"/>
              </w:rPr>
              <w:t xml:space="preserve"> date</w:t>
            </w:r>
            <w:r w:rsidR="005F5A5B" w:rsidRPr="009E4DB2">
              <w:rPr>
                <w:rFonts w:ascii="Bahnschrift" w:hAnsi="Bahnschrift" w:cs="Arial"/>
                <w:sz w:val="20"/>
                <w:szCs w:val="20"/>
              </w:rPr>
              <w:t>,</w:t>
            </w:r>
            <w:r w:rsidRPr="009E4DB2">
              <w:rPr>
                <w:rFonts w:ascii="Bahnschrift" w:hAnsi="Bahnschrift" w:cs="Arial"/>
                <w:sz w:val="20"/>
                <w:szCs w:val="20"/>
              </w:rPr>
              <w:t xml:space="preserve"> signature et cachet du soumissionnaire.</w:t>
            </w:r>
          </w:p>
        </w:tc>
      </w:tr>
      <w:tr w:rsidR="00587B21" w:rsidRPr="009E4DB2" w:rsidTr="006E3D5F">
        <w:tc>
          <w:tcPr>
            <w:tcW w:w="921" w:type="dxa"/>
            <w:vAlign w:val="center"/>
          </w:tcPr>
          <w:p w:rsidR="00587B21" w:rsidRPr="009E4DB2" w:rsidRDefault="00587B21" w:rsidP="006E3D5F">
            <w:pPr>
              <w:jc w:val="center"/>
              <w:rPr>
                <w:rFonts w:ascii="Bahnschrift" w:hAnsi="Bahnschrift" w:cs="Arial"/>
                <w:sz w:val="20"/>
                <w:szCs w:val="20"/>
              </w:rPr>
            </w:pPr>
            <w:r w:rsidRPr="009E4DB2">
              <w:rPr>
                <w:rFonts w:ascii="Bahnschrift" w:hAnsi="Bahnschrift" w:cs="Arial"/>
                <w:sz w:val="20"/>
                <w:szCs w:val="20"/>
              </w:rPr>
              <w:t>C4</w:t>
            </w:r>
          </w:p>
        </w:tc>
        <w:tc>
          <w:tcPr>
            <w:tcW w:w="1984" w:type="dxa"/>
            <w:vAlign w:val="center"/>
          </w:tcPr>
          <w:p w:rsidR="00587B21" w:rsidRPr="009E4DB2" w:rsidRDefault="00025598" w:rsidP="008416E0">
            <w:pPr>
              <w:rPr>
                <w:rFonts w:ascii="Bahnschrift" w:hAnsi="Bahnschrift" w:cs="Arial"/>
                <w:sz w:val="20"/>
                <w:szCs w:val="20"/>
              </w:rPr>
            </w:pPr>
            <w:r w:rsidRPr="009E4DB2">
              <w:rPr>
                <w:rFonts w:ascii="Bahnschrift" w:hAnsi="Bahnschrift" w:cs="Arial"/>
                <w:sz w:val="20"/>
                <w:szCs w:val="20"/>
              </w:rPr>
              <w:t>Sous-d</w:t>
            </w:r>
            <w:r w:rsidR="00587B21" w:rsidRPr="009E4DB2">
              <w:rPr>
                <w:rFonts w:ascii="Bahnschrift" w:hAnsi="Bahnschrift" w:cs="Arial"/>
                <w:sz w:val="20"/>
                <w:szCs w:val="20"/>
              </w:rPr>
              <w:t>étail des Prix</w:t>
            </w:r>
          </w:p>
          <w:p w:rsidR="00587B21" w:rsidRPr="009E4DB2" w:rsidRDefault="00587B21" w:rsidP="008416E0">
            <w:pPr>
              <w:rPr>
                <w:rFonts w:ascii="Bahnschrift" w:hAnsi="Bahnschrift" w:cs="Arial"/>
                <w:sz w:val="20"/>
                <w:szCs w:val="20"/>
              </w:rPr>
            </w:pPr>
            <w:r w:rsidRPr="009E4DB2">
              <w:rPr>
                <w:rFonts w:ascii="Bahnschrift" w:hAnsi="Bahnschrift" w:cs="Arial"/>
                <w:sz w:val="20"/>
                <w:szCs w:val="20"/>
              </w:rPr>
              <w:t>unitaires</w:t>
            </w:r>
          </w:p>
        </w:tc>
        <w:tc>
          <w:tcPr>
            <w:tcW w:w="3324" w:type="dxa"/>
            <w:vAlign w:val="center"/>
          </w:tcPr>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Décomposition de chaque prix unitaire suivant les règles en usage et selon le modèle joint au dossier</w:t>
            </w:r>
          </w:p>
        </w:tc>
        <w:tc>
          <w:tcPr>
            <w:tcW w:w="3684" w:type="dxa"/>
            <w:vAlign w:val="center"/>
          </w:tcPr>
          <w:p w:rsidR="00587B21" w:rsidRPr="009E4DB2" w:rsidRDefault="00587B21" w:rsidP="006E3D5F">
            <w:pPr>
              <w:jc w:val="both"/>
              <w:rPr>
                <w:rFonts w:ascii="Bahnschrift" w:hAnsi="Bahnschrift" w:cs="Arial"/>
                <w:sz w:val="20"/>
                <w:szCs w:val="20"/>
              </w:rPr>
            </w:pPr>
            <w:r w:rsidRPr="009E4DB2">
              <w:rPr>
                <w:rFonts w:ascii="Bahnschrift" w:hAnsi="Bahnschrift" w:cs="Arial"/>
                <w:sz w:val="20"/>
                <w:szCs w:val="20"/>
              </w:rPr>
              <w:t>Paraphe sur chaque page</w:t>
            </w:r>
            <w:r w:rsidR="005F5A5B" w:rsidRPr="009E4DB2">
              <w:rPr>
                <w:rFonts w:ascii="Bahnschrift" w:hAnsi="Bahnschrift" w:cs="Arial"/>
                <w:sz w:val="20"/>
                <w:szCs w:val="20"/>
              </w:rPr>
              <w:t xml:space="preserve">, </w:t>
            </w:r>
            <w:r w:rsidRPr="009E4DB2">
              <w:rPr>
                <w:rFonts w:ascii="Bahnschrift" w:hAnsi="Bahnschrift" w:cs="Arial"/>
                <w:sz w:val="20"/>
                <w:szCs w:val="20"/>
              </w:rPr>
              <w:t>Date, signature et cachet</w:t>
            </w:r>
            <w:r w:rsidR="005F5A5B" w:rsidRPr="009E4DB2">
              <w:rPr>
                <w:rFonts w:ascii="Bahnschrift" w:hAnsi="Bahnschrift" w:cs="Arial"/>
                <w:sz w:val="20"/>
                <w:szCs w:val="20"/>
              </w:rPr>
              <w:t xml:space="preserve"> </w:t>
            </w:r>
            <w:r w:rsidRPr="009E4DB2">
              <w:rPr>
                <w:rFonts w:ascii="Bahnschrift" w:hAnsi="Bahnschrift" w:cs="Arial"/>
                <w:sz w:val="20"/>
                <w:szCs w:val="20"/>
              </w:rPr>
              <w:t>du soumissionnaire</w:t>
            </w:r>
          </w:p>
        </w:tc>
      </w:tr>
    </w:tbl>
    <w:p w:rsidR="00587B21" w:rsidRPr="009E4DB2" w:rsidRDefault="00587B21" w:rsidP="00587B21">
      <w:pPr>
        <w:jc w:val="both"/>
        <w:rPr>
          <w:rFonts w:ascii="Bahnschrift" w:hAnsi="Bahnschrift" w:cs="Arial"/>
          <w:sz w:val="20"/>
          <w:szCs w:val="20"/>
        </w:rPr>
      </w:pPr>
    </w:p>
    <w:p w:rsidR="00587B21" w:rsidRPr="009E4DB2" w:rsidRDefault="00587B21" w:rsidP="0017050F">
      <w:pPr>
        <w:spacing w:before="40" w:after="40" w:line="300" w:lineRule="auto"/>
        <w:jc w:val="both"/>
        <w:rPr>
          <w:rFonts w:ascii="Bahnschrift" w:hAnsi="Bahnschrift" w:cs="Tahoma"/>
          <w:b/>
          <w:i/>
          <w:sz w:val="20"/>
          <w:szCs w:val="20"/>
        </w:rPr>
      </w:pPr>
      <w:r w:rsidRPr="009E4DB2">
        <w:rPr>
          <w:rFonts w:ascii="Bahnschrift" w:hAnsi="Bahnschrift" w:cs="Tahoma"/>
          <w:b/>
          <w:i/>
          <w:sz w:val="20"/>
          <w:szCs w:val="20"/>
        </w:rPr>
        <w:t>Toute offre non accompagnée des pièces ci-dessus et non conforme aux modèles exigés sera rejetée.</w:t>
      </w:r>
    </w:p>
    <w:p w:rsidR="00587B21" w:rsidRPr="009E4DB2" w:rsidRDefault="00587B21" w:rsidP="0017050F">
      <w:pPr>
        <w:spacing w:before="40" w:after="40" w:line="276" w:lineRule="auto"/>
        <w:ind w:left="1276" w:hanging="1276"/>
        <w:rPr>
          <w:rFonts w:ascii="Bahnschrift" w:hAnsi="Bahnschrift" w:cs="Tahoma"/>
          <w:b/>
          <w:sz w:val="20"/>
          <w:szCs w:val="20"/>
        </w:rPr>
      </w:pPr>
      <w:r w:rsidRPr="009E4DB2">
        <w:rPr>
          <w:rFonts w:ascii="Bahnschrift" w:hAnsi="Bahnschrift" w:cs="Tahoma"/>
          <w:b/>
          <w:sz w:val="20"/>
          <w:szCs w:val="20"/>
        </w:rPr>
        <w:t>ARTICLE 1</w:t>
      </w:r>
      <w:r w:rsidR="00313A55" w:rsidRPr="009E4DB2">
        <w:rPr>
          <w:rFonts w:ascii="Bahnschrift" w:hAnsi="Bahnschrift" w:cs="Tahoma"/>
          <w:b/>
          <w:sz w:val="20"/>
          <w:szCs w:val="20"/>
        </w:rPr>
        <w:t>0</w:t>
      </w:r>
      <w:r w:rsidRPr="009E4DB2">
        <w:rPr>
          <w:rFonts w:ascii="Bahnschrift" w:hAnsi="Bahnschrift" w:cs="Tahoma"/>
          <w:b/>
          <w:sz w:val="20"/>
          <w:szCs w:val="20"/>
        </w:rPr>
        <w:t> : CAUTIONNEMENT PROVISOIRE</w:t>
      </w:r>
      <w:bookmarkEnd w:id="50"/>
      <w:bookmarkEnd w:id="51"/>
      <w:bookmarkEnd w:id="52"/>
      <w:bookmarkEnd w:id="53"/>
      <w:bookmarkEnd w:id="54"/>
      <w:bookmarkEnd w:id="55"/>
    </w:p>
    <w:p w:rsidR="00EE5974" w:rsidRPr="009E4DB2" w:rsidRDefault="00EE5974" w:rsidP="00913EEC">
      <w:pPr>
        <w:jc w:val="both"/>
        <w:rPr>
          <w:rFonts w:ascii="Bahnschrift" w:hAnsi="Bahnschrift" w:cs="Tahoma"/>
          <w:sz w:val="20"/>
          <w:szCs w:val="20"/>
        </w:rPr>
      </w:pPr>
      <w:r w:rsidRPr="009E4DB2">
        <w:rPr>
          <w:rFonts w:ascii="Bahnschrift" w:hAnsi="Bahnschrift" w:cs="Tahoma"/>
          <w:sz w:val="20"/>
          <w:szCs w:val="20"/>
        </w:rPr>
        <w:t xml:space="preserve">Chaque soumissionnaire devra joindre à ses pièces administratives, un cautionnement provisoire délivré par un établissement bancaire de premier ordre agréé par le Ministre en charge des Finances, dont le montant est </w:t>
      </w:r>
      <w:r w:rsidR="00A51CC5" w:rsidRPr="009E4DB2">
        <w:rPr>
          <w:rFonts w:ascii="Bahnschrift" w:hAnsi="Bahnschrift" w:cs="Tahoma"/>
          <w:sz w:val="20"/>
          <w:szCs w:val="20"/>
        </w:rPr>
        <w:t xml:space="preserve">de </w:t>
      </w:r>
      <w:r w:rsidR="00822729" w:rsidRPr="009E4DB2">
        <w:rPr>
          <w:rFonts w:ascii="Bahnschrift" w:hAnsi="Bahnschrift" w:cs="Tahoma"/>
          <w:b/>
          <w:sz w:val="20"/>
          <w:szCs w:val="20"/>
        </w:rPr>
        <w:t>0,5</w:t>
      </w:r>
      <w:r w:rsidR="00960171" w:rsidRPr="009E4DB2">
        <w:rPr>
          <w:rFonts w:ascii="Bahnschrift" w:hAnsi="Bahnschrift" w:cs="Tahoma"/>
          <w:b/>
          <w:sz w:val="20"/>
          <w:szCs w:val="20"/>
        </w:rPr>
        <w:t xml:space="preserve">% soit un montant de </w:t>
      </w:r>
      <w:r w:rsidR="00584A63" w:rsidRPr="009E4DB2">
        <w:rPr>
          <w:rFonts w:ascii="Bahnschrift" w:hAnsi="Bahnschrift" w:cs="Tahoma"/>
          <w:b/>
          <w:sz w:val="20"/>
          <w:szCs w:val="20"/>
        </w:rPr>
        <w:t>Deux</w:t>
      </w:r>
      <w:r w:rsidR="00B50A2A" w:rsidRPr="009E4DB2">
        <w:rPr>
          <w:rFonts w:ascii="Bahnschrift" w:hAnsi="Bahnschrift" w:cs="Tahoma"/>
          <w:b/>
          <w:sz w:val="20"/>
          <w:szCs w:val="20"/>
        </w:rPr>
        <w:t xml:space="preserve"> millions</w:t>
      </w:r>
      <w:r w:rsidR="00B90622" w:rsidRPr="009E4DB2">
        <w:rPr>
          <w:rFonts w:ascii="Bahnschrift" w:hAnsi="Bahnschrift" w:cs="Tahoma"/>
          <w:b/>
          <w:sz w:val="20"/>
          <w:szCs w:val="20"/>
        </w:rPr>
        <w:t xml:space="preserve"> </w:t>
      </w:r>
      <w:r w:rsidR="00B50A2A" w:rsidRPr="009E4DB2">
        <w:rPr>
          <w:rFonts w:ascii="Bahnschrift" w:hAnsi="Bahnschrift" w:cs="Tahoma"/>
          <w:b/>
          <w:sz w:val="20"/>
          <w:szCs w:val="20"/>
        </w:rPr>
        <w:t>(</w:t>
      </w:r>
      <w:r w:rsidR="00584A63" w:rsidRPr="009E4DB2">
        <w:rPr>
          <w:rFonts w:ascii="Bahnschrift" w:hAnsi="Bahnschrift" w:cs="Tahoma"/>
          <w:b/>
          <w:sz w:val="20"/>
          <w:szCs w:val="20"/>
        </w:rPr>
        <w:t>2</w:t>
      </w:r>
      <w:r w:rsidR="00B50A2A" w:rsidRPr="009E4DB2">
        <w:rPr>
          <w:rFonts w:ascii="Bahnschrift" w:hAnsi="Bahnschrift" w:cs="Tahoma"/>
          <w:b/>
          <w:sz w:val="20"/>
          <w:szCs w:val="20"/>
        </w:rPr>
        <w:t xml:space="preserve"> 0</w:t>
      </w:r>
      <w:r w:rsidR="00960171" w:rsidRPr="009E4DB2">
        <w:rPr>
          <w:rFonts w:ascii="Bahnschrift" w:hAnsi="Bahnschrift" w:cs="Tahoma"/>
          <w:b/>
          <w:sz w:val="20"/>
          <w:szCs w:val="20"/>
        </w:rPr>
        <w:t>00</w:t>
      </w:r>
      <w:r w:rsidR="00B90622" w:rsidRPr="009E4DB2">
        <w:rPr>
          <w:rFonts w:ascii="Bahnschrift" w:hAnsi="Bahnschrift" w:cs="Tahoma"/>
          <w:b/>
          <w:sz w:val="20"/>
          <w:szCs w:val="20"/>
        </w:rPr>
        <w:t> </w:t>
      </w:r>
      <w:r w:rsidR="00960171" w:rsidRPr="009E4DB2">
        <w:rPr>
          <w:rFonts w:ascii="Bahnschrift" w:hAnsi="Bahnschrift" w:cs="Tahoma"/>
          <w:b/>
          <w:sz w:val="20"/>
          <w:szCs w:val="20"/>
        </w:rPr>
        <w:t>000</w:t>
      </w:r>
      <w:r w:rsidR="00B90622" w:rsidRPr="009E4DB2">
        <w:rPr>
          <w:rFonts w:ascii="Bahnschrift" w:hAnsi="Bahnschrift" w:cs="Tahoma"/>
          <w:b/>
          <w:sz w:val="20"/>
          <w:szCs w:val="20"/>
        </w:rPr>
        <w:t>)</w:t>
      </w:r>
      <w:r w:rsidR="00960171" w:rsidRPr="009E4DB2">
        <w:rPr>
          <w:rFonts w:ascii="Bahnschrift" w:hAnsi="Bahnschrift" w:cs="Tahoma"/>
          <w:b/>
          <w:sz w:val="20"/>
          <w:szCs w:val="20"/>
        </w:rPr>
        <w:t xml:space="preserve"> F CFA</w:t>
      </w:r>
      <w:r w:rsidR="00B7042D" w:rsidRPr="009E4DB2">
        <w:rPr>
          <w:rFonts w:ascii="Bahnschrift" w:hAnsi="Bahnschrift" w:cs="Tahoma"/>
          <w:b/>
          <w:sz w:val="20"/>
          <w:szCs w:val="20"/>
        </w:rPr>
        <w:t>.</w:t>
      </w:r>
    </w:p>
    <w:p w:rsidR="00EE5974" w:rsidRPr="009E4DB2" w:rsidRDefault="00EE5974" w:rsidP="00913EEC">
      <w:pPr>
        <w:jc w:val="both"/>
        <w:rPr>
          <w:rFonts w:ascii="Bahnschrift" w:hAnsi="Bahnschrift" w:cs="Tahoma"/>
          <w:sz w:val="20"/>
          <w:szCs w:val="20"/>
        </w:rPr>
      </w:pPr>
      <w:r w:rsidRPr="009E4DB2">
        <w:rPr>
          <w:rFonts w:ascii="Bahnschrift" w:hAnsi="Bahnschrift" w:cs="Tahoma"/>
          <w:sz w:val="20"/>
          <w:szCs w:val="20"/>
        </w:rPr>
        <w:t>Sous peine de rejet, le cautionnement provisoire devra être impérativement produit en original.</w:t>
      </w:r>
    </w:p>
    <w:p w:rsidR="00EE5974" w:rsidRPr="009E4DB2" w:rsidRDefault="00EE5974" w:rsidP="00913EEC">
      <w:pPr>
        <w:jc w:val="both"/>
        <w:rPr>
          <w:rFonts w:ascii="Bahnschrift" w:hAnsi="Bahnschrift" w:cs="Tahoma"/>
          <w:sz w:val="20"/>
          <w:szCs w:val="20"/>
        </w:rPr>
      </w:pPr>
      <w:r w:rsidRPr="009E4DB2">
        <w:rPr>
          <w:rFonts w:ascii="Bahnschrift" w:hAnsi="Bahnschrift" w:cs="Tahoma"/>
          <w:sz w:val="20"/>
          <w:szCs w:val="20"/>
        </w:rPr>
        <w:lastRenderedPageBreak/>
        <w:t>Le cautionnement provisoire sera libéré au plus tard trente (30) jours après le délai de validité des offres pour les soumissionnaires n’ayant pas été retenus. Pour le soumissionnaire attributaire du marché, le cautionnement provisoire sera libéré après constitution du cautionnement définitif.</w:t>
      </w:r>
    </w:p>
    <w:p w:rsidR="00587B21" w:rsidRPr="009E4DB2" w:rsidRDefault="00EE5974" w:rsidP="00913EEC">
      <w:pPr>
        <w:jc w:val="both"/>
        <w:rPr>
          <w:rFonts w:ascii="Bahnschrift" w:hAnsi="Bahnschrift" w:cs="Tahoma"/>
          <w:sz w:val="20"/>
          <w:szCs w:val="20"/>
        </w:rPr>
      </w:pPr>
      <w:r w:rsidRPr="009E4DB2">
        <w:rPr>
          <w:rFonts w:ascii="Bahnschrift" w:hAnsi="Bahnschrift" w:cs="Tahoma"/>
          <w:sz w:val="20"/>
          <w:szCs w:val="20"/>
        </w:rPr>
        <w:t xml:space="preserve">Le cautionnement provisoire </w:t>
      </w:r>
      <w:r w:rsidR="00587B21" w:rsidRPr="009E4DB2">
        <w:rPr>
          <w:rFonts w:ascii="Bahnschrift" w:hAnsi="Bahnschrift" w:cs="Tahoma"/>
          <w:sz w:val="20"/>
          <w:szCs w:val="20"/>
        </w:rPr>
        <w:t>devra être valable de cent vingt (120) jours à compter de la date de remise des offres.</w:t>
      </w:r>
    </w:p>
    <w:p w:rsidR="00587B21" w:rsidRPr="009E4DB2" w:rsidRDefault="00587B21" w:rsidP="00913EEC">
      <w:pPr>
        <w:jc w:val="both"/>
        <w:rPr>
          <w:rFonts w:ascii="Bahnschrift" w:hAnsi="Bahnschrift" w:cs="Tahoma"/>
          <w:sz w:val="20"/>
          <w:szCs w:val="20"/>
        </w:rPr>
      </w:pPr>
      <w:r w:rsidRPr="009E4DB2">
        <w:rPr>
          <w:rFonts w:ascii="Bahnschrift" w:hAnsi="Bahnschrift" w:cs="Tahoma"/>
          <w:sz w:val="20"/>
          <w:szCs w:val="20"/>
        </w:rPr>
        <w:t>Quinze (15) jours après désignation de l'entreprise adjudicataire, le Maître d’Ouvrage restituera le cautionnement à chacun des soumissionnaires dont les offres n'ont pas été retenues, et au plus tard</w:t>
      </w:r>
      <w:r w:rsidR="00944CDA" w:rsidRPr="009E4DB2">
        <w:rPr>
          <w:rFonts w:ascii="Bahnschrift" w:hAnsi="Bahnschrift" w:cs="Tahoma"/>
          <w:sz w:val="20"/>
          <w:szCs w:val="20"/>
        </w:rPr>
        <w:t xml:space="preserve"> </w:t>
      </w:r>
      <w:r w:rsidRPr="009E4DB2">
        <w:rPr>
          <w:rFonts w:ascii="Bahnschrift" w:hAnsi="Bahnschrift" w:cs="Tahoma"/>
          <w:sz w:val="20"/>
          <w:szCs w:val="20"/>
        </w:rPr>
        <w:t xml:space="preserve">trente (30) jours après expiration de leur délai de validité. Pour l’entrepreneur retenu, le cautionnement provisoire restera valable jusqu'à ce que le cautionnement définitif soit constitué. </w:t>
      </w:r>
    </w:p>
    <w:p w:rsidR="00587B21" w:rsidRPr="009E4DB2" w:rsidRDefault="00587B21" w:rsidP="00913EEC">
      <w:pPr>
        <w:jc w:val="both"/>
        <w:rPr>
          <w:rFonts w:ascii="Bahnschrift" w:hAnsi="Bahnschrift" w:cs="Tahoma"/>
          <w:sz w:val="20"/>
          <w:szCs w:val="20"/>
        </w:rPr>
      </w:pPr>
      <w:r w:rsidRPr="009E4DB2">
        <w:rPr>
          <w:rFonts w:ascii="Bahnschrift" w:hAnsi="Bahnschrift" w:cs="Tahoma"/>
          <w:sz w:val="20"/>
          <w:szCs w:val="20"/>
        </w:rPr>
        <w:t>Le cautionnement provisoire pourrait être saisi si l'entreprise adjudicataire ne signe pas le marché ou ne constitue pas le cautionnement définitif dans les délais impartis.</w:t>
      </w:r>
    </w:p>
    <w:p w:rsidR="00D220DE" w:rsidRPr="009E4DB2" w:rsidRDefault="00D220DE" w:rsidP="0017050F">
      <w:pPr>
        <w:spacing w:before="40" w:after="40" w:line="276" w:lineRule="auto"/>
        <w:ind w:left="1276" w:hanging="1276"/>
        <w:rPr>
          <w:rFonts w:ascii="Bahnschrift" w:hAnsi="Bahnschrift" w:cs="Tahoma"/>
          <w:b/>
          <w:sz w:val="20"/>
          <w:szCs w:val="20"/>
        </w:rPr>
      </w:pPr>
      <w:bookmarkStart w:id="56" w:name="_Toc158100022"/>
      <w:bookmarkStart w:id="57" w:name="_Toc158100569"/>
      <w:bookmarkStart w:id="58" w:name="_Toc158101747"/>
      <w:bookmarkStart w:id="59" w:name="_Toc158112447"/>
      <w:bookmarkStart w:id="60" w:name="_Toc158112669"/>
      <w:bookmarkStart w:id="61" w:name="_Toc159146913"/>
    </w:p>
    <w:p w:rsidR="00587B21" w:rsidRPr="009E4DB2" w:rsidRDefault="00587B21" w:rsidP="003B2114">
      <w:pPr>
        <w:ind w:left="1276" w:hanging="1276"/>
        <w:rPr>
          <w:rFonts w:ascii="Bahnschrift" w:hAnsi="Bahnschrift" w:cs="Tahoma"/>
          <w:b/>
          <w:sz w:val="20"/>
          <w:szCs w:val="20"/>
        </w:rPr>
      </w:pPr>
      <w:r w:rsidRPr="009E4DB2">
        <w:rPr>
          <w:rFonts w:ascii="Bahnschrift" w:hAnsi="Bahnschrift" w:cs="Tahoma"/>
          <w:b/>
          <w:sz w:val="20"/>
          <w:szCs w:val="20"/>
        </w:rPr>
        <w:t>ARTICLE 1</w:t>
      </w:r>
      <w:r w:rsidR="00313A55" w:rsidRPr="009E4DB2">
        <w:rPr>
          <w:rFonts w:ascii="Bahnschrift" w:hAnsi="Bahnschrift" w:cs="Tahoma"/>
          <w:b/>
          <w:sz w:val="20"/>
          <w:szCs w:val="20"/>
        </w:rPr>
        <w:t>1</w:t>
      </w:r>
      <w:r w:rsidR="00097EA6" w:rsidRPr="009E4DB2">
        <w:rPr>
          <w:rFonts w:ascii="Bahnschrift" w:hAnsi="Bahnschrift" w:cs="Tahoma"/>
          <w:b/>
          <w:sz w:val="20"/>
          <w:szCs w:val="20"/>
        </w:rPr>
        <w:t> : DEPÔ</w:t>
      </w:r>
      <w:r w:rsidRPr="009E4DB2">
        <w:rPr>
          <w:rFonts w:ascii="Bahnschrift" w:hAnsi="Bahnschrift" w:cs="Tahoma"/>
          <w:b/>
          <w:sz w:val="20"/>
          <w:szCs w:val="20"/>
        </w:rPr>
        <w:t>T DES OFFRES</w:t>
      </w:r>
      <w:bookmarkEnd w:id="56"/>
      <w:bookmarkEnd w:id="57"/>
      <w:bookmarkEnd w:id="58"/>
      <w:bookmarkEnd w:id="59"/>
      <w:bookmarkEnd w:id="60"/>
      <w:bookmarkEnd w:id="61"/>
    </w:p>
    <w:p w:rsidR="006F0189"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Chaque offre, rédigée en français ou en anglais et en </w:t>
      </w:r>
      <w:r w:rsidR="000B0E55" w:rsidRPr="009E4DB2">
        <w:rPr>
          <w:rFonts w:ascii="Bahnschrift" w:hAnsi="Bahnschrift" w:cs="Tahoma"/>
          <w:sz w:val="20"/>
          <w:szCs w:val="20"/>
        </w:rPr>
        <w:t>sept</w:t>
      </w:r>
      <w:r w:rsidRPr="009E4DB2">
        <w:rPr>
          <w:rFonts w:ascii="Bahnschrift" w:hAnsi="Bahnschrift" w:cs="Tahoma"/>
          <w:sz w:val="20"/>
          <w:szCs w:val="20"/>
        </w:rPr>
        <w:t xml:space="preserve"> (0</w:t>
      </w:r>
      <w:r w:rsidR="00822729" w:rsidRPr="009E4DB2">
        <w:rPr>
          <w:rFonts w:ascii="Bahnschrift" w:hAnsi="Bahnschrift" w:cs="Tahoma"/>
          <w:sz w:val="20"/>
          <w:szCs w:val="20"/>
        </w:rPr>
        <w:t>7</w:t>
      </w:r>
      <w:r w:rsidRPr="009E4DB2">
        <w:rPr>
          <w:rFonts w:ascii="Bahnschrift" w:hAnsi="Bahnschrift" w:cs="Tahoma"/>
          <w:sz w:val="20"/>
          <w:szCs w:val="20"/>
        </w:rPr>
        <w:t xml:space="preserve">) exemplaires dont un (01) original et </w:t>
      </w:r>
      <w:r w:rsidR="00822729" w:rsidRPr="009E4DB2">
        <w:rPr>
          <w:rFonts w:ascii="Bahnschrift" w:hAnsi="Bahnschrift" w:cs="Tahoma"/>
          <w:sz w:val="20"/>
          <w:szCs w:val="20"/>
        </w:rPr>
        <w:t>six</w:t>
      </w:r>
      <w:r w:rsidRPr="009E4DB2">
        <w:rPr>
          <w:rFonts w:ascii="Bahnschrift" w:hAnsi="Bahnschrift" w:cs="Tahoma"/>
          <w:sz w:val="20"/>
          <w:szCs w:val="20"/>
        </w:rPr>
        <w:t xml:space="preserve"> (0</w:t>
      </w:r>
      <w:r w:rsidR="00822729" w:rsidRPr="009E4DB2">
        <w:rPr>
          <w:rFonts w:ascii="Bahnschrift" w:hAnsi="Bahnschrift" w:cs="Tahoma"/>
          <w:sz w:val="20"/>
          <w:szCs w:val="20"/>
        </w:rPr>
        <w:t>6</w:t>
      </w:r>
      <w:r w:rsidRPr="009E4DB2">
        <w:rPr>
          <w:rFonts w:ascii="Bahnschrift" w:hAnsi="Bahnschrift" w:cs="Tahoma"/>
          <w:sz w:val="20"/>
          <w:szCs w:val="20"/>
        </w:rPr>
        <w:t xml:space="preserve">) copies marquées comme tels, devra parvenir sous plis fermés, </w:t>
      </w:r>
      <w:r w:rsidR="00DC0BC3" w:rsidRPr="009E4DB2">
        <w:rPr>
          <w:rFonts w:ascii="Bahnschrift" w:hAnsi="Bahnschrift" w:cs="Tahoma"/>
          <w:sz w:val="20"/>
          <w:szCs w:val="20"/>
        </w:rPr>
        <w:t xml:space="preserve">au plus tard le </w:t>
      </w:r>
      <w:r w:rsidR="00AD50D1" w:rsidRPr="009E4DB2">
        <w:rPr>
          <w:rFonts w:ascii="Bahnschrift" w:hAnsi="Bahnschrift" w:cs="Tahoma"/>
          <w:b/>
          <w:sz w:val="20"/>
          <w:szCs w:val="20"/>
        </w:rPr>
        <w:t>………………………………</w:t>
      </w:r>
      <w:r w:rsidR="006E3D5F" w:rsidRPr="009E4DB2">
        <w:rPr>
          <w:rFonts w:ascii="Bahnschrift" w:hAnsi="Bahnschrift" w:cs="Tahoma"/>
          <w:b/>
          <w:sz w:val="20"/>
          <w:szCs w:val="20"/>
        </w:rPr>
        <w:t xml:space="preserve"> à 12 heures</w:t>
      </w:r>
      <w:r w:rsidR="006E3D5F" w:rsidRPr="009E4DB2">
        <w:rPr>
          <w:rFonts w:ascii="Bahnschrift" w:hAnsi="Bahnschrift" w:cs="Tahoma"/>
          <w:sz w:val="20"/>
          <w:szCs w:val="20"/>
        </w:rPr>
        <w:t>,</w:t>
      </w:r>
      <w:r w:rsidR="00B7042D" w:rsidRPr="009E4DB2">
        <w:rPr>
          <w:rFonts w:ascii="Bahnschrift" w:hAnsi="Bahnschrift" w:cs="Tahoma"/>
          <w:sz w:val="20"/>
          <w:szCs w:val="20"/>
        </w:rPr>
        <w:t xml:space="preserve"> au Secrétariat Général ou Service Tech</w:t>
      </w:r>
      <w:r w:rsidR="005367C3" w:rsidRPr="009E4DB2">
        <w:rPr>
          <w:rFonts w:ascii="Bahnschrift" w:hAnsi="Bahnschrift" w:cs="Tahoma"/>
          <w:sz w:val="20"/>
          <w:szCs w:val="20"/>
        </w:rPr>
        <w:t>nique de la Commune d’ATOK</w:t>
      </w:r>
    </w:p>
    <w:p w:rsidR="00D220DE" w:rsidRPr="009E4DB2" w:rsidRDefault="00D220DE" w:rsidP="003B2114">
      <w:pPr>
        <w:rPr>
          <w:rFonts w:ascii="Bahnschrift" w:hAnsi="Bahnschrift" w:cs="Tahoma"/>
          <w:b/>
          <w:sz w:val="20"/>
          <w:szCs w:val="20"/>
        </w:rPr>
      </w:pPr>
      <w:bookmarkStart w:id="62" w:name="_Toc158100023"/>
      <w:bookmarkStart w:id="63" w:name="_Toc158100570"/>
      <w:bookmarkStart w:id="64" w:name="_Toc158101748"/>
      <w:bookmarkStart w:id="65" w:name="_Toc158112448"/>
      <w:bookmarkStart w:id="66" w:name="_Toc158112670"/>
      <w:bookmarkStart w:id="67" w:name="_Toc159146914"/>
    </w:p>
    <w:p w:rsidR="00587B21" w:rsidRPr="009E4DB2" w:rsidRDefault="00587B21" w:rsidP="003B2114">
      <w:pPr>
        <w:ind w:left="1276" w:hanging="1276"/>
        <w:rPr>
          <w:rFonts w:ascii="Bahnschrift" w:hAnsi="Bahnschrift" w:cs="Tahoma"/>
          <w:b/>
          <w:sz w:val="20"/>
          <w:szCs w:val="20"/>
        </w:rPr>
      </w:pPr>
      <w:r w:rsidRPr="009E4DB2">
        <w:rPr>
          <w:rFonts w:ascii="Bahnschrift" w:hAnsi="Bahnschrift" w:cs="Tahoma"/>
          <w:b/>
          <w:sz w:val="20"/>
          <w:szCs w:val="20"/>
        </w:rPr>
        <w:t>ARTICLE 1</w:t>
      </w:r>
      <w:r w:rsidR="00313A55" w:rsidRPr="009E4DB2">
        <w:rPr>
          <w:rFonts w:ascii="Bahnschrift" w:hAnsi="Bahnschrift" w:cs="Tahoma"/>
          <w:b/>
          <w:sz w:val="20"/>
          <w:szCs w:val="20"/>
        </w:rPr>
        <w:t>2</w:t>
      </w:r>
      <w:r w:rsidRPr="009E4DB2">
        <w:rPr>
          <w:rFonts w:ascii="Bahnschrift" w:hAnsi="Bahnschrift" w:cs="Tahoma"/>
          <w:b/>
          <w:sz w:val="20"/>
          <w:szCs w:val="20"/>
        </w:rPr>
        <w:t> : DELAI DE VALIDITE DES OFFRES</w:t>
      </w:r>
      <w:bookmarkEnd w:id="62"/>
      <w:bookmarkEnd w:id="63"/>
      <w:bookmarkEnd w:id="64"/>
      <w:bookmarkEnd w:id="65"/>
      <w:bookmarkEnd w:id="66"/>
      <w:bookmarkEnd w:id="67"/>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La durée de validité des offres est de </w:t>
      </w:r>
      <w:r w:rsidR="00D9520E" w:rsidRPr="009E4DB2">
        <w:rPr>
          <w:rFonts w:ascii="Bahnschrift" w:hAnsi="Bahnschrift" w:cs="Tahoma"/>
          <w:sz w:val="20"/>
          <w:szCs w:val="20"/>
        </w:rPr>
        <w:t>quatre-vingt-dix</w:t>
      </w:r>
      <w:r w:rsidRPr="009E4DB2">
        <w:rPr>
          <w:rFonts w:ascii="Bahnschrift" w:hAnsi="Bahnschrift" w:cs="Tahoma"/>
          <w:sz w:val="20"/>
          <w:szCs w:val="20"/>
        </w:rPr>
        <w:t xml:space="preserve"> (90) jours à compter de la date limite fixée pour leur remise.</w:t>
      </w:r>
    </w:p>
    <w:p w:rsidR="00587B21" w:rsidRPr="009E4DB2" w:rsidRDefault="00587B21" w:rsidP="003B2114">
      <w:pPr>
        <w:ind w:left="1276" w:hanging="1276"/>
        <w:rPr>
          <w:rFonts w:ascii="Bahnschrift" w:hAnsi="Bahnschrift" w:cs="Tahoma"/>
          <w:b/>
          <w:sz w:val="20"/>
          <w:szCs w:val="20"/>
        </w:rPr>
      </w:pPr>
      <w:bookmarkStart w:id="68" w:name="_Toc158100024"/>
      <w:bookmarkStart w:id="69" w:name="_Toc158100571"/>
      <w:bookmarkStart w:id="70" w:name="_Toc158101749"/>
      <w:bookmarkStart w:id="71" w:name="_Toc158112449"/>
      <w:bookmarkStart w:id="72" w:name="_Toc158112671"/>
      <w:bookmarkStart w:id="73" w:name="_Toc159146915"/>
      <w:r w:rsidRPr="009E4DB2">
        <w:rPr>
          <w:rFonts w:ascii="Bahnschrift" w:hAnsi="Bahnschrift" w:cs="Tahoma"/>
          <w:b/>
          <w:sz w:val="20"/>
          <w:szCs w:val="20"/>
        </w:rPr>
        <w:t>ARTICLE 1</w:t>
      </w:r>
      <w:r w:rsidR="00313A55" w:rsidRPr="009E4DB2">
        <w:rPr>
          <w:rFonts w:ascii="Bahnschrift" w:hAnsi="Bahnschrift" w:cs="Tahoma"/>
          <w:b/>
          <w:sz w:val="20"/>
          <w:szCs w:val="20"/>
        </w:rPr>
        <w:t>3</w:t>
      </w:r>
      <w:r w:rsidRPr="009E4DB2">
        <w:rPr>
          <w:rFonts w:ascii="Bahnschrift" w:hAnsi="Bahnschrift" w:cs="Tahoma"/>
          <w:b/>
          <w:sz w:val="20"/>
          <w:szCs w:val="20"/>
        </w:rPr>
        <w:t> : OUVERTURE DES OFFRES</w:t>
      </w:r>
      <w:bookmarkEnd w:id="68"/>
      <w:bookmarkEnd w:id="69"/>
      <w:bookmarkEnd w:id="70"/>
      <w:bookmarkEnd w:id="71"/>
      <w:bookmarkEnd w:id="72"/>
      <w:bookmarkEnd w:id="73"/>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L’ouverture des offres s’effectuera en un seul temps et aura lieu</w:t>
      </w:r>
      <w:r w:rsidR="000344D8" w:rsidRPr="009E4DB2">
        <w:rPr>
          <w:rFonts w:ascii="Bahnschrift" w:hAnsi="Bahnschrift" w:cs="Tahoma"/>
          <w:sz w:val="20"/>
          <w:szCs w:val="20"/>
        </w:rPr>
        <w:t xml:space="preserve"> le</w:t>
      </w:r>
      <w:r w:rsidR="006E3D5F" w:rsidRPr="009E4DB2">
        <w:rPr>
          <w:rFonts w:ascii="Bahnschrift" w:hAnsi="Bahnschrift" w:cs="Tahoma"/>
          <w:sz w:val="20"/>
          <w:szCs w:val="20"/>
        </w:rPr>
        <w:t xml:space="preserve"> </w:t>
      </w:r>
      <w:r w:rsidR="00AD50D1" w:rsidRPr="009E4DB2">
        <w:rPr>
          <w:rFonts w:ascii="Bahnschrift" w:hAnsi="Bahnschrift" w:cs="Tahoma"/>
          <w:b/>
          <w:sz w:val="20"/>
          <w:szCs w:val="20"/>
        </w:rPr>
        <w:t>…………………………</w:t>
      </w:r>
      <w:proofErr w:type="gramStart"/>
      <w:r w:rsidR="00AD50D1" w:rsidRPr="009E4DB2">
        <w:rPr>
          <w:rFonts w:ascii="Bahnschrift" w:hAnsi="Bahnschrift" w:cs="Tahoma"/>
          <w:b/>
          <w:sz w:val="20"/>
          <w:szCs w:val="20"/>
        </w:rPr>
        <w:t>…….</w:t>
      </w:r>
      <w:proofErr w:type="gramEnd"/>
      <w:r w:rsidR="00AD50D1" w:rsidRPr="009E4DB2">
        <w:rPr>
          <w:rFonts w:ascii="Bahnschrift" w:hAnsi="Bahnschrift" w:cs="Tahoma"/>
          <w:b/>
          <w:sz w:val="20"/>
          <w:szCs w:val="20"/>
        </w:rPr>
        <w:t>.</w:t>
      </w:r>
      <w:r w:rsidRPr="009E4DB2">
        <w:rPr>
          <w:rFonts w:ascii="Bahnschrift" w:hAnsi="Bahnschrift" w:cs="Tahoma"/>
          <w:sz w:val="20"/>
          <w:szCs w:val="20"/>
        </w:rPr>
        <w:t xml:space="preserve"> </w:t>
      </w:r>
      <w:proofErr w:type="gramStart"/>
      <w:r w:rsidRPr="009E4DB2">
        <w:rPr>
          <w:rFonts w:ascii="Bahnschrift" w:hAnsi="Bahnschrift" w:cs="Tahoma"/>
          <w:sz w:val="20"/>
          <w:szCs w:val="20"/>
        </w:rPr>
        <w:t>à</w:t>
      </w:r>
      <w:proofErr w:type="gramEnd"/>
      <w:r w:rsidRPr="009E4DB2">
        <w:rPr>
          <w:rFonts w:ascii="Bahnschrift" w:hAnsi="Bahnschrift" w:cs="Tahoma"/>
          <w:sz w:val="20"/>
          <w:szCs w:val="20"/>
        </w:rPr>
        <w:t xml:space="preserve"> partir de </w:t>
      </w:r>
      <w:r w:rsidR="006E3D5F" w:rsidRPr="009E4DB2">
        <w:rPr>
          <w:rFonts w:ascii="Bahnschrift" w:hAnsi="Bahnschrift" w:cs="Tahoma"/>
          <w:b/>
          <w:sz w:val="20"/>
          <w:szCs w:val="20"/>
        </w:rPr>
        <w:t>13</w:t>
      </w:r>
      <w:r w:rsidRPr="009E4DB2">
        <w:rPr>
          <w:rFonts w:ascii="Bahnschrift" w:hAnsi="Bahnschrift" w:cs="Tahoma"/>
          <w:b/>
          <w:sz w:val="20"/>
          <w:szCs w:val="20"/>
        </w:rPr>
        <w:t xml:space="preserve"> heures</w:t>
      </w:r>
      <w:r w:rsidRPr="009E4DB2">
        <w:rPr>
          <w:rFonts w:ascii="Bahnschrift" w:hAnsi="Bahnschrift" w:cs="Tahoma"/>
          <w:sz w:val="20"/>
          <w:szCs w:val="20"/>
        </w:rPr>
        <w:t xml:space="preserve">, heure locale, par la Commission </w:t>
      </w:r>
      <w:r w:rsidR="000344D8" w:rsidRPr="009E4DB2">
        <w:rPr>
          <w:rFonts w:ascii="Bahnschrift" w:hAnsi="Bahnschrift" w:cs="Tahoma"/>
          <w:sz w:val="20"/>
          <w:szCs w:val="20"/>
        </w:rPr>
        <w:t xml:space="preserve">Interne </w:t>
      </w:r>
      <w:r w:rsidRPr="009E4DB2">
        <w:rPr>
          <w:rFonts w:ascii="Bahnschrift" w:hAnsi="Bahnschrift" w:cs="Tahoma"/>
          <w:sz w:val="20"/>
          <w:szCs w:val="20"/>
        </w:rPr>
        <w:t xml:space="preserve">de Passation des Marchés </w:t>
      </w:r>
      <w:r w:rsidR="000344D8" w:rsidRPr="009E4DB2">
        <w:rPr>
          <w:rFonts w:ascii="Bahnschrift" w:hAnsi="Bahnschrift" w:cs="Tahoma"/>
          <w:sz w:val="20"/>
          <w:szCs w:val="20"/>
        </w:rPr>
        <w:t xml:space="preserve">Publics </w:t>
      </w:r>
      <w:r w:rsidR="005367C3" w:rsidRPr="009E4DB2">
        <w:rPr>
          <w:rFonts w:ascii="Bahnschrift" w:hAnsi="Bahnschrift" w:cs="Tahoma"/>
          <w:sz w:val="20"/>
          <w:szCs w:val="20"/>
        </w:rPr>
        <w:t>d’ATOK</w:t>
      </w:r>
      <w:r w:rsidRPr="009E4DB2">
        <w:rPr>
          <w:rFonts w:ascii="Bahnschrift" w:hAnsi="Bahnschrift" w:cs="Tahoma"/>
          <w:sz w:val="20"/>
          <w:szCs w:val="20"/>
        </w:rPr>
        <w:t xml:space="preserve">, </w:t>
      </w:r>
      <w:r w:rsidR="000B0E55" w:rsidRPr="009E4DB2">
        <w:rPr>
          <w:rFonts w:ascii="Bahnschrift" w:hAnsi="Bahnschrift" w:cs="Tahoma"/>
          <w:sz w:val="20"/>
          <w:szCs w:val="20"/>
        </w:rPr>
        <w:t xml:space="preserve">sise au </w:t>
      </w:r>
      <w:r w:rsidR="000344D8" w:rsidRPr="009E4DB2">
        <w:rPr>
          <w:rFonts w:ascii="Bahnschrift" w:hAnsi="Bahnschrift" w:cs="Tahoma"/>
          <w:sz w:val="20"/>
          <w:szCs w:val="20"/>
        </w:rPr>
        <w:t>à la Salle</w:t>
      </w:r>
      <w:r w:rsidR="00AD50D1" w:rsidRPr="009E4DB2">
        <w:rPr>
          <w:rFonts w:ascii="Bahnschrift" w:hAnsi="Bahnschrift" w:cs="Tahoma"/>
          <w:sz w:val="20"/>
          <w:szCs w:val="20"/>
        </w:rPr>
        <w:t xml:space="preserve"> des A</w:t>
      </w:r>
      <w:r w:rsidR="00FF62D0" w:rsidRPr="009E4DB2">
        <w:rPr>
          <w:rFonts w:ascii="Bahnschrift" w:hAnsi="Bahnschrift" w:cs="Tahoma"/>
          <w:sz w:val="20"/>
          <w:szCs w:val="20"/>
        </w:rPr>
        <w:t>ctes de la Mairie</w:t>
      </w:r>
      <w:r w:rsidR="005367C3" w:rsidRPr="009E4DB2">
        <w:rPr>
          <w:rFonts w:ascii="Bahnschrift" w:hAnsi="Bahnschrift" w:cs="Tahoma"/>
          <w:sz w:val="20"/>
          <w:szCs w:val="20"/>
        </w:rPr>
        <w:t xml:space="preserve"> d’ATOK</w:t>
      </w:r>
      <w:r w:rsidRPr="009E4DB2">
        <w:rPr>
          <w:rFonts w:ascii="Bahnschrift" w:hAnsi="Bahnschrift" w:cs="Tahoma"/>
          <w:sz w:val="20"/>
          <w:szCs w:val="20"/>
        </w:rPr>
        <w:t>. Seuls les soumissionnaires ou leurs représentants dûment mandatés et ayant une parfaite connaissance du dossier peuvent assister à cette séance d’ouverture.</w:t>
      </w:r>
    </w:p>
    <w:p w:rsidR="00097EA6" w:rsidRPr="009E4DB2" w:rsidRDefault="00097EA6" w:rsidP="003B2114">
      <w:pPr>
        <w:jc w:val="both"/>
        <w:rPr>
          <w:rFonts w:ascii="Bahnschrift" w:hAnsi="Bahnschrift" w:cs="Tahoma"/>
          <w:sz w:val="20"/>
          <w:szCs w:val="20"/>
        </w:rPr>
      </w:pPr>
    </w:p>
    <w:p w:rsidR="00587B21" w:rsidRPr="009E4DB2" w:rsidRDefault="00587B21" w:rsidP="003B2114">
      <w:pPr>
        <w:ind w:left="1276" w:hanging="1276"/>
        <w:rPr>
          <w:rFonts w:ascii="Bahnschrift" w:hAnsi="Bahnschrift" w:cs="Tahoma"/>
          <w:b/>
          <w:sz w:val="20"/>
          <w:szCs w:val="20"/>
        </w:rPr>
      </w:pPr>
      <w:bookmarkStart w:id="74" w:name="_Toc158100025"/>
      <w:bookmarkStart w:id="75" w:name="_Toc158100572"/>
      <w:bookmarkStart w:id="76" w:name="_Toc158101750"/>
      <w:bookmarkStart w:id="77" w:name="_Toc158112450"/>
      <w:bookmarkStart w:id="78" w:name="_Toc158112672"/>
      <w:bookmarkStart w:id="79" w:name="_Toc159146916"/>
      <w:r w:rsidRPr="009E4DB2">
        <w:rPr>
          <w:rFonts w:ascii="Bahnschrift" w:hAnsi="Bahnschrift" w:cs="Tahoma"/>
          <w:b/>
          <w:sz w:val="20"/>
          <w:szCs w:val="20"/>
        </w:rPr>
        <w:t>ARTICLE 1</w:t>
      </w:r>
      <w:r w:rsidR="00313A55" w:rsidRPr="009E4DB2">
        <w:rPr>
          <w:rFonts w:ascii="Bahnschrift" w:hAnsi="Bahnschrift" w:cs="Tahoma"/>
          <w:b/>
          <w:sz w:val="20"/>
          <w:szCs w:val="20"/>
        </w:rPr>
        <w:t>4</w:t>
      </w:r>
      <w:r w:rsidR="00097EA6" w:rsidRPr="009E4DB2">
        <w:rPr>
          <w:rFonts w:ascii="Bahnschrift" w:hAnsi="Bahnschrift" w:cs="Tahoma"/>
          <w:b/>
          <w:sz w:val="20"/>
          <w:szCs w:val="20"/>
        </w:rPr>
        <w:t xml:space="preserve"> – EVALUATION DES </w:t>
      </w:r>
      <w:r w:rsidRPr="009E4DB2">
        <w:rPr>
          <w:rFonts w:ascii="Bahnschrift" w:hAnsi="Bahnschrift" w:cs="Tahoma"/>
          <w:b/>
          <w:sz w:val="20"/>
          <w:szCs w:val="20"/>
        </w:rPr>
        <w:t>OFFRE</w:t>
      </w:r>
      <w:bookmarkEnd w:id="74"/>
      <w:bookmarkEnd w:id="75"/>
      <w:bookmarkEnd w:id="76"/>
      <w:bookmarkEnd w:id="77"/>
      <w:bookmarkEnd w:id="78"/>
      <w:bookmarkEnd w:id="79"/>
      <w:r w:rsidR="00097EA6" w:rsidRPr="009E4DB2">
        <w:rPr>
          <w:rFonts w:ascii="Bahnschrift" w:hAnsi="Bahnschrift" w:cs="Tahoma"/>
          <w:b/>
          <w:sz w:val="20"/>
          <w:szCs w:val="20"/>
        </w:rPr>
        <w:t>S</w:t>
      </w:r>
    </w:p>
    <w:p w:rsidR="001C27E8" w:rsidRPr="009E4DB2" w:rsidRDefault="00587B21" w:rsidP="003B2114">
      <w:pPr>
        <w:jc w:val="both"/>
        <w:rPr>
          <w:rFonts w:ascii="Bahnschrift" w:hAnsi="Bahnschrift" w:cs="Tahoma"/>
          <w:sz w:val="20"/>
          <w:szCs w:val="20"/>
        </w:rPr>
      </w:pPr>
      <w:r w:rsidRPr="009E4DB2">
        <w:rPr>
          <w:rFonts w:ascii="Bahnschrift" w:hAnsi="Bahnschrift" w:cs="Tahoma"/>
          <w:sz w:val="20"/>
          <w:szCs w:val="20"/>
        </w:rPr>
        <w:t>L’évaluation des offres sera faite en deux phases, à savoir : l’évaluation des offres administratives et techniques (1ère phase) et l’évaluation des offres financières (2ème phase). Elle sera faite</w:t>
      </w:r>
      <w:r w:rsidR="00794FC1" w:rsidRPr="009E4DB2">
        <w:rPr>
          <w:rFonts w:ascii="Bahnschrift" w:hAnsi="Bahnschrift" w:cs="Tahoma"/>
          <w:sz w:val="20"/>
          <w:szCs w:val="20"/>
        </w:rPr>
        <w:t xml:space="preserve"> </w:t>
      </w:r>
      <w:r w:rsidRPr="009E4DB2">
        <w:rPr>
          <w:rFonts w:ascii="Bahnschrift" w:hAnsi="Bahnschrift" w:cs="Tahoma"/>
          <w:sz w:val="20"/>
          <w:szCs w:val="20"/>
        </w:rPr>
        <w:t>selon les critères ci-après définis :</w:t>
      </w:r>
    </w:p>
    <w:p w:rsidR="001C27E8" w:rsidRPr="00CF052B" w:rsidRDefault="001C27E8" w:rsidP="003B2114">
      <w:pPr>
        <w:pStyle w:val="Paragraphedeliste"/>
        <w:numPr>
          <w:ilvl w:val="1"/>
          <w:numId w:val="16"/>
        </w:numPr>
        <w:ind w:left="1418" w:hanging="851"/>
        <w:jc w:val="both"/>
        <w:rPr>
          <w:rFonts w:ascii="Bahnschrift" w:hAnsi="Bahnschrift" w:cs="Arial"/>
          <w:b/>
          <w:sz w:val="20"/>
          <w:szCs w:val="20"/>
        </w:rPr>
      </w:pPr>
      <w:r w:rsidRPr="00CF052B">
        <w:rPr>
          <w:rFonts w:ascii="Bahnschrift" w:hAnsi="Bahnschrift" w:cs="Arial"/>
          <w:b/>
          <w:sz w:val="20"/>
          <w:szCs w:val="20"/>
        </w:rPr>
        <w:t>Critères éliminatoires</w:t>
      </w:r>
    </w:p>
    <w:p w:rsidR="0048215B" w:rsidRPr="00CF052B" w:rsidRDefault="0048215B" w:rsidP="0048215B">
      <w:pPr>
        <w:numPr>
          <w:ilvl w:val="0"/>
          <w:numId w:val="68"/>
        </w:numPr>
        <w:tabs>
          <w:tab w:val="left" w:pos="426"/>
        </w:tabs>
        <w:ind w:hanging="786"/>
        <w:rPr>
          <w:rFonts w:ascii="Bahnschrift" w:hAnsi="Bahnschrift" w:cs="Tahoma"/>
          <w:b/>
          <w:sz w:val="20"/>
          <w:szCs w:val="20"/>
        </w:rPr>
      </w:pPr>
      <w:r w:rsidRPr="00CF052B">
        <w:rPr>
          <w:rFonts w:ascii="Bahnschrift" w:hAnsi="Bahnschrift" w:cs="Tahoma"/>
          <w:b/>
          <w:sz w:val="20"/>
          <w:szCs w:val="20"/>
        </w:rPr>
        <w:t xml:space="preserve">Absence ou non-conformité de la caution de soumission timbrée lors du dépouillement ; </w:t>
      </w:r>
    </w:p>
    <w:p w:rsidR="0048215B" w:rsidRPr="00CF052B" w:rsidRDefault="0048215B" w:rsidP="0048215B">
      <w:pPr>
        <w:numPr>
          <w:ilvl w:val="0"/>
          <w:numId w:val="68"/>
        </w:numPr>
        <w:tabs>
          <w:tab w:val="clear" w:pos="786"/>
          <w:tab w:val="num" w:pos="426"/>
        </w:tabs>
        <w:ind w:left="426" w:hanging="354"/>
        <w:rPr>
          <w:rFonts w:ascii="Bahnschrift" w:hAnsi="Bahnschrift" w:cs="Tahoma"/>
          <w:sz w:val="20"/>
          <w:szCs w:val="20"/>
        </w:rPr>
      </w:pPr>
      <w:r w:rsidRPr="00CF052B">
        <w:rPr>
          <w:rFonts w:ascii="Bahnschrift" w:hAnsi="Bahnschrift" w:cs="Tahoma"/>
          <w:b/>
          <w:sz w:val="20"/>
          <w:szCs w:val="20"/>
        </w:rPr>
        <w:t>Absence ou non-conformité d’une pièce administrative non régularisée 48 heures après l’ouverture des offres ;</w:t>
      </w:r>
    </w:p>
    <w:p w:rsidR="0048215B" w:rsidRPr="00CF052B" w:rsidRDefault="0048215B" w:rsidP="0048215B">
      <w:pPr>
        <w:numPr>
          <w:ilvl w:val="0"/>
          <w:numId w:val="68"/>
        </w:numPr>
        <w:tabs>
          <w:tab w:val="clear" w:pos="786"/>
          <w:tab w:val="num" w:pos="77"/>
          <w:tab w:val="left" w:pos="426"/>
        </w:tabs>
        <w:ind w:left="77" w:hanging="5"/>
        <w:rPr>
          <w:rFonts w:ascii="Bahnschrift" w:hAnsi="Bahnschrift" w:cs="Tahoma"/>
          <w:sz w:val="20"/>
          <w:szCs w:val="20"/>
        </w:rPr>
      </w:pPr>
      <w:r w:rsidRPr="00CF052B">
        <w:rPr>
          <w:rFonts w:ascii="Bahnschrift" w:hAnsi="Bahnschrift" w:cs="Tahoma"/>
          <w:b/>
          <w:sz w:val="20"/>
          <w:szCs w:val="20"/>
        </w:rPr>
        <w:t>Fausse déclaration ou pièce falsifiée</w:t>
      </w:r>
      <w:r w:rsidRPr="00CF052B">
        <w:rPr>
          <w:rFonts w:ascii="Bahnschrift" w:hAnsi="Bahnschrift" w:cs="Tahoma"/>
          <w:sz w:val="20"/>
          <w:szCs w:val="20"/>
        </w:rPr>
        <w:t> ;</w:t>
      </w:r>
    </w:p>
    <w:p w:rsidR="0048215B" w:rsidRPr="00CF052B" w:rsidRDefault="0048215B" w:rsidP="0048215B">
      <w:pPr>
        <w:numPr>
          <w:ilvl w:val="0"/>
          <w:numId w:val="68"/>
        </w:numPr>
        <w:tabs>
          <w:tab w:val="clear" w:pos="786"/>
          <w:tab w:val="num" w:pos="77"/>
          <w:tab w:val="left" w:pos="426"/>
        </w:tabs>
        <w:ind w:left="77" w:hanging="5"/>
        <w:rPr>
          <w:rFonts w:ascii="Bahnschrift" w:hAnsi="Bahnschrift" w:cs="Tahoma"/>
          <w:sz w:val="20"/>
          <w:szCs w:val="20"/>
        </w:rPr>
      </w:pPr>
      <w:r w:rsidRPr="00CF052B">
        <w:rPr>
          <w:rFonts w:ascii="Bahnschrift" w:hAnsi="Bahnschrift" w:cs="Tahoma"/>
          <w:b/>
          <w:sz w:val="20"/>
          <w:szCs w:val="20"/>
        </w:rPr>
        <w:t xml:space="preserve">Dossier Technique incomplet pour absence de l’une des pièces suivantes : </w:t>
      </w:r>
      <w:r w:rsidRPr="00CF052B">
        <w:rPr>
          <w:rFonts w:ascii="Bahnschrift" w:hAnsi="Bahnschrift" w:cs="Tahoma"/>
          <w:sz w:val="20"/>
          <w:szCs w:val="20"/>
        </w:rPr>
        <w:t xml:space="preserve">la déclaration sur l’honneur attestant que le soumissionnaire n’a pas abandonné un marché au cours des trois dernières années, et qu’il ne figure pas sur la liste des entreprises défaillantes établies par le </w:t>
      </w:r>
      <w:proofErr w:type="gramStart"/>
      <w:r w:rsidRPr="00CF052B">
        <w:rPr>
          <w:rFonts w:ascii="Bahnschrift" w:hAnsi="Bahnschrift" w:cs="Tahoma"/>
          <w:sz w:val="20"/>
          <w:szCs w:val="20"/>
        </w:rPr>
        <w:t>MINMAP;</w:t>
      </w:r>
      <w:proofErr w:type="gramEnd"/>
      <w:r w:rsidRPr="00CF052B">
        <w:rPr>
          <w:rFonts w:ascii="Bahnschrift" w:hAnsi="Bahnschrift" w:cs="Tahoma"/>
          <w:sz w:val="20"/>
          <w:szCs w:val="20"/>
        </w:rPr>
        <w:t xml:space="preserve"> </w:t>
      </w:r>
    </w:p>
    <w:p w:rsidR="0048215B" w:rsidRPr="00CF052B" w:rsidRDefault="0048215B" w:rsidP="0048215B">
      <w:pPr>
        <w:numPr>
          <w:ilvl w:val="0"/>
          <w:numId w:val="68"/>
        </w:numPr>
        <w:tabs>
          <w:tab w:val="clear" w:pos="786"/>
          <w:tab w:val="num" w:pos="77"/>
          <w:tab w:val="left" w:pos="426"/>
        </w:tabs>
        <w:ind w:left="77" w:hanging="5"/>
        <w:rPr>
          <w:rFonts w:ascii="Bahnschrift" w:hAnsi="Bahnschrift" w:cs="Tahoma"/>
          <w:sz w:val="20"/>
          <w:szCs w:val="20"/>
        </w:rPr>
      </w:pPr>
      <w:r w:rsidRPr="00CF052B">
        <w:rPr>
          <w:rFonts w:ascii="Bahnschrift" w:hAnsi="Bahnschrift" w:cs="Tahoma"/>
          <w:b/>
          <w:sz w:val="20"/>
          <w:szCs w:val="20"/>
        </w:rPr>
        <w:t>Dossier financier incomplet ou absence de l’une des pièces suivantes</w:t>
      </w:r>
      <w:r w:rsidRPr="00CF052B">
        <w:rPr>
          <w:rFonts w:ascii="Bahnschrift" w:hAnsi="Bahnschrift" w:cs="Tahoma"/>
          <w:sz w:val="20"/>
          <w:szCs w:val="20"/>
        </w:rPr>
        <w:t> :</w:t>
      </w:r>
    </w:p>
    <w:p w:rsidR="0048215B" w:rsidRPr="007D206B" w:rsidRDefault="0048215B" w:rsidP="0048215B">
      <w:pPr>
        <w:numPr>
          <w:ilvl w:val="0"/>
          <w:numId w:val="67"/>
        </w:numPr>
        <w:tabs>
          <w:tab w:val="left" w:pos="426"/>
        </w:tabs>
        <w:ind w:left="797" w:hanging="5"/>
        <w:rPr>
          <w:rFonts w:ascii="Bahnschrift" w:hAnsi="Bahnschrift" w:cs="Tahoma"/>
          <w:sz w:val="20"/>
          <w:szCs w:val="20"/>
        </w:rPr>
      </w:pPr>
      <w:proofErr w:type="gramStart"/>
      <w:r w:rsidRPr="00CF052B">
        <w:rPr>
          <w:rFonts w:ascii="Bahnschrift" w:hAnsi="Bahnschrift" w:cs="Tahoma"/>
          <w:sz w:val="20"/>
          <w:szCs w:val="20"/>
        </w:rPr>
        <w:t>le</w:t>
      </w:r>
      <w:proofErr w:type="gramEnd"/>
      <w:r w:rsidRPr="00CF052B">
        <w:rPr>
          <w:rFonts w:ascii="Bahnschrift" w:hAnsi="Bahnschrift" w:cs="Tahoma"/>
          <w:sz w:val="20"/>
          <w:szCs w:val="20"/>
        </w:rPr>
        <w:t xml:space="preserve"> </w:t>
      </w:r>
      <w:r w:rsidRPr="007D206B">
        <w:rPr>
          <w:rFonts w:ascii="Bahnschrift" w:hAnsi="Bahnschrift" w:cs="Tahoma"/>
          <w:sz w:val="20"/>
          <w:szCs w:val="20"/>
        </w:rPr>
        <w:t>bordereau des prix unitaires (BPU) (pièce 6) suivant le modèle avec indication des prix hors TVA en chiffres et en lettres, rempli de manière lisible ;</w:t>
      </w:r>
    </w:p>
    <w:p w:rsidR="0048215B" w:rsidRPr="007D206B" w:rsidRDefault="0048215B" w:rsidP="0048215B">
      <w:pPr>
        <w:numPr>
          <w:ilvl w:val="0"/>
          <w:numId w:val="67"/>
        </w:numPr>
        <w:tabs>
          <w:tab w:val="left" w:pos="426"/>
        </w:tabs>
        <w:ind w:left="797" w:hanging="5"/>
        <w:rPr>
          <w:rFonts w:ascii="Bahnschrift" w:hAnsi="Bahnschrift" w:cs="Tahoma"/>
          <w:sz w:val="20"/>
          <w:szCs w:val="20"/>
        </w:rPr>
      </w:pPr>
      <w:proofErr w:type="gramStart"/>
      <w:r w:rsidRPr="007D206B">
        <w:rPr>
          <w:rFonts w:ascii="Bahnschrift" w:hAnsi="Bahnschrift" w:cs="Tahoma"/>
          <w:sz w:val="20"/>
          <w:szCs w:val="20"/>
        </w:rPr>
        <w:t>le</w:t>
      </w:r>
      <w:proofErr w:type="gramEnd"/>
      <w:r w:rsidRPr="007D206B">
        <w:rPr>
          <w:rFonts w:ascii="Bahnschrift" w:hAnsi="Bahnschrift" w:cs="Tahoma"/>
          <w:sz w:val="20"/>
          <w:szCs w:val="20"/>
        </w:rPr>
        <w:t xml:space="preserve"> détail Quantitatif et Estimatif (DQE);</w:t>
      </w:r>
    </w:p>
    <w:p w:rsidR="0048215B" w:rsidRPr="007D206B" w:rsidRDefault="0048215B" w:rsidP="0048215B">
      <w:pPr>
        <w:numPr>
          <w:ilvl w:val="0"/>
          <w:numId w:val="67"/>
        </w:numPr>
        <w:tabs>
          <w:tab w:val="left" w:pos="426"/>
        </w:tabs>
        <w:ind w:left="797" w:hanging="5"/>
        <w:rPr>
          <w:rFonts w:ascii="Bahnschrift" w:hAnsi="Bahnschrift" w:cs="Tahoma"/>
          <w:sz w:val="20"/>
          <w:szCs w:val="20"/>
        </w:rPr>
      </w:pPr>
      <w:proofErr w:type="gramStart"/>
      <w:r w:rsidRPr="007D206B">
        <w:rPr>
          <w:rFonts w:ascii="Bahnschrift" w:hAnsi="Bahnschrift" w:cs="Tahoma"/>
          <w:sz w:val="20"/>
          <w:szCs w:val="20"/>
        </w:rPr>
        <w:t>le</w:t>
      </w:r>
      <w:proofErr w:type="gramEnd"/>
      <w:r w:rsidRPr="007D206B">
        <w:rPr>
          <w:rFonts w:ascii="Bahnschrift" w:hAnsi="Bahnschrift" w:cs="Tahoma"/>
          <w:sz w:val="20"/>
          <w:szCs w:val="20"/>
        </w:rPr>
        <w:t xml:space="preserve"> sous – détail </w:t>
      </w:r>
      <w:r w:rsidRPr="007D206B">
        <w:rPr>
          <w:rFonts w:ascii="Bahnschrift" w:hAnsi="Bahnschrift" w:cs="Tahoma"/>
          <w:bCs/>
          <w:sz w:val="20"/>
          <w:szCs w:val="20"/>
        </w:rPr>
        <w:t>des prix unitaires</w:t>
      </w:r>
      <w:r w:rsidRPr="007D206B">
        <w:rPr>
          <w:rFonts w:ascii="Bahnschrift" w:hAnsi="Bahnschrift" w:cs="Tahoma"/>
          <w:sz w:val="20"/>
          <w:szCs w:val="20"/>
        </w:rPr>
        <w:t>.</w:t>
      </w:r>
    </w:p>
    <w:p w:rsidR="0048215B" w:rsidRPr="007D206B" w:rsidRDefault="0048215B" w:rsidP="0048215B">
      <w:pPr>
        <w:numPr>
          <w:ilvl w:val="0"/>
          <w:numId w:val="68"/>
        </w:numPr>
        <w:tabs>
          <w:tab w:val="clear" w:pos="786"/>
          <w:tab w:val="num" w:pos="426"/>
        </w:tabs>
        <w:ind w:left="426" w:hanging="354"/>
        <w:jc w:val="both"/>
        <w:rPr>
          <w:rFonts w:ascii="Bahnschrift" w:hAnsi="Bahnschrift" w:cs="Tahoma"/>
          <w:b/>
          <w:sz w:val="20"/>
          <w:szCs w:val="20"/>
        </w:rPr>
      </w:pPr>
      <w:r w:rsidRPr="007D206B">
        <w:rPr>
          <w:rFonts w:ascii="Bahnschrift" w:hAnsi="Bahnschrift" w:cs="Tahoma"/>
          <w:b/>
          <w:sz w:val="20"/>
          <w:szCs w:val="20"/>
        </w:rPr>
        <w:t xml:space="preserve">N’avoir pas obtenu au moins un total de 80% des critères essentiels, soit </w:t>
      </w:r>
      <w:r w:rsidR="00CF052B">
        <w:rPr>
          <w:rFonts w:ascii="Bahnschrift" w:hAnsi="Bahnschrift" w:cs="Tahoma"/>
          <w:b/>
          <w:sz w:val="20"/>
          <w:szCs w:val="20"/>
        </w:rPr>
        <w:t>13</w:t>
      </w:r>
      <w:r w:rsidRPr="007D206B">
        <w:rPr>
          <w:rFonts w:ascii="Bahnschrift" w:hAnsi="Bahnschrift" w:cs="Tahoma"/>
          <w:b/>
          <w:sz w:val="20"/>
          <w:szCs w:val="20"/>
        </w:rPr>
        <w:t xml:space="preserve"> critères sur l’ensemble des 1</w:t>
      </w:r>
      <w:r w:rsidR="00CF052B">
        <w:rPr>
          <w:rFonts w:ascii="Bahnschrift" w:hAnsi="Bahnschrift" w:cs="Tahoma"/>
          <w:b/>
          <w:sz w:val="20"/>
          <w:szCs w:val="20"/>
        </w:rPr>
        <w:t>6</w:t>
      </w:r>
      <w:r w:rsidRPr="007D206B">
        <w:rPr>
          <w:rFonts w:ascii="Bahnschrift" w:hAnsi="Bahnschrift" w:cs="Tahoma"/>
          <w:b/>
          <w:sz w:val="20"/>
          <w:szCs w:val="20"/>
        </w:rPr>
        <w:t xml:space="preserve"> critères essentiels.</w:t>
      </w:r>
    </w:p>
    <w:p w:rsidR="0048215B" w:rsidRPr="007D206B" w:rsidRDefault="0048215B" w:rsidP="0048215B">
      <w:pPr>
        <w:tabs>
          <w:tab w:val="left" w:pos="426"/>
        </w:tabs>
        <w:ind w:hanging="5"/>
        <w:jc w:val="both"/>
        <w:rPr>
          <w:rFonts w:ascii="Bahnschrift" w:hAnsi="Bahnschrift" w:cs="Tahoma"/>
          <w:b/>
          <w:sz w:val="10"/>
          <w:szCs w:val="10"/>
          <w:u w:val="single"/>
        </w:rPr>
      </w:pPr>
    </w:p>
    <w:p w:rsidR="0048215B" w:rsidRPr="007D206B" w:rsidRDefault="0048215B" w:rsidP="0048215B">
      <w:pPr>
        <w:tabs>
          <w:tab w:val="left" w:pos="426"/>
        </w:tabs>
        <w:ind w:hanging="5"/>
        <w:jc w:val="both"/>
        <w:rPr>
          <w:rFonts w:ascii="Bahnschrift" w:hAnsi="Bahnschrift" w:cs="Tahoma"/>
          <w:b/>
          <w:sz w:val="20"/>
          <w:szCs w:val="20"/>
          <w:u w:val="single"/>
        </w:rPr>
      </w:pPr>
      <w:r>
        <w:rPr>
          <w:rFonts w:ascii="Bahnschrift" w:hAnsi="Bahnschrift" w:cs="Tahoma"/>
          <w:b/>
          <w:sz w:val="20"/>
          <w:szCs w:val="20"/>
          <w:u w:val="single"/>
        </w:rPr>
        <w:t xml:space="preserve">14.2. </w:t>
      </w:r>
      <w:r w:rsidRPr="007D206B">
        <w:rPr>
          <w:rFonts w:ascii="Bahnschrift" w:hAnsi="Bahnschrift" w:cs="Tahoma"/>
          <w:b/>
          <w:sz w:val="20"/>
          <w:szCs w:val="20"/>
          <w:u w:val="single"/>
        </w:rPr>
        <w:t>Critères essentiels</w:t>
      </w:r>
    </w:p>
    <w:p w:rsidR="0048215B" w:rsidRPr="007D206B" w:rsidRDefault="0048215B" w:rsidP="0048215B">
      <w:pPr>
        <w:tabs>
          <w:tab w:val="left" w:pos="426"/>
        </w:tabs>
        <w:ind w:hanging="5"/>
        <w:jc w:val="both"/>
        <w:rPr>
          <w:rFonts w:ascii="Bahnschrift" w:hAnsi="Bahnschrift" w:cs="Tahoma"/>
          <w:sz w:val="20"/>
          <w:szCs w:val="20"/>
        </w:rPr>
      </w:pPr>
      <w:r w:rsidRPr="007D206B">
        <w:rPr>
          <w:rFonts w:ascii="Bahnschrift" w:hAnsi="Bahnschrift" w:cs="Tahoma"/>
          <w:sz w:val="20"/>
          <w:szCs w:val="20"/>
        </w:rPr>
        <w:t xml:space="preserve">L’évaluation des offres techniques sera faite sur </w:t>
      </w:r>
      <w:r>
        <w:rPr>
          <w:rFonts w:ascii="Bahnschrift" w:hAnsi="Bahnschrift" w:cs="Tahoma"/>
          <w:b/>
          <w:sz w:val="20"/>
          <w:szCs w:val="20"/>
        </w:rPr>
        <w:t>1</w:t>
      </w:r>
      <w:r w:rsidR="00CF052B">
        <w:rPr>
          <w:rFonts w:ascii="Bahnschrift" w:hAnsi="Bahnschrift" w:cs="Tahoma"/>
          <w:b/>
          <w:sz w:val="20"/>
          <w:szCs w:val="20"/>
        </w:rPr>
        <w:t>6</w:t>
      </w:r>
      <w:r w:rsidRPr="007D206B">
        <w:rPr>
          <w:rFonts w:ascii="Bahnschrift" w:hAnsi="Bahnschrift" w:cs="Tahoma"/>
          <w:b/>
          <w:sz w:val="20"/>
          <w:szCs w:val="20"/>
        </w:rPr>
        <w:t xml:space="preserve"> critères</w:t>
      </w:r>
      <w:r w:rsidRPr="007D206B">
        <w:rPr>
          <w:rFonts w:ascii="Bahnschrift" w:hAnsi="Bahnschrift" w:cs="Tahoma"/>
          <w:sz w:val="20"/>
          <w:szCs w:val="20"/>
        </w:rPr>
        <w:t xml:space="preserve"> sur la base des critères essentiels ci-dessous :</w:t>
      </w:r>
    </w:p>
    <w:p w:rsidR="0048215B" w:rsidRDefault="0048215B" w:rsidP="0048215B">
      <w:pPr>
        <w:numPr>
          <w:ilvl w:val="0"/>
          <w:numId w:val="66"/>
        </w:numPr>
        <w:tabs>
          <w:tab w:val="clear" w:pos="833"/>
          <w:tab w:val="num" w:pos="124"/>
          <w:tab w:val="left" w:pos="426"/>
        </w:tabs>
        <w:ind w:left="124" w:right="113" w:hanging="5"/>
        <w:jc w:val="both"/>
        <w:rPr>
          <w:rFonts w:ascii="Bahnschrift" w:hAnsi="Bahnschrift" w:cs="Tahoma"/>
          <w:sz w:val="20"/>
          <w:szCs w:val="20"/>
        </w:rPr>
      </w:pPr>
      <w:r>
        <w:rPr>
          <w:rFonts w:ascii="Bahnschrift" w:hAnsi="Bahnschrift" w:cs="Tahoma"/>
          <w:sz w:val="20"/>
          <w:szCs w:val="20"/>
        </w:rPr>
        <w:t xml:space="preserve">Capacité financière </w:t>
      </w:r>
      <w:r w:rsidRPr="007D206B">
        <w:rPr>
          <w:rFonts w:ascii="Bahnschrift" w:hAnsi="Bahnschrift" w:cs="Tahoma"/>
          <w:b/>
          <w:sz w:val="20"/>
          <w:szCs w:val="20"/>
        </w:rPr>
        <w:t>01 critère</w:t>
      </w:r>
    </w:p>
    <w:p w:rsidR="0048215B" w:rsidRPr="007D206B" w:rsidRDefault="0048215B" w:rsidP="0048215B">
      <w:pPr>
        <w:numPr>
          <w:ilvl w:val="0"/>
          <w:numId w:val="66"/>
        </w:numPr>
        <w:tabs>
          <w:tab w:val="clear" w:pos="833"/>
          <w:tab w:val="num" w:pos="124"/>
          <w:tab w:val="left" w:pos="426"/>
        </w:tabs>
        <w:ind w:left="124" w:right="113" w:hanging="5"/>
        <w:jc w:val="both"/>
        <w:rPr>
          <w:rFonts w:ascii="Bahnschrift" w:hAnsi="Bahnschrift" w:cs="Tahoma"/>
          <w:sz w:val="20"/>
          <w:szCs w:val="20"/>
        </w:rPr>
      </w:pPr>
      <w:r w:rsidRPr="007D206B">
        <w:rPr>
          <w:rFonts w:ascii="Bahnschrift" w:hAnsi="Bahnschrift" w:cs="Tahoma"/>
          <w:sz w:val="20"/>
          <w:szCs w:val="20"/>
        </w:rPr>
        <w:t xml:space="preserve">Visite des lieux sur </w:t>
      </w:r>
      <w:r w:rsidRPr="007D206B">
        <w:rPr>
          <w:rFonts w:ascii="Bahnschrift" w:hAnsi="Bahnschrift" w:cs="Tahoma"/>
          <w:b/>
          <w:sz w:val="20"/>
          <w:szCs w:val="20"/>
        </w:rPr>
        <w:t>03 critères</w:t>
      </w:r>
      <w:r w:rsidRPr="007D206B">
        <w:rPr>
          <w:rFonts w:ascii="Bahnschrift" w:hAnsi="Bahnschrift" w:cs="Tahoma"/>
          <w:sz w:val="20"/>
          <w:szCs w:val="20"/>
        </w:rPr>
        <w:t> ;</w:t>
      </w:r>
    </w:p>
    <w:p w:rsidR="0048215B" w:rsidRPr="007D206B" w:rsidRDefault="0048215B" w:rsidP="0048215B">
      <w:pPr>
        <w:numPr>
          <w:ilvl w:val="0"/>
          <w:numId w:val="66"/>
        </w:numPr>
        <w:tabs>
          <w:tab w:val="clear" w:pos="833"/>
          <w:tab w:val="num" w:pos="124"/>
          <w:tab w:val="left" w:pos="426"/>
        </w:tabs>
        <w:ind w:left="124" w:right="113" w:hanging="5"/>
        <w:jc w:val="both"/>
        <w:rPr>
          <w:rFonts w:ascii="Bahnschrift" w:hAnsi="Bahnschrift" w:cs="Tahoma"/>
          <w:sz w:val="20"/>
          <w:szCs w:val="20"/>
        </w:rPr>
      </w:pPr>
      <w:r w:rsidRPr="007D206B">
        <w:rPr>
          <w:rFonts w:ascii="Bahnschrift" w:hAnsi="Bahnschrift" w:cs="Tahoma"/>
          <w:sz w:val="20"/>
          <w:szCs w:val="20"/>
        </w:rPr>
        <w:t xml:space="preserve">Méthodologie sur </w:t>
      </w:r>
      <w:r w:rsidRPr="007D206B">
        <w:rPr>
          <w:rFonts w:ascii="Bahnschrift" w:hAnsi="Bahnschrift" w:cs="Tahoma"/>
          <w:b/>
          <w:sz w:val="20"/>
          <w:szCs w:val="20"/>
        </w:rPr>
        <w:t>10 critères</w:t>
      </w:r>
      <w:r w:rsidRPr="007D206B">
        <w:rPr>
          <w:rFonts w:ascii="Bahnschrift" w:hAnsi="Bahnschrift" w:cs="Tahoma"/>
          <w:sz w:val="20"/>
          <w:szCs w:val="20"/>
        </w:rPr>
        <w:t> ;</w:t>
      </w:r>
    </w:p>
    <w:p w:rsidR="0048215B" w:rsidRPr="0048215B" w:rsidRDefault="0048215B" w:rsidP="0048215B">
      <w:pPr>
        <w:numPr>
          <w:ilvl w:val="0"/>
          <w:numId w:val="66"/>
        </w:numPr>
        <w:tabs>
          <w:tab w:val="clear" w:pos="833"/>
          <w:tab w:val="num" w:pos="124"/>
          <w:tab w:val="left" w:pos="426"/>
        </w:tabs>
        <w:ind w:left="124" w:right="113" w:hanging="5"/>
        <w:jc w:val="both"/>
        <w:rPr>
          <w:rFonts w:ascii="Bahnschrift" w:hAnsi="Bahnschrift" w:cs="Tahoma"/>
          <w:sz w:val="20"/>
          <w:szCs w:val="20"/>
        </w:rPr>
      </w:pPr>
      <w:r w:rsidRPr="007D206B">
        <w:rPr>
          <w:rFonts w:ascii="Bahnschrift" w:hAnsi="Bahnschrift" w:cs="Tahoma"/>
          <w:sz w:val="20"/>
          <w:szCs w:val="20"/>
        </w:rPr>
        <w:t xml:space="preserve">Présentation des offres sur </w:t>
      </w:r>
      <w:r>
        <w:rPr>
          <w:rFonts w:ascii="Bahnschrift" w:hAnsi="Bahnschrift" w:cs="Tahoma"/>
          <w:b/>
          <w:sz w:val="20"/>
          <w:szCs w:val="20"/>
        </w:rPr>
        <w:t>0</w:t>
      </w:r>
      <w:r w:rsidR="00CF052B">
        <w:rPr>
          <w:rFonts w:ascii="Bahnschrift" w:hAnsi="Bahnschrift" w:cs="Tahoma"/>
          <w:b/>
          <w:sz w:val="20"/>
          <w:szCs w:val="20"/>
        </w:rPr>
        <w:t>2</w:t>
      </w:r>
      <w:r>
        <w:rPr>
          <w:rFonts w:ascii="Bahnschrift" w:hAnsi="Bahnschrift" w:cs="Tahoma"/>
          <w:b/>
          <w:sz w:val="20"/>
          <w:szCs w:val="20"/>
        </w:rPr>
        <w:t xml:space="preserve"> critères.</w:t>
      </w:r>
    </w:p>
    <w:p w:rsidR="0048215B" w:rsidRPr="007D206B" w:rsidRDefault="0048215B" w:rsidP="0048215B">
      <w:pPr>
        <w:tabs>
          <w:tab w:val="left" w:pos="426"/>
        </w:tabs>
        <w:ind w:left="124" w:right="113"/>
        <w:jc w:val="both"/>
        <w:rPr>
          <w:rFonts w:ascii="Bahnschrift" w:hAnsi="Bahnschrift" w:cs="Tahoma"/>
          <w:sz w:val="20"/>
          <w:szCs w:val="20"/>
        </w:rPr>
      </w:pPr>
    </w:p>
    <w:p w:rsidR="00587B21" w:rsidRPr="009E4DB2" w:rsidRDefault="006E3D5F" w:rsidP="003B2114">
      <w:pPr>
        <w:pStyle w:val="Paragraphedeliste"/>
        <w:numPr>
          <w:ilvl w:val="1"/>
          <w:numId w:val="16"/>
        </w:numPr>
        <w:ind w:left="1418" w:hanging="851"/>
        <w:jc w:val="both"/>
        <w:rPr>
          <w:rFonts w:ascii="Bahnschrift" w:hAnsi="Bahnschrift" w:cs="Arial"/>
          <w:b/>
          <w:sz w:val="20"/>
          <w:szCs w:val="20"/>
        </w:rPr>
      </w:pPr>
      <w:r w:rsidRPr="009E4DB2">
        <w:rPr>
          <w:rFonts w:ascii="Bahnschrift" w:hAnsi="Bahnschrift" w:cs="Arial"/>
          <w:b/>
          <w:sz w:val="20"/>
          <w:szCs w:val="20"/>
        </w:rPr>
        <w:t>Évaluation</w:t>
      </w:r>
      <w:r w:rsidR="00587B21" w:rsidRPr="009E4DB2">
        <w:rPr>
          <w:rFonts w:ascii="Bahnschrift" w:hAnsi="Bahnschrift" w:cs="Arial"/>
          <w:b/>
          <w:sz w:val="20"/>
          <w:szCs w:val="20"/>
        </w:rPr>
        <w:t xml:space="preserve"> des offres financières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La sous-commission d’analyse vérifiera si les offres financières sont conformes et complètes. Elle procédera en outre à la vérification des opérations de calculs et des erreurs éventuelles y afférentes.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Les offres financières des soumissionnaires seront vérifiées et éventuellement corrigées sur la base suivante : </w:t>
      </w:r>
    </w:p>
    <w:p w:rsidR="00587B21" w:rsidRPr="009E4DB2" w:rsidRDefault="00587B21" w:rsidP="003B2114">
      <w:pPr>
        <w:ind w:left="993" w:hanging="284"/>
        <w:jc w:val="both"/>
        <w:rPr>
          <w:rFonts w:ascii="Bahnschrift" w:hAnsi="Bahnschrift" w:cs="Tahoma"/>
          <w:sz w:val="20"/>
          <w:szCs w:val="20"/>
        </w:rPr>
      </w:pPr>
      <w:r w:rsidRPr="009E4DB2">
        <w:rPr>
          <w:rFonts w:ascii="Bahnschrift" w:hAnsi="Bahnschrift" w:cs="Tahoma"/>
          <w:b/>
          <w:sz w:val="20"/>
          <w:szCs w:val="20"/>
        </w:rPr>
        <w:t>a.</w:t>
      </w:r>
      <w:r w:rsidRPr="009E4DB2">
        <w:rPr>
          <w:rFonts w:ascii="Bahnschrift" w:hAnsi="Bahnschrift" w:cs="Tahoma"/>
          <w:sz w:val="20"/>
          <w:szCs w:val="20"/>
        </w:rPr>
        <w:t xml:space="preserve"> 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 ;</w:t>
      </w:r>
    </w:p>
    <w:p w:rsidR="00587B21" w:rsidRPr="009E4DB2" w:rsidRDefault="00587B21" w:rsidP="003B2114">
      <w:pPr>
        <w:ind w:left="993" w:hanging="284"/>
        <w:jc w:val="both"/>
        <w:rPr>
          <w:rFonts w:ascii="Bahnschrift" w:hAnsi="Bahnschrift" w:cs="Tahoma"/>
          <w:sz w:val="20"/>
          <w:szCs w:val="20"/>
        </w:rPr>
      </w:pPr>
      <w:r w:rsidRPr="009E4DB2">
        <w:rPr>
          <w:rFonts w:ascii="Bahnschrift" w:hAnsi="Bahnschrift" w:cs="Tahoma"/>
          <w:b/>
          <w:sz w:val="20"/>
          <w:szCs w:val="20"/>
        </w:rPr>
        <w:t>b.</w:t>
      </w:r>
      <w:r w:rsidRPr="009E4DB2">
        <w:rPr>
          <w:rFonts w:ascii="Bahnschrift" w:hAnsi="Bahnschrift" w:cs="Tahoma"/>
          <w:sz w:val="20"/>
          <w:szCs w:val="20"/>
        </w:rPr>
        <w:t xml:space="preserve"> Si le total obtenu par addition ou soustraction des sous totaux n’est pas exact, les sous totaux feront foi et le total sera corrigé ;</w:t>
      </w:r>
    </w:p>
    <w:p w:rsidR="00587B21" w:rsidRPr="009E4DB2" w:rsidRDefault="00587B21" w:rsidP="003B2114">
      <w:pPr>
        <w:ind w:left="993" w:hanging="284"/>
        <w:jc w:val="both"/>
        <w:rPr>
          <w:rFonts w:ascii="Bahnschrift" w:hAnsi="Bahnschrift" w:cs="Tahoma"/>
          <w:sz w:val="20"/>
          <w:szCs w:val="20"/>
        </w:rPr>
      </w:pPr>
      <w:r w:rsidRPr="009E4DB2">
        <w:rPr>
          <w:rFonts w:ascii="Bahnschrift" w:hAnsi="Bahnschrift" w:cs="Tahoma"/>
          <w:b/>
          <w:sz w:val="20"/>
          <w:szCs w:val="20"/>
        </w:rPr>
        <w:lastRenderedPageBreak/>
        <w:t>c.</w:t>
      </w:r>
      <w:r w:rsidRPr="009E4DB2">
        <w:rPr>
          <w:rFonts w:ascii="Bahnschrift" w:hAnsi="Bahnschrift" w:cs="Tahoma"/>
          <w:sz w:val="20"/>
          <w:szCs w:val="20"/>
        </w:rPr>
        <w:t xml:space="preserve"> S’il y a contradiction entre le prix indiqué en lettres et en chiffres, le montant en lettres fera foi, à moins que </w:t>
      </w:r>
      <w:proofErr w:type="gramStart"/>
      <w:r w:rsidRPr="009E4DB2">
        <w:rPr>
          <w:rFonts w:ascii="Bahnschrift" w:hAnsi="Bahnschrift" w:cs="Tahoma"/>
          <w:sz w:val="20"/>
          <w:szCs w:val="20"/>
        </w:rPr>
        <w:t>ce</w:t>
      </w:r>
      <w:proofErr w:type="gramEnd"/>
      <w:r w:rsidRPr="009E4DB2">
        <w:rPr>
          <w:rFonts w:ascii="Bahnschrift" w:hAnsi="Bahnschrift" w:cs="Tahoma"/>
          <w:sz w:val="20"/>
          <w:szCs w:val="20"/>
        </w:rPr>
        <w:t xml:space="preserve"> montant soit lié à une erreur arithmétique confirmée par le sous détail dudit prix, auquel cas le montant en chiffres prévaudra sous réserve des alinéas (a) et (b) ci-dessus.</w:t>
      </w:r>
    </w:p>
    <w:p w:rsidR="00587B21" w:rsidRPr="009E4DB2" w:rsidRDefault="00587B21" w:rsidP="003B2114">
      <w:pPr>
        <w:ind w:left="993" w:hanging="284"/>
        <w:jc w:val="both"/>
        <w:rPr>
          <w:rFonts w:ascii="Bahnschrift" w:hAnsi="Bahnschrift" w:cs="Tahoma"/>
          <w:sz w:val="20"/>
          <w:szCs w:val="20"/>
        </w:rPr>
      </w:pPr>
      <w:r w:rsidRPr="009E4DB2">
        <w:rPr>
          <w:rFonts w:ascii="Bahnschrift" w:hAnsi="Bahnschrift" w:cs="Tahoma"/>
          <w:b/>
          <w:sz w:val="20"/>
          <w:szCs w:val="20"/>
        </w:rPr>
        <w:t>d.</w:t>
      </w:r>
      <w:r w:rsidRPr="009E4DB2">
        <w:rPr>
          <w:rFonts w:ascii="Bahnschrift" w:hAnsi="Bahnschrift" w:cs="Tahoma"/>
          <w:sz w:val="20"/>
          <w:szCs w:val="20"/>
        </w:rPr>
        <w:t xml:space="preserve"> En cas d’omission d’un prix unitaire quantifié dans l’offre, cette offre sera purement et simplement éliminée. </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 montant de la soumission sera alors corrigé. Si l’attributaire provisoire n’accepte pas cette correction, son offre sera rejetée et sa caution de soumission pourra être saisie dans ce cas.</w:t>
      </w:r>
    </w:p>
    <w:p w:rsidR="00587B21" w:rsidRPr="009E4DB2" w:rsidRDefault="00587B21" w:rsidP="003B2114">
      <w:pPr>
        <w:ind w:left="1276" w:hanging="1276"/>
        <w:rPr>
          <w:rFonts w:ascii="Bahnschrift" w:hAnsi="Bahnschrift" w:cs="Tahoma"/>
          <w:b/>
          <w:sz w:val="20"/>
          <w:szCs w:val="20"/>
        </w:rPr>
      </w:pPr>
      <w:bookmarkStart w:id="80" w:name="_Toc158100026"/>
      <w:bookmarkStart w:id="81" w:name="_Toc158100573"/>
      <w:bookmarkStart w:id="82" w:name="_Toc158101751"/>
      <w:bookmarkStart w:id="83" w:name="_Toc158112451"/>
      <w:bookmarkStart w:id="84" w:name="_Toc158112673"/>
      <w:bookmarkStart w:id="85" w:name="_Toc159146917"/>
      <w:r w:rsidRPr="009E4DB2">
        <w:rPr>
          <w:rFonts w:ascii="Bahnschrift" w:hAnsi="Bahnschrift" w:cs="Tahoma"/>
          <w:b/>
          <w:sz w:val="20"/>
          <w:szCs w:val="20"/>
        </w:rPr>
        <w:t>ARTICLE 1</w:t>
      </w:r>
      <w:r w:rsidR="00313A55" w:rsidRPr="009E4DB2">
        <w:rPr>
          <w:rFonts w:ascii="Bahnschrift" w:hAnsi="Bahnschrift" w:cs="Tahoma"/>
          <w:b/>
          <w:sz w:val="20"/>
          <w:szCs w:val="20"/>
        </w:rPr>
        <w:t>5</w:t>
      </w:r>
      <w:r w:rsidRPr="009E4DB2">
        <w:rPr>
          <w:rFonts w:ascii="Bahnschrift" w:hAnsi="Bahnschrift" w:cs="Tahoma"/>
          <w:b/>
          <w:sz w:val="20"/>
          <w:szCs w:val="20"/>
        </w:rPr>
        <w:t xml:space="preserve"> – A</w:t>
      </w:r>
      <w:bookmarkEnd w:id="80"/>
      <w:bookmarkEnd w:id="81"/>
      <w:bookmarkEnd w:id="82"/>
      <w:bookmarkEnd w:id="83"/>
      <w:bookmarkEnd w:id="84"/>
      <w:bookmarkEnd w:id="85"/>
      <w:r w:rsidRPr="009E4DB2">
        <w:rPr>
          <w:rFonts w:ascii="Bahnschrift" w:hAnsi="Bahnschrift" w:cs="Tahoma"/>
          <w:b/>
          <w:sz w:val="20"/>
          <w:szCs w:val="20"/>
        </w:rPr>
        <w:t>TTRIBUTION</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Pour chaque lot, le marché sera attribué au soumissionnaire présentant l’offre </w:t>
      </w: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moins </w:t>
      </w:r>
      <w:proofErr w:type="spellStart"/>
      <w:r w:rsidRPr="009E4DB2">
        <w:rPr>
          <w:rFonts w:ascii="Bahnschrift" w:hAnsi="Bahnschrift" w:cs="Tahoma"/>
          <w:sz w:val="20"/>
          <w:szCs w:val="20"/>
        </w:rPr>
        <w:t>disante</w:t>
      </w:r>
      <w:proofErr w:type="spellEnd"/>
      <w:r w:rsidRPr="009E4DB2">
        <w:rPr>
          <w:rFonts w:ascii="Bahnschrift" w:hAnsi="Bahnschrift" w:cs="Tahoma"/>
          <w:sz w:val="20"/>
          <w:szCs w:val="20"/>
        </w:rPr>
        <w:t xml:space="preserve"> et remplissant les capacités techniques et administratives requises. </w:t>
      </w:r>
      <w:r w:rsidR="0022229F" w:rsidRPr="009E4DB2">
        <w:rPr>
          <w:rFonts w:ascii="Bahnschrift" w:hAnsi="Bahnschrift" w:cs="Tahoma"/>
          <w:sz w:val="20"/>
          <w:szCs w:val="20"/>
        </w:rPr>
        <w:t>Un soumissionnaire ne peut être attributaire de plus d’un lot.</w:t>
      </w:r>
    </w:p>
    <w:p w:rsidR="00587B21" w:rsidRPr="009E4DB2" w:rsidRDefault="00587B21" w:rsidP="003B2114">
      <w:pPr>
        <w:ind w:left="1276" w:hanging="1276"/>
        <w:rPr>
          <w:rFonts w:ascii="Bahnschrift" w:hAnsi="Bahnschrift" w:cs="Tahoma"/>
          <w:b/>
          <w:sz w:val="20"/>
          <w:szCs w:val="20"/>
        </w:rPr>
      </w:pPr>
      <w:bookmarkStart w:id="86" w:name="_Toc158100027"/>
      <w:bookmarkStart w:id="87" w:name="_Toc158100574"/>
      <w:bookmarkStart w:id="88" w:name="_Toc158101752"/>
      <w:bookmarkStart w:id="89" w:name="_Toc158112452"/>
      <w:bookmarkStart w:id="90" w:name="_Toc158112674"/>
      <w:bookmarkStart w:id="91" w:name="_Toc159146918"/>
      <w:r w:rsidRPr="009E4DB2">
        <w:rPr>
          <w:rFonts w:ascii="Bahnschrift" w:hAnsi="Bahnschrift" w:cs="Tahoma"/>
          <w:b/>
          <w:sz w:val="20"/>
          <w:szCs w:val="20"/>
        </w:rPr>
        <w:t>ARTICLE 1</w:t>
      </w:r>
      <w:r w:rsidR="00553DEA" w:rsidRPr="009E4DB2">
        <w:rPr>
          <w:rFonts w:ascii="Bahnschrift" w:hAnsi="Bahnschrift" w:cs="Tahoma"/>
          <w:b/>
          <w:sz w:val="20"/>
          <w:szCs w:val="20"/>
        </w:rPr>
        <w:t>6</w:t>
      </w:r>
      <w:r w:rsidRPr="009E4DB2">
        <w:rPr>
          <w:rFonts w:ascii="Bahnschrift" w:hAnsi="Bahnschrift" w:cs="Tahoma"/>
          <w:b/>
          <w:sz w:val="20"/>
          <w:szCs w:val="20"/>
        </w:rPr>
        <w:t xml:space="preserve"> – VERIFICATION DES OFFRES</w:t>
      </w:r>
      <w:bookmarkEnd w:id="86"/>
      <w:bookmarkEnd w:id="87"/>
      <w:bookmarkEnd w:id="88"/>
      <w:bookmarkEnd w:id="89"/>
      <w:bookmarkEnd w:id="90"/>
      <w:bookmarkEnd w:id="91"/>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1</w:t>
      </w:r>
      <w:r w:rsidR="009F5AB8" w:rsidRPr="009E4DB2">
        <w:rPr>
          <w:rFonts w:ascii="Bahnschrift" w:hAnsi="Bahnschrift" w:cs="Tahoma"/>
          <w:sz w:val="20"/>
          <w:szCs w:val="20"/>
        </w:rPr>
        <w:t>6</w:t>
      </w:r>
      <w:r w:rsidRPr="009E4DB2">
        <w:rPr>
          <w:rFonts w:ascii="Bahnschrift" w:hAnsi="Bahnschrift" w:cs="Tahoma"/>
          <w:sz w:val="20"/>
          <w:szCs w:val="20"/>
        </w:rPr>
        <w:t>-1 L'Administration se réserve un délai nécessaire pour la vérification des offres et pour faire son choix. Elle rectifiera éventuellement, comme indiqué à l'article 14. Si l’attributaire provisoire n’accepte pas cette correction, son offre sera rejetée et sa caution de soumission pourrait être saisie dans ce cas.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1</w:t>
      </w:r>
      <w:r w:rsidR="009F5AB8" w:rsidRPr="009E4DB2">
        <w:rPr>
          <w:rFonts w:ascii="Bahnschrift" w:hAnsi="Bahnschrift" w:cs="Tahoma"/>
          <w:sz w:val="20"/>
          <w:szCs w:val="20"/>
        </w:rPr>
        <w:t>6</w:t>
      </w:r>
      <w:r w:rsidRPr="009E4DB2">
        <w:rPr>
          <w:rFonts w:ascii="Bahnschrift" w:hAnsi="Bahnschrift" w:cs="Tahoma"/>
          <w:sz w:val="20"/>
          <w:szCs w:val="20"/>
        </w:rPr>
        <w:t xml:space="preserve">-2 Sur la demande du Président de la Commission Centrale de Passation des Marchés de Travaux Routiers, le soumissionnaire devra fournir par écrit, dans les sept (07) jours calendaires suivant cette demande tous les renseignements nécessaires à l'examen de son offre ou concernant les omissions ou erreurs relevées dans celle-ci. </w:t>
      </w:r>
    </w:p>
    <w:p w:rsidR="00587B21" w:rsidRPr="009E4DB2" w:rsidRDefault="00587B21" w:rsidP="003B2114">
      <w:pPr>
        <w:ind w:left="1276" w:hanging="1276"/>
        <w:rPr>
          <w:rFonts w:ascii="Bahnschrift" w:hAnsi="Bahnschrift" w:cs="Tahoma"/>
          <w:b/>
          <w:sz w:val="20"/>
          <w:szCs w:val="20"/>
        </w:rPr>
      </w:pPr>
      <w:bookmarkStart w:id="92" w:name="_Toc158100028"/>
      <w:bookmarkStart w:id="93" w:name="_Toc158100575"/>
      <w:bookmarkStart w:id="94" w:name="_Toc158101753"/>
      <w:bookmarkStart w:id="95" w:name="_Toc158112453"/>
      <w:bookmarkStart w:id="96" w:name="_Toc158112675"/>
      <w:bookmarkStart w:id="97" w:name="_Toc159146919"/>
      <w:r w:rsidRPr="009E4DB2">
        <w:rPr>
          <w:rFonts w:ascii="Bahnschrift" w:hAnsi="Bahnschrift" w:cs="Tahoma"/>
          <w:b/>
          <w:sz w:val="20"/>
          <w:szCs w:val="20"/>
        </w:rPr>
        <w:t>ARTICLE</w:t>
      </w:r>
      <w:r w:rsidR="009F5AB8" w:rsidRPr="009E4DB2">
        <w:rPr>
          <w:rFonts w:ascii="Bahnschrift" w:hAnsi="Bahnschrift" w:cs="Tahoma"/>
          <w:b/>
          <w:sz w:val="20"/>
          <w:szCs w:val="20"/>
        </w:rPr>
        <w:t xml:space="preserve"> 17</w:t>
      </w:r>
      <w:r w:rsidRPr="009E4DB2">
        <w:rPr>
          <w:rFonts w:ascii="Bahnschrift" w:hAnsi="Bahnschrift" w:cs="Tahoma"/>
          <w:b/>
          <w:sz w:val="20"/>
          <w:szCs w:val="20"/>
        </w:rPr>
        <w:t>– PROCEDURE DE PASSATION DU MARCHE</w:t>
      </w:r>
      <w:bookmarkEnd w:id="92"/>
      <w:bookmarkEnd w:id="93"/>
      <w:bookmarkEnd w:id="94"/>
      <w:bookmarkEnd w:id="95"/>
      <w:bookmarkEnd w:id="96"/>
      <w:bookmarkEnd w:id="97"/>
    </w:p>
    <w:p w:rsidR="000B0E55" w:rsidRPr="009E4DB2" w:rsidRDefault="00587B21" w:rsidP="003B2114">
      <w:pPr>
        <w:jc w:val="both"/>
        <w:rPr>
          <w:rFonts w:ascii="Bahnschrift" w:hAnsi="Bahnschrift" w:cs="Tahoma"/>
          <w:sz w:val="20"/>
          <w:szCs w:val="20"/>
        </w:rPr>
      </w:pPr>
      <w:r w:rsidRPr="009E4DB2">
        <w:rPr>
          <w:rFonts w:ascii="Bahnschrift" w:hAnsi="Bahnschrift" w:cs="Tahoma"/>
          <w:sz w:val="20"/>
          <w:szCs w:val="20"/>
        </w:rPr>
        <w:t>Les marchés résultant du présent appel d'offres seront préparés, passés et exécutés co</w:t>
      </w:r>
      <w:r w:rsidR="006E57CF" w:rsidRPr="009E4DB2">
        <w:rPr>
          <w:rFonts w:ascii="Bahnschrift" w:hAnsi="Bahnschrift" w:cs="Tahoma"/>
          <w:sz w:val="20"/>
          <w:szCs w:val="20"/>
        </w:rPr>
        <w:t>nformément aux dispositions des décrets N° 2018/366 du 20 juin 2018 portant Code des Marchés Publics</w:t>
      </w:r>
      <w:r w:rsidR="000B0E55" w:rsidRPr="009E4DB2">
        <w:rPr>
          <w:rFonts w:ascii="Bahnschrift" w:hAnsi="Bahnschrift" w:cs="Tahoma"/>
          <w:sz w:val="20"/>
          <w:szCs w:val="20"/>
        </w:rPr>
        <w:t xml:space="preserve">. </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L’entrepreneur retenu en recevra notification à son adresse officielle ou par voie de presse. </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Dans le cas où le Cocontractant n'aura pas rempli ses obligations, l’Administration se réserve le droit d’annuler</w:t>
      </w:r>
      <w:r w:rsidR="00F57C81" w:rsidRPr="009E4DB2">
        <w:rPr>
          <w:rFonts w:ascii="Bahnschrift" w:hAnsi="Bahnschrift" w:cs="Tahoma"/>
          <w:sz w:val="20"/>
          <w:szCs w:val="20"/>
        </w:rPr>
        <w:t xml:space="preserve"> </w:t>
      </w:r>
      <w:r w:rsidRPr="009E4DB2">
        <w:rPr>
          <w:rFonts w:ascii="Bahnschrift" w:hAnsi="Bahnschrift" w:cs="Tahoma"/>
          <w:sz w:val="20"/>
          <w:szCs w:val="20"/>
        </w:rPr>
        <w:t xml:space="preserve">sans aucun recours </w:t>
      </w:r>
      <w:r w:rsidR="008A5921" w:rsidRPr="009E4DB2">
        <w:rPr>
          <w:rFonts w:ascii="Bahnschrift" w:hAnsi="Bahnschrift" w:cs="Tahoma"/>
          <w:sz w:val="20"/>
          <w:szCs w:val="20"/>
        </w:rPr>
        <w:t>l’attribution</w:t>
      </w:r>
      <w:r w:rsidRPr="009E4DB2">
        <w:rPr>
          <w:rFonts w:ascii="Bahnschrift" w:hAnsi="Bahnschrift" w:cs="Tahoma"/>
          <w:sz w:val="20"/>
          <w:szCs w:val="20"/>
        </w:rPr>
        <w:t xml:space="preserve"> du marché à ce dernier.</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Une fois le marché approuvé et signé, </w:t>
      </w:r>
      <w:r w:rsidR="008A5921" w:rsidRPr="009E4DB2">
        <w:rPr>
          <w:rFonts w:ascii="Bahnschrift" w:hAnsi="Bahnschrift" w:cs="Tahoma"/>
          <w:sz w:val="20"/>
          <w:szCs w:val="20"/>
        </w:rPr>
        <w:t>l’attributaire</w:t>
      </w:r>
      <w:r w:rsidRPr="009E4DB2">
        <w:rPr>
          <w:rFonts w:ascii="Bahnschrift" w:hAnsi="Bahnschrift" w:cs="Tahoma"/>
          <w:sz w:val="20"/>
          <w:szCs w:val="20"/>
        </w:rPr>
        <w:t xml:space="preserve"> en reçoit notification. Il doit dans les vingt (20) jours qui suivent, produire son cautionnement définitif (selon le modèle joint en annexe) et procéder à son enregistrement suivant les procédures et taux en vigueur. </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Le Cocontractant retenu devra après signature du marché et conformément aux conditions de celui-ci, prendre toutes les dispositions nécessaires en vue d'assurer le démarrage rapide des travaux dès réception de l'Ordre de Service </w:t>
      </w:r>
      <w:r w:rsidR="008A5921" w:rsidRPr="009E4DB2">
        <w:rPr>
          <w:rFonts w:ascii="Bahnschrift" w:hAnsi="Bahnschrift" w:cs="Tahoma"/>
          <w:sz w:val="20"/>
          <w:szCs w:val="20"/>
        </w:rPr>
        <w:t>du Maitre d’Ouvrage</w:t>
      </w:r>
      <w:r w:rsidRPr="009E4DB2">
        <w:rPr>
          <w:rFonts w:ascii="Bahnschrift" w:hAnsi="Bahnschrift" w:cs="Tahoma"/>
          <w:sz w:val="20"/>
          <w:szCs w:val="20"/>
        </w:rPr>
        <w:t>.</w:t>
      </w:r>
    </w:p>
    <w:p w:rsidR="00D220DE" w:rsidRPr="009E4DB2" w:rsidRDefault="00D220DE" w:rsidP="003B2114">
      <w:pPr>
        <w:ind w:left="1276" w:hanging="1276"/>
        <w:rPr>
          <w:rFonts w:ascii="Bahnschrift" w:hAnsi="Bahnschrift" w:cs="Tahoma"/>
          <w:b/>
          <w:sz w:val="20"/>
          <w:szCs w:val="20"/>
        </w:rPr>
      </w:pPr>
      <w:bookmarkStart w:id="98" w:name="_Toc158100029"/>
      <w:bookmarkStart w:id="99" w:name="_Toc158100576"/>
      <w:bookmarkStart w:id="100" w:name="_Toc158101754"/>
      <w:bookmarkStart w:id="101" w:name="_Toc158112454"/>
      <w:bookmarkStart w:id="102" w:name="_Toc158112676"/>
      <w:bookmarkStart w:id="103" w:name="_Toc159146920"/>
    </w:p>
    <w:p w:rsidR="00587B21" w:rsidRPr="009E4DB2" w:rsidRDefault="00587B21" w:rsidP="003B2114">
      <w:pPr>
        <w:ind w:left="1276" w:hanging="1276"/>
        <w:rPr>
          <w:rFonts w:ascii="Bahnschrift" w:hAnsi="Bahnschrift" w:cs="Tahoma"/>
          <w:b/>
          <w:sz w:val="20"/>
          <w:szCs w:val="20"/>
        </w:rPr>
      </w:pPr>
      <w:r w:rsidRPr="009E4DB2">
        <w:rPr>
          <w:rFonts w:ascii="Bahnschrift" w:hAnsi="Bahnschrift" w:cs="Tahoma"/>
          <w:b/>
          <w:sz w:val="20"/>
          <w:szCs w:val="20"/>
        </w:rPr>
        <w:t>ARTICLE 1</w:t>
      </w:r>
      <w:r w:rsidR="009F5AB8" w:rsidRPr="009E4DB2">
        <w:rPr>
          <w:rFonts w:ascii="Bahnschrift" w:hAnsi="Bahnschrift" w:cs="Tahoma"/>
          <w:b/>
          <w:sz w:val="20"/>
          <w:szCs w:val="20"/>
        </w:rPr>
        <w:t>8</w:t>
      </w:r>
      <w:r w:rsidRPr="009E4DB2">
        <w:rPr>
          <w:rFonts w:ascii="Bahnschrift" w:hAnsi="Bahnschrift" w:cs="Tahoma"/>
          <w:b/>
          <w:sz w:val="20"/>
          <w:szCs w:val="20"/>
        </w:rPr>
        <w:t> : RENSEIGNEMENTS COMPLEMENTAIRES</w:t>
      </w:r>
      <w:bookmarkEnd w:id="98"/>
      <w:bookmarkEnd w:id="99"/>
      <w:bookmarkEnd w:id="100"/>
      <w:bookmarkEnd w:id="101"/>
      <w:bookmarkEnd w:id="102"/>
      <w:bookmarkEnd w:id="103"/>
    </w:p>
    <w:p w:rsidR="00D220DE" w:rsidRPr="009E4DB2" w:rsidRDefault="005D316D" w:rsidP="00822729">
      <w:pPr>
        <w:jc w:val="both"/>
        <w:rPr>
          <w:rFonts w:ascii="Bahnschrift" w:hAnsi="Bahnschrift" w:cs="Tahoma"/>
          <w:b/>
          <w:sz w:val="20"/>
          <w:szCs w:val="20"/>
        </w:rPr>
      </w:pPr>
      <w:r w:rsidRPr="009E4DB2">
        <w:rPr>
          <w:rFonts w:ascii="Bahnschrift" w:hAnsi="Bahnschrift" w:cs="Tahoma"/>
          <w:sz w:val="20"/>
          <w:szCs w:val="20"/>
        </w:rPr>
        <w:t>Les renseignements complémentaires d'ordre technique peuvent être obtenus aux heures ouvrables auprès de la Secrétariat Général ou au Service Tec</w:t>
      </w:r>
      <w:r w:rsidR="001F5668" w:rsidRPr="009E4DB2">
        <w:rPr>
          <w:rFonts w:ascii="Bahnschrift" w:hAnsi="Bahnschrift" w:cs="Tahoma"/>
          <w:sz w:val="20"/>
          <w:szCs w:val="20"/>
        </w:rPr>
        <w:t>h</w:t>
      </w:r>
      <w:r w:rsidR="005367C3" w:rsidRPr="009E4DB2">
        <w:rPr>
          <w:rFonts w:ascii="Bahnschrift" w:hAnsi="Bahnschrift" w:cs="Tahoma"/>
          <w:sz w:val="20"/>
          <w:szCs w:val="20"/>
        </w:rPr>
        <w:t>nique de la Commune d</w:t>
      </w:r>
      <w:r w:rsidR="005367C3" w:rsidRPr="009E4DB2">
        <w:rPr>
          <w:rFonts w:ascii="Bahnschrift" w:hAnsi="Bahnschrift" w:cs="Tahoma"/>
          <w:b/>
          <w:sz w:val="20"/>
          <w:szCs w:val="20"/>
        </w:rPr>
        <w:t>’ATOK</w:t>
      </w:r>
      <w:r w:rsidRPr="009E4DB2">
        <w:rPr>
          <w:rFonts w:ascii="Bahnschrift" w:hAnsi="Bahnschrift" w:cs="Tahoma"/>
          <w:sz w:val="20"/>
          <w:szCs w:val="20"/>
        </w:rPr>
        <w:t xml:space="preserve">, aux numéros de </w:t>
      </w:r>
      <w:r w:rsidRPr="009E4DB2">
        <w:rPr>
          <w:rFonts w:ascii="Bahnschrift" w:hAnsi="Bahnschrift" w:cs="Tahoma"/>
          <w:b/>
          <w:sz w:val="20"/>
          <w:szCs w:val="20"/>
        </w:rPr>
        <w:t>télépho</w:t>
      </w:r>
      <w:r w:rsidR="006E3D5F" w:rsidRPr="009E4DB2">
        <w:rPr>
          <w:rFonts w:ascii="Bahnschrift" w:hAnsi="Bahnschrift" w:cs="Tahoma"/>
          <w:b/>
          <w:sz w:val="20"/>
          <w:szCs w:val="20"/>
        </w:rPr>
        <w:t xml:space="preserve">nes : </w:t>
      </w:r>
      <w:r w:rsidR="00822729" w:rsidRPr="009E4DB2">
        <w:rPr>
          <w:rFonts w:ascii="Bahnschrift" w:hAnsi="Bahnschrift" w:cs="Tahoma"/>
          <w:b/>
          <w:color w:val="FF0000"/>
          <w:sz w:val="20"/>
          <w:szCs w:val="20"/>
        </w:rPr>
        <w:t>……………</w:t>
      </w:r>
    </w:p>
    <w:p w:rsidR="00587B21" w:rsidRPr="009E4DB2" w:rsidRDefault="00587B21" w:rsidP="003B2114">
      <w:pPr>
        <w:ind w:left="1276" w:hanging="1276"/>
        <w:rPr>
          <w:rFonts w:ascii="Bahnschrift" w:hAnsi="Bahnschrift" w:cs="Tahoma"/>
          <w:b/>
          <w:sz w:val="20"/>
          <w:szCs w:val="20"/>
        </w:rPr>
      </w:pPr>
      <w:r w:rsidRPr="009E4DB2">
        <w:rPr>
          <w:rFonts w:ascii="Bahnschrift" w:hAnsi="Bahnschrift" w:cs="Tahoma"/>
          <w:b/>
          <w:sz w:val="20"/>
          <w:szCs w:val="20"/>
        </w:rPr>
        <w:t xml:space="preserve">ARTICLE </w:t>
      </w:r>
      <w:r w:rsidR="009F5AB8" w:rsidRPr="009E4DB2">
        <w:rPr>
          <w:rFonts w:ascii="Bahnschrift" w:hAnsi="Bahnschrift" w:cs="Tahoma"/>
          <w:b/>
          <w:sz w:val="20"/>
          <w:szCs w:val="20"/>
        </w:rPr>
        <w:t>19</w:t>
      </w:r>
      <w:r w:rsidRPr="009E4DB2">
        <w:rPr>
          <w:rFonts w:ascii="Bahnschrift" w:hAnsi="Bahnschrift" w:cs="Tahoma"/>
          <w:b/>
          <w:sz w:val="20"/>
          <w:szCs w:val="20"/>
        </w:rPr>
        <w:t xml:space="preserve"> : SOUSCRIPTION DU PROJET DE MARCHE </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Le communiqué publiant les résultats fixera le délai de souscription du projet de marché par l’attributaire. Faute </w:t>
      </w:r>
      <w:r w:rsidR="00F77F25" w:rsidRPr="009E4DB2">
        <w:rPr>
          <w:rFonts w:ascii="Bahnschrift" w:hAnsi="Bahnschrift" w:cs="Tahoma"/>
          <w:sz w:val="20"/>
          <w:szCs w:val="20"/>
        </w:rPr>
        <w:t>pour</w:t>
      </w:r>
      <w:r w:rsidRPr="009E4DB2">
        <w:rPr>
          <w:rFonts w:ascii="Bahnschrift" w:hAnsi="Bahnschrift" w:cs="Tahoma"/>
          <w:sz w:val="20"/>
          <w:szCs w:val="20"/>
        </w:rPr>
        <w:t xml:space="preserve"> lui de se conformer à ce délai, l’Autorité Contractante se réservera le droit d’annuler cette attribution.</w:t>
      </w:r>
    </w:p>
    <w:p w:rsidR="00587B21" w:rsidRPr="009E4DB2" w:rsidRDefault="00587B21" w:rsidP="003B2114">
      <w:pPr>
        <w:rPr>
          <w:rFonts w:ascii="Bahnschrift" w:hAnsi="Bahnschrift" w:cs="Arial"/>
          <w:sz w:val="20"/>
          <w:szCs w:val="20"/>
        </w:rPr>
      </w:pPr>
    </w:p>
    <w:p w:rsidR="00F77F25" w:rsidRPr="009E4DB2" w:rsidRDefault="00F77F25" w:rsidP="003B2114">
      <w:pPr>
        <w:ind w:firstLine="709"/>
        <w:jc w:val="center"/>
        <w:rPr>
          <w:rFonts w:ascii="Bahnschrift" w:hAnsi="Bahnschrift" w:cs="Arial"/>
          <w:sz w:val="20"/>
          <w:szCs w:val="20"/>
        </w:rPr>
      </w:pPr>
      <w:r w:rsidRPr="009E4DB2">
        <w:rPr>
          <w:rFonts w:ascii="Bahnschrift" w:hAnsi="Bahnschrift" w:cs="Arial"/>
          <w:sz w:val="20"/>
          <w:szCs w:val="20"/>
        </w:rPr>
        <w:br w:type="page"/>
      </w:r>
    </w:p>
    <w:p w:rsidR="00F77F25" w:rsidRPr="009E4DB2" w:rsidRDefault="00F77F25" w:rsidP="003B2114">
      <w:pPr>
        <w:rPr>
          <w:rFonts w:ascii="Bahnschrift" w:hAnsi="Bahnschrift" w:cs="Arial"/>
          <w:sz w:val="20"/>
          <w:szCs w:val="20"/>
        </w:rPr>
        <w:sectPr w:rsidR="00F77F25" w:rsidRPr="009E4DB2" w:rsidSect="00ED3D17">
          <w:footerReference w:type="even" r:id="rId10"/>
          <w:footerReference w:type="default" r:id="rId11"/>
          <w:type w:val="continuous"/>
          <w:pgSz w:w="11906" w:h="16838"/>
          <w:pgMar w:top="794" w:right="567" w:bottom="794" w:left="1021" w:header="567" w:footer="278" w:gutter="0"/>
          <w:cols w:space="708"/>
          <w:titlePg/>
          <w:docGrid w:linePitch="360"/>
        </w:sectPr>
      </w:pPr>
    </w:p>
    <w:p w:rsidR="002E5DA0" w:rsidRPr="009E4DB2" w:rsidRDefault="002E5DA0"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3B2114">
      <w:pPr>
        <w:jc w:val="center"/>
        <w:rPr>
          <w:rFonts w:ascii="Bahnschrift" w:hAnsi="Bahnschrift" w:cs="Arial"/>
          <w:b/>
          <w:sz w:val="20"/>
          <w:szCs w:val="20"/>
        </w:rPr>
      </w:pPr>
    </w:p>
    <w:p w:rsidR="005D316D" w:rsidRPr="009E4DB2" w:rsidRDefault="005D316D" w:rsidP="002E5DA0">
      <w:pPr>
        <w:jc w:val="center"/>
        <w:rPr>
          <w:rFonts w:ascii="Bahnschrift" w:hAnsi="Bahnschrift" w:cs="Arial"/>
          <w:b/>
          <w:sz w:val="20"/>
          <w:szCs w:val="20"/>
        </w:rPr>
      </w:pPr>
    </w:p>
    <w:p w:rsidR="005D316D" w:rsidRPr="009E4DB2" w:rsidRDefault="005D316D" w:rsidP="002E5DA0">
      <w:pPr>
        <w:jc w:val="center"/>
        <w:rPr>
          <w:rFonts w:ascii="Bahnschrift" w:hAnsi="Bahnschrift" w:cs="Arial"/>
          <w:b/>
          <w:sz w:val="20"/>
          <w:szCs w:val="20"/>
        </w:rPr>
      </w:pPr>
    </w:p>
    <w:p w:rsidR="005D316D" w:rsidRPr="009E4DB2" w:rsidRDefault="005D316D" w:rsidP="002E5DA0">
      <w:pPr>
        <w:jc w:val="center"/>
        <w:rPr>
          <w:rFonts w:ascii="Bahnschrift" w:hAnsi="Bahnschrift" w:cs="Arial"/>
          <w:b/>
          <w:sz w:val="20"/>
          <w:szCs w:val="20"/>
        </w:rPr>
      </w:pPr>
    </w:p>
    <w:p w:rsidR="005D316D" w:rsidRPr="009E4DB2" w:rsidRDefault="005D316D" w:rsidP="00D50098">
      <w:pPr>
        <w:rPr>
          <w:rFonts w:ascii="Bahnschrift" w:hAnsi="Bahnschrift" w:cs="Arial"/>
          <w:b/>
          <w:sz w:val="20"/>
          <w:szCs w:val="20"/>
        </w:rPr>
      </w:pPr>
    </w:p>
    <w:p w:rsidR="005D316D" w:rsidRPr="009E4DB2" w:rsidRDefault="005D316D" w:rsidP="002E5DA0">
      <w:pPr>
        <w:jc w:val="center"/>
        <w:rPr>
          <w:rFonts w:ascii="Bahnschrift" w:hAnsi="Bahnschrift" w:cs="Arial"/>
          <w:b/>
          <w:sz w:val="20"/>
          <w:szCs w:val="20"/>
        </w:rPr>
      </w:pPr>
    </w:p>
    <w:p w:rsidR="005D316D" w:rsidRPr="009E4DB2" w:rsidRDefault="005D316D" w:rsidP="002E5DA0">
      <w:pPr>
        <w:jc w:val="center"/>
        <w:rPr>
          <w:rFonts w:ascii="Bahnschrift" w:hAnsi="Bahnschrift" w:cs="Arial"/>
          <w:b/>
          <w:sz w:val="20"/>
          <w:szCs w:val="20"/>
        </w:rPr>
      </w:pPr>
    </w:p>
    <w:p w:rsidR="005D316D" w:rsidRPr="009E4DB2" w:rsidRDefault="005D316D" w:rsidP="00822729">
      <w:pPr>
        <w:rPr>
          <w:rFonts w:ascii="Bahnschrift" w:hAnsi="Bahnschrift" w:cs="Arial"/>
          <w:b/>
          <w:sz w:val="20"/>
          <w:szCs w:val="20"/>
        </w:rPr>
      </w:pPr>
      <w:r w:rsidRPr="009E4DB2">
        <w:rPr>
          <w:rFonts w:ascii="Bahnschrift" w:hAnsi="Bahnschrift" w:cs="Arial"/>
          <w:b/>
          <w:noProof/>
          <w:sz w:val="20"/>
          <w:szCs w:val="20"/>
        </w:rPr>
        <mc:AlternateContent>
          <mc:Choice Requires="wps">
            <w:drawing>
              <wp:anchor distT="0" distB="0" distL="114300" distR="114300" simplePos="0" relativeHeight="251653120" behindDoc="0" locked="0" layoutInCell="1" allowOverlap="1" wp14:anchorId="66D1E981" wp14:editId="1DF7E05E">
                <wp:simplePos x="0" y="0"/>
                <wp:positionH relativeFrom="margin">
                  <wp:posOffset>204386</wp:posOffset>
                </wp:positionH>
                <wp:positionV relativeFrom="paragraph">
                  <wp:posOffset>126413</wp:posOffset>
                </wp:positionV>
                <wp:extent cx="5693410" cy="1319410"/>
                <wp:effectExtent l="0" t="0" r="21590" b="14605"/>
                <wp:wrapNone/>
                <wp:docPr id="24" name="Étiquett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3410" cy="1319410"/>
                        </a:xfrm>
                        <a:prstGeom prst="plaque">
                          <a:avLst>
                            <a:gd name="adj" fmla="val 16667"/>
                          </a:avLst>
                        </a:prstGeom>
                        <a:solidFill>
                          <a:srgbClr val="FFFFFF"/>
                        </a:solidFill>
                        <a:ln w="19050">
                          <a:solidFill>
                            <a:srgbClr val="000000"/>
                          </a:solidFill>
                          <a:miter lim="800000"/>
                          <a:headEnd/>
                          <a:tailEnd/>
                        </a:ln>
                      </wps:spPr>
                      <wps:txbx>
                        <w:txbxContent>
                          <w:p w:rsidR="00C8462D" w:rsidRDefault="00C8462D" w:rsidP="005D316D">
                            <w:pPr>
                              <w:spacing w:before="120"/>
                              <w:jc w:val="center"/>
                              <w:rPr>
                                <w:rFonts w:ascii="Albertus Extra Bold" w:hAnsi="Albertus Extra Bold"/>
                                <w:sz w:val="32"/>
                              </w:rPr>
                            </w:pPr>
                            <w:r>
                              <w:rPr>
                                <w:rFonts w:ascii="Albertus Extra Bold" w:hAnsi="Albertus Extra Bold"/>
                                <w:b/>
                                <w:sz w:val="32"/>
                              </w:rPr>
                              <w:t>Pièce N°4</w:t>
                            </w:r>
                            <w:r w:rsidRPr="00FD0C92">
                              <w:rPr>
                                <w:rFonts w:ascii="Albertus Extra Bold" w:hAnsi="Albertus Extra Bold"/>
                                <w:b/>
                                <w:sz w:val="32"/>
                              </w:rPr>
                              <w:t> :</w:t>
                            </w:r>
                            <w:r w:rsidRPr="00300CAE">
                              <w:rPr>
                                <w:rFonts w:ascii="Albertus Extra Bold" w:hAnsi="Albertus Extra Bold"/>
                                <w:sz w:val="32"/>
                              </w:rPr>
                              <w:t xml:space="preserve"> </w:t>
                            </w:r>
                          </w:p>
                          <w:p w:rsidR="00C8462D" w:rsidRPr="00300CAE" w:rsidRDefault="00C8462D" w:rsidP="005D316D">
                            <w:pPr>
                              <w:spacing w:before="120"/>
                              <w:jc w:val="center"/>
                              <w:rPr>
                                <w:rFonts w:ascii="Albertus Extra Bold" w:hAnsi="Albertus Extra Bold"/>
                                <w:sz w:val="32"/>
                              </w:rPr>
                            </w:pPr>
                            <w:r w:rsidRPr="005D316D">
                              <w:rPr>
                                <w:rFonts w:ascii="Albertus Extra Bold" w:hAnsi="Albertus Extra Bold"/>
                                <w:sz w:val="32"/>
                              </w:rPr>
                              <w:t>CAHIER DES CLAUSES ADMINISTRATIVES PARTICULIERES (C.C.A.P.)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1E981" id="Étiquette 24" o:spid="_x0000_s1032" type="#_x0000_t21" style="position:absolute;margin-left:16.1pt;margin-top:9.95pt;width:448.3pt;height:103.9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" strokeweight="1.5pt">
                <v:textbox>
                  <w:txbxContent>
                    <w:p w:rsidR="00C8462D" w:rsidRDefault="00C8462D" w:rsidP="005D316D">
                      <w:pPr>
                        <w:spacing w:before="120"/>
                        <w:jc w:val="center"/>
                        <w:rPr>
                          <w:rFonts w:ascii="Albertus Extra Bold" w:hAnsi="Albertus Extra Bold"/>
                          <w:sz w:val="32"/>
                        </w:rPr>
                      </w:pPr>
                      <w:r>
                        <w:rPr>
                          <w:rFonts w:ascii="Albertus Extra Bold" w:hAnsi="Albertus Extra Bold"/>
                          <w:b/>
                          <w:sz w:val="32"/>
                        </w:rPr>
                        <w:t>Pièce N°4</w:t>
                      </w:r>
                      <w:r w:rsidRPr="00FD0C92">
                        <w:rPr>
                          <w:rFonts w:ascii="Albertus Extra Bold" w:hAnsi="Albertus Extra Bold"/>
                          <w:b/>
                          <w:sz w:val="32"/>
                        </w:rPr>
                        <w:t> :</w:t>
                      </w:r>
                      <w:r w:rsidRPr="00300CAE">
                        <w:rPr>
                          <w:rFonts w:ascii="Albertus Extra Bold" w:hAnsi="Albertus Extra Bold"/>
                          <w:sz w:val="32"/>
                        </w:rPr>
                        <w:t xml:space="preserve"> </w:t>
                      </w:r>
                    </w:p>
                    <w:p w:rsidR="00C8462D" w:rsidRPr="00300CAE" w:rsidRDefault="00C8462D" w:rsidP="005D316D">
                      <w:pPr>
                        <w:spacing w:before="120"/>
                        <w:jc w:val="center"/>
                        <w:rPr>
                          <w:rFonts w:ascii="Albertus Extra Bold" w:hAnsi="Albertus Extra Bold"/>
                          <w:sz w:val="32"/>
                        </w:rPr>
                      </w:pPr>
                      <w:r w:rsidRPr="005D316D">
                        <w:rPr>
                          <w:rFonts w:ascii="Albertus Extra Bold" w:hAnsi="Albertus Extra Bold"/>
                          <w:sz w:val="32"/>
                        </w:rPr>
                        <w:t>CAHIER DES CLAUSES ADMINISTRATIVES PARTICULIERES (C.C.A.P.)</w:t>
                      </w:r>
                    </w:p>
                  </w:txbxContent>
                </v:textbox>
                <w10:wrap anchorx="margin"/>
              </v:shape>
            </w:pict>
          </mc:Fallback>
        </mc:AlternateContent>
      </w:r>
    </w:p>
    <w:p w:rsidR="005D316D" w:rsidRPr="009E4DB2" w:rsidRDefault="005D316D" w:rsidP="002E5DA0">
      <w:pPr>
        <w:jc w:val="center"/>
        <w:rPr>
          <w:rFonts w:ascii="Bahnschrift" w:hAnsi="Bahnschrift" w:cs="Arial"/>
          <w:b/>
          <w:sz w:val="20"/>
          <w:szCs w:val="20"/>
        </w:rPr>
      </w:pPr>
    </w:p>
    <w:p w:rsidR="005D316D" w:rsidRPr="009E4DB2" w:rsidRDefault="005D316D" w:rsidP="002E5DA0">
      <w:pPr>
        <w:jc w:val="center"/>
        <w:rPr>
          <w:rFonts w:ascii="Bahnschrift" w:hAnsi="Bahnschrift" w:cs="Arial"/>
          <w:b/>
          <w:sz w:val="20"/>
          <w:szCs w:val="20"/>
        </w:rPr>
      </w:pPr>
    </w:p>
    <w:p w:rsidR="005D316D" w:rsidRPr="009E4DB2" w:rsidRDefault="005D316D" w:rsidP="002E5DA0">
      <w:pPr>
        <w:jc w:val="center"/>
        <w:rPr>
          <w:rFonts w:ascii="Bahnschrift" w:hAnsi="Bahnschrift" w:cs="Arial"/>
          <w:b/>
          <w:sz w:val="20"/>
          <w:szCs w:val="20"/>
        </w:rPr>
      </w:pPr>
    </w:p>
    <w:p w:rsidR="005D316D" w:rsidRPr="009E4DB2" w:rsidRDefault="005D316D" w:rsidP="002E5DA0">
      <w:pPr>
        <w:jc w:val="center"/>
        <w:rPr>
          <w:rFonts w:ascii="Bahnschrift" w:hAnsi="Bahnschrift" w:cs="Arial"/>
          <w:b/>
          <w:sz w:val="20"/>
          <w:szCs w:val="20"/>
        </w:rPr>
      </w:pPr>
    </w:p>
    <w:p w:rsidR="002E5DA0" w:rsidRPr="009E4DB2" w:rsidRDefault="002E5DA0" w:rsidP="002E5DA0">
      <w:pPr>
        <w:jc w:val="center"/>
        <w:rPr>
          <w:rFonts w:ascii="Bahnschrift" w:hAnsi="Bahnschrift" w:cs="Arial"/>
          <w:b/>
          <w:sz w:val="20"/>
          <w:szCs w:val="20"/>
        </w:rPr>
      </w:pPr>
    </w:p>
    <w:p w:rsidR="002E5DA0" w:rsidRPr="009E4DB2" w:rsidRDefault="002E5DA0" w:rsidP="002E5DA0">
      <w:pPr>
        <w:jc w:val="center"/>
        <w:rPr>
          <w:rFonts w:ascii="Bahnschrift" w:hAnsi="Bahnschrift" w:cs="Arial"/>
          <w:b/>
          <w:sz w:val="20"/>
          <w:szCs w:val="20"/>
        </w:rPr>
      </w:pPr>
    </w:p>
    <w:p w:rsidR="002E5DA0" w:rsidRPr="009E4DB2" w:rsidRDefault="002E5DA0" w:rsidP="002E5DA0">
      <w:pPr>
        <w:jc w:val="center"/>
        <w:rPr>
          <w:rFonts w:ascii="Bahnschrift" w:hAnsi="Bahnschrift" w:cs="Arial"/>
          <w:b/>
          <w:sz w:val="20"/>
          <w:szCs w:val="20"/>
        </w:rPr>
      </w:pPr>
    </w:p>
    <w:p w:rsidR="002E5DA0" w:rsidRPr="009E4DB2" w:rsidRDefault="002E5DA0" w:rsidP="002E5DA0">
      <w:pPr>
        <w:jc w:val="center"/>
        <w:rPr>
          <w:rFonts w:ascii="Bahnschrift" w:hAnsi="Bahnschrift" w:cs="Arial"/>
          <w:b/>
          <w:sz w:val="20"/>
          <w:szCs w:val="20"/>
        </w:rPr>
      </w:pPr>
    </w:p>
    <w:p w:rsidR="002E5DA0" w:rsidRPr="009E4DB2" w:rsidRDefault="002E5DA0" w:rsidP="002E5DA0">
      <w:pPr>
        <w:jc w:val="center"/>
        <w:rPr>
          <w:rFonts w:ascii="Bahnschrift" w:hAnsi="Bahnschrift" w:cs="Arial"/>
          <w:b/>
          <w:sz w:val="20"/>
          <w:szCs w:val="20"/>
        </w:rPr>
      </w:pPr>
    </w:p>
    <w:p w:rsidR="002E5DA0" w:rsidRPr="009E4DB2" w:rsidRDefault="002E5DA0" w:rsidP="002E5DA0">
      <w:pPr>
        <w:jc w:val="center"/>
        <w:rPr>
          <w:rFonts w:ascii="Bahnschrift" w:hAnsi="Bahnschrift" w:cs="Arial"/>
          <w:b/>
          <w:sz w:val="20"/>
          <w:szCs w:val="20"/>
        </w:rPr>
      </w:pPr>
    </w:p>
    <w:p w:rsidR="00164BB6" w:rsidRPr="009E4DB2" w:rsidRDefault="00164BB6" w:rsidP="00164BB6">
      <w:pPr>
        <w:jc w:val="center"/>
        <w:rPr>
          <w:rFonts w:ascii="Bahnschrift" w:hAnsi="Bahnschrift" w:cs="Arial"/>
          <w:sz w:val="20"/>
          <w:szCs w:val="20"/>
        </w:rPr>
      </w:pPr>
    </w:p>
    <w:p w:rsidR="005614BF" w:rsidRPr="009E4DB2" w:rsidRDefault="005614BF">
      <w:pPr>
        <w:ind w:firstLine="709"/>
        <w:jc w:val="center"/>
        <w:rPr>
          <w:rFonts w:ascii="Bahnschrift" w:hAnsi="Bahnschrift" w:cs="Arial"/>
          <w:sz w:val="20"/>
          <w:szCs w:val="20"/>
        </w:rPr>
      </w:pPr>
      <w:r w:rsidRPr="009E4DB2">
        <w:rPr>
          <w:rFonts w:ascii="Bahnschrift" w:hAnsi="Bahnschrift" w:cs="Arial"/>
          <w:sz w:val="20"/>
          <w:szCs w:val="20"/>
        </w:rPr>
        <w:br w:type="page"/>
      </w:r>
    </w:p>
    <w:p w:rsidR="00C43C12" w:rsidRPr="00156828" w:rsidRDefault="00C43C12" w:rsidP="00DE61AF">
      <w:pPr>
        <w:jc w:val="center"/>
        <w:rPr>
          <w:rFonts w:ascii="Bahnschrift" w:hAnsi="Bahnschrift" w:cs="Arial"/>
          <w:b/>
          <w:i/>
          <w:sz w:val="18"/>
          <w:szCs w:val="18"/>
        </w:rPr>
      </w:pPr>
      <w:bookmarkStart w:id="104" w:name="_Toc231111934"/>
      <w:bookmarkStart w:id="105" w:name="_Toc231364503"/>
      <w:bookmarkStart w:id="106" w:name="_Toc286835017"/>
      <w:bookmarkStart w:id="107" w:name="_Toc159146923"/>
      <w:bookmarkStart w:id="108" w:name="_Toc225069336"/>
      <w:bookmarkStart w:id="109" w:name="_Toc158112456"/>
      <w:bookmarkStart w:id="110" w:name="_Toc158112678"/>
      <w:bookmarkStart w:id="111" w:name="_Toc198110774"/>
      <w:r w:rsidRPr="00156828">
        <w:rPr>
          <w:rFonts w:ascii="Bahnschrift" w:hAnsi="Bahnschrift" w:cs="Arial"/>
          <w:b/>
          <w:i/>
          <w:sz w:val="18"/>
          <w:szCs w:val="18"/>
        </w:rPr>
        <w:lastRenderedPageBreak/>
        <w:t>SOMMAIRE</w:t>
      </w:r>
    </w:p>
    <w:p w:rsidR="00C43C12" w:rsidRPr="00156828" w:rsidRDefault="00C43C12" w:rsidP="003B2114">
      <w:pPr>
        <w:outlineLvl w:val="0"/>
        <w:rPr>
          <w:rFonts w:ascii="Bahnschrift" w:hAnsi="Bahnschrift" w:cs="Arial"/>
          <w:b/>
          <w:sz w:val="16"/>
          <w:szCs w:val="16"/>
        </w:rPr>
      </w:pPr>
      <w:r w:rsidRPr="00156828">
        <w:rPr>
          <w:rFonts w:ascii="Bahnschrift" w:hAnsi="Bahnschrift" w:cs="Arial"/>
          <w:b/>
          <w:sz w:val="16"/>
          <w:szCs w:val="16"/>
        </w:rPr>
        <w:t>CHAPITRE I- DISPOSITIONS GENERALES</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ARTICLE1 - OBJET DU MARCHE</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ARTICLE2 – LOIS ET REGLEMENTATIONS APPLICABLES</w:t>
      </w:r>
    </w:p>
    <w:p w:rsidR="00C43C12" w:rsidRPr="00156828" w:rsidRDefault="00C43C12" w:rsidP="003B2114">
      <w:pPr>
        <w:tabs>
          <w:tab w:val="left" w:pos="6237"/>
        </w:tabs>
        <w:ind w:left="284"/>
        <w:outlineLvl w:val="0"/>
        <w:rPr>
          <w:rFonts w:ascii="Bahnschrift" w:hAnsi="Bahnschrift" w:cs="Arial"/>
          <w:sz w:val="16"/>
          <w:szCs w:val="16"/>
        </w:rPr>
      </w:pPr>
      <w:r w:rsidRPr="00156828">
        <w:rPr>
          <w:rFonts w:ascii="Bahnschrift" w:hAnsi="Bahnschrift" w:cs="Arial"/>
          <w:sz w:val="16"/>
          <w:szCs w:val="16"/>
        </w:rPr>
        <w:t>ARTICLE3 – PROCEDURE DE PASSATION DU MARCHE</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 4 - LANGUE APPLICABLE AU MARCHE</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 xml:space="preserve">ARTICLE5 – DOCUMENTS CONTRACTUELS </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ARTICLE6 - DEFINITIONS ET ATTRIBUTIONS</w:t>
      </w:r>
    </w:p>
    <w:p w:rsidR="009B4F1C" w:rsidRPr="00156828" w:rsidRDefault="00C43C12" w:rsidP="00156828">
      <w:pPr>
        <w:ind w:left="284"/>
        <w:outlineLvl w:val="0"/>
        <w:rPr>
          <w:rFonts w:ascii="Bahnschrift" w:hAnsi="Bahnschrift" w:cs="Arial"/>
          <w:sz w:val="16"/>
          <w:szCs w:val="16"/>
        </w:rPr>
      </w:pPr>
      <w:r w:rsidRPr="00156828">
        <w:rPr>
          <w:rFonts w:ascii="Bahnschrift" w:hAnsi="Bahnschrift" w:cs="Arial"/>
          <w:sz w:val="16"/>
          <w:szCs w:val="16"/>
        </w:rPr>
        <w:t>ARTICLE7 - REPRESENTANT DU COCONTRACTT</w:t>
      </w:r>
      <w:r w:rsidR="009B4F1C" w:rsidRPr="00156828">
        <w:rPr>
          <w:rFonts w:ascii="Bahnschrift" w:hAnsi="Bahnschrift" w:cs="Arial"/>
          <w:sz w:val="16"/>
          <w:szCs w:val="16"/>
        </w:rPr>
        <w:t>AN</w:t>
      </w:r>
    </w:p>
    <w:p w:rsidR="00C43C12" w:rsidRPr="00156828" w:rsidRDefault="00C43C12" w:rsidP="003B2114">
      <w:pPr>
        <w:ind w:left="284" w:hanging="284"/>
        <w:outlineLvl w:val="0"/>
        <w:rPr>
          <w:rFonts w:ascii="Bahnschrift" w:hAnsi="Bahnschrift" w:cs="Arial"/>
          <w:b/>
          <w:sz w:val="16"/>
          <w:szCs w:val="16"/>
        </w:rPr>
      </w:pPr>
      <w:r w:rsidRPr="00156828">
        <w:rPr>
          <w:rFonts w:ascii="Bahnschrift" w:hAnsi="Bahnschrift" w:cs="Arial"/>
          <w:b/>
          <w:sz w:val="16"/>
          <w:szCs w:val="16"/>
        </w:rPr>
        <w:t>CHAPITRE II - EXECUTION DES TRAVAUX</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ARTICLE8 - CONSISTANCE DES TRAVAUX</w:t>
      </w:r>
    </w:p>
    <w:p w:rsidR="00C43C12" w:rsidRPr="00156828" w:rsidRDefault="00C43C12" w:rsidP="003B2114">
      <w:pPr>
        <w:ind w:left="284"/>
        <w:jc w:val="both"/>
        <w:outlineLvl w:val="0"/>
        <w:rPr>
          <w:rFonts w:ascii="Bahnschrift" w:hAnsi="Bahnschrift" w:cs="Arial"/>
          <w:sz w:val="16"/>
          <w:szCs w:val="16"/>
        </w:rPr>
      </w:pPr>
      <w:r w:rsidRPr="00156828">
        <w:rPr>
          <w:rFonts w:ascii="Bahnschrift" w:hAnsi="Bahnschrift" w:cs="Arial"/>
          <w:sz w:val="16"/>
          <w:szCs w:val="16"/>
        </w:rPr>
        <w:t>ARTICLE9 - ORDRE DE SERVICE ET CORRESPONDANCES</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ARTICLE10 - DOMICILE DU COCONTRACTANT</w:t>
      </w:r>
    </w:p>
    <w:p w:rsidR="00C43C12" w:rsidRPr="00156828" w:rsidRDefault="00C43C12" w:rsidP="003B2114">
      <w:pPr>
        <w:pStyle w:val="Retraitcorpsdetexte2"/>
        <w:ind w:left="851" w:hanging="567"/>
        <w:rPr>
          <w:rFonts w:ascii="Bahnschrift" w:hAnsi="Bahnschrift" w:cs="Arial"/>
          <w:sz w:val="16"/>
          <w:szCs w:val="16"/>
        </w:rPr>
      </w:pPr>
      <w:r w:rsidRPr="00156828">
        <w:rPr>
          <w:rFonts w:ascii="Bahnschrift" w:hAnsi="Bahnschrift" w:cs="Arial"/>
          <w:sz w:val="16"/>
          <w:szCs w:val="16"/>
        </w:rPr>
        <w:t>ARTICLE11 - CONNAISSANCE DES LIEUX ET CONDITIONS GENERALES DES TRAVAUX</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ARTICLE12 - ROLE ET RESPONSABILITE DU COCONTRACTANT</w:t>
      </w:r>
    </w:p>
    <w:p w:rsidR="00C43C12" w:rsidRPr="00156828" w:rsidRDefault="00C43C12" w:rsidP="003B2114">
      <w:pPr>
        <w:pStyle w:val="En-tte"/>
        <w:tabs>
          <w:tab w:val="clear" w:pos="4536"/>
          <w:tab w:val="clear" w:pos="9072"/>
        </w:tabs>
        <w:ind w:left="284"/>
        <w:outlineLvl w:val="0"/>
        <w:rPr>
          <w:rFonts w:ascii="Bahnschrift" w:hAnsi="Bahnschrift" w:cs="Arial"/>
          <w:sz w:val="16"/>
          <w:szCs w:val="16"/>
        </w:rPr>
      </w:pPr>
      <w:r w:rsidRPr="00156828">
        <w:rPr>
          <w:rFonts w:ascii="Bahnschrift" w:hAnsi="Bahnschrift" w:cs="Arial"/>
          <w:sz w:val="16"/>
          <w:szCs w:val="16"/>
        </w:rPr>
        <w:t xml:space="preserve">ARTICLE13 - SOUS-TRAITANCE </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ARTICLE14 - TRAVAUX EN REGIE D’ENTREPRISE</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 xml:space="preserve">ARTICLE15 - PLANS ET DOCUMENTS D'EXECUTION </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ARTICLE16 - RESEAUX PUBLICS ET PRIVES</w:t>
      </w:r>
    </w:p>
    <w:p w:rsidR="00C43C12" w:rsidRPr="00156828" w:rsidRDefault="00C43C12" w:rsidP="003B2114">
      <w:pPr>
        <w:ind w:left="288"/>
        <w:outlineLvl w:val="0"/>
        <w:rPr>
          <w:rFonts w:ascii="Bahnschrift" w:hAnsi="Bahnschrift" w:cs="Arial"/>
          <w:sz w:val="16"/>
          <w:szCs w:val="16"/>
        </w:rPr>
      </w:pPr>
      <w:r w:rsidRPr="00156828">
        <w:rPr>
          <w:rFonts w:ascii="Bahnschrift" w:hAnsi="Bahnschrift" w:cs="Arial"/>
          <w:sz w:val="16"/>
          <w:szCs w:val="16"/>
        </w:rPr>
        <w:t>ARTICLE17 - MATERIEL ET PERSONNEL A METTRE EN PLACE</w:t>
      </w:r>
    </w:p>
    <w:p w:rsidR="00C43C12" w:rsidRPr="00156828" w:rsidRDefault="00C43C12" w:rsidP="003B2114">
      <w:pPr>
        <w:ind w:left="288"/>
        <w:outlineLvl w:val="0"/>
        <w:rPr>
          <w:rFonts w:ascii="Bahnschrift" w:hAnsi="Bahnschrift" w:cs="Arial"/>
          <w:sz w:val="16"/>
          <w:szCs w:val="16"/>
        </w:rPr>
      </w:pPr>
      <w:r w:rsidRPr="00156828">
        <w:rPr>
          <w:rFonts w:ascii="Bahnschrift" w:hAnsi="Bahnschrift" w:cs="Arial"/>
          <w:sz w:val="16"/>
          <w:szCs w:val="16"/>
        </w:rPr>
        <w:t>ARTICLE18 - REMPLACEMENT DU PERSONNEL D'ENCADREMENT</w:t>
      </w:r>
    </w:p>
    <w:p w:rsidR="00C43C12" w:rsidRPr="00156828" w:rsidRDefault="00C43C12" w:rsidP="003B2114">
      <w:pPr>
        <w:pStyle w:val="En-tte"/>
        <w:tabs>
          <w:tab w:val="clear" w:pos="4536"/>
          <w:tab w:val="clear" w:pos="9072"/>
        </w:tabs>
        <w:ind w:left="284"/>
        <w:outlineLvl w:val="0"/>
        <w:rPr>
          <w:rFonts w:ascii="Bahnschrift" w:hAnsi="Bahnschrift" w:cs="Arial"/>
          <w:sz w:val="16"/>
          <w:szCs w:val="16"/>
        </w:rPr>
      </w:pPr>
      <w:r w:rsidRPr="00156828">
        <w:rPr>
          <w:rFonts w:ascii="Bahnschrift" w:hAnsi="Bahnschrift" w:cs="Arial"/>
          <w:sz w:val="16"/>
          <w:szCs w:val="16"/>
        </w:rPr>
        <w:t>ARTICLE19 - PROJET D’EXECUTION DES TRAVAUX</w:t>
      </w:r>
    </w:p>
    <w:p w:rsidR="00C43C12" w:rsidRPr="00156828" w:rsidRDefault="00C43C12" w:rsidP="003B2114">
      <w:pPr>
        <w:ind w:left="851" w:hanging="567"/>
        <w:jc w:val="both"/>
        <w:outlineLvl w:val="0"/>
        <w:rPr>
          <w:rFonts w:ascii="Bahnschrift" w:hAnsi="Bahnschrift" w:cs="Arial"/>
          <w:sz w:val="16"/>
          <w:szCs w:val="16"/>
        </w:rPr>
      </w:pPr>
      <w:r w:rsidRPr="00156828">
        <w:rPr>
          <w:rFonts w:ascii="Bahnschrift" w:hAnsi="Bahnschrift" w:cs="Arial"/>
          <w:sz w:val="16"/>
          <w:szCs w:val="16"/>
        </w:rPr>
        <w:t>ARTICLE20 - INTERDICTION DE TRAVAILLER LA NUIT, LES DIMANCHES ET LES JOURS FERIES.</w:t>
      </w:r>
    </w:p>
    <w:p w:rsidR="00C43C12" w:rsidRPr="00156828" w:rsidRDefault="00C43C12" w:rsidP="003B2114">
      <w:pPr>
        <w:pStyle w:val="Retraitcorpsdetexte2"/>
        <w:ind w:left="1890" w:hanging="1602"/>
        <w:rPr>
          <w:rFonts w:ascii="Bahnschrift" w:hAnsi="Bahnschrift" w:cs="Arial"/>
          <w:sz w:val="16"/>
          <w:szCs w:val="16"/>
        </w:rPr>
      </w:pPr>
      <w:r w:rsidRPr="00156828">
        <w:rPr>
          <w:rFonts w:ascii="Bahnschrift" w:hAnsi="Bahnschrift" w:cs="Arial"/>
          <w:sz w:val="16"/>
          <w:szCs w:val="16"/>
        </w:rPr>
        <w:t>ARTICLE21 - DEMOLITION DES OUVRAGES DEFECTUEUX ET ENLEVEMENT DES MATERIAUX REFUSES</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 xml:space="preserve">ARTICLE22 - MODIFICATION DES OUVRAGES </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ARTICLE23 - MATERIAUX</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ARTICLE24 - BREVET D'INVENTION</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ARTICLE25 - DÉLAIS D'EXÉCUTION</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ARTICLE26 - PENALITES DE RETARD</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ARTICLE27 - RECEPTION PROVISOIRE</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ARTICLE28 – DELAI DE GARANTIE</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ARTICLE29 - ENTRETIEN PENDANT LA PERIODEDE GARANTIE</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ARTICLE30 - RECEPTION DEFINITIVE</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 xml:space="preserve">ARTICLE31 - ACCES AU CHANTIER </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 xml:space="preserve">ARTICLE32 - ATTRIBUTIONS DU MAITRE D'ŒUVRE </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 xml:space="preserve">ARTICLE33 - ATTRIBUTIONS DE L’INGENIEUR DU MARCHE </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ARTICLE34 - REUNIONS DE CHANTIER</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ARTICLE35 - JOURNAL DE CHANTIER</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 xml:space="preserve">ARTICLE36 - MISE A DISPOSITION DES LIEUX </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ARTICLE37 - MAINTIEN DE LA CIRCULATION</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ARTICLE38 - MESURES DE SECURITE</w:t>
      </w:r>
    </w:p>
    <w:p w:rsidR="00C43C12" w:rsidRPr="00156828" w:rsidRDefault="00C43C12" w:rsidP="003B2114">
      <w:pPr>
        <w:ind w:left="284" w:right="-574"/>
        <w:outlineLvl w:val="0"/>
        <w:rPr>
          <w:rFonts w:ascii="Bahnschrift" w:hAnsi="Bahnschrift" w:cs="Arial"/>
          <w:sz w:val="16"/>
          <w:szCs w:val="16"/>
        </w:rPr>
      </w:pPr>
      <w:r w:rsidRPr="00156828">
        <w:rPr>
          <w:rFonts w:ascii="Bahnschrift" w:hAnsi="Bahnschrift" w:cs="Arial"/>
          <w:sz w:val="16"/>
          <w:szCs w:val="16"/>
        </w:rPr>
        <w:t>ARTICLE39 - DOMMAGES AUX PROPRIETAIRES DANS L'EMPRISE DES TRAVAUX</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ARTICLE40 - SUJETIONS RESULTANT DU VOISINAGE D'AUTRES CHANTIERS</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ARTICLE41 - PROTECTIONDEL'ENVIRONNEMENT</w:t>
      </w:r>
    </w:p>
    <w:p w:rsidR="00843F43" w:rsidRPr="00156828" w:rsidRDefault="00C43C12" w:rsidP="00156828">
      <w:pPr>
        <w:ind w:left="284"/>
        <w:outlineLvl w:val="0"/>
        <w:rPr>
          <w:rFonts w:ascii="Bahnschrift" w:hAnsi="Bahnschrift" w:cs="Arial"/>
          <w:sz w:val="16"/>
          <w:szCs w:val="16"/>
        </w:rPr>
      </w:pPr>
      <w:r w:rsidRPr="00156828">
        <w:rPr>
          <w:rFonts w:ascii="Bahnschrift" w:hAnsi="Bahnschrift" w:cs="Arial"/>
          <w:sz w:val="16"/>
          <w:szCs w:val="16"/>
        </w:rPr>
        <w:t>ARTICLE42 - REMISEEN ETAT DES LIEUX</w:t>
      </w:r>
    </w:p>
    <w:p w:rsidR="00C43C12" w:rsidRPr="00156828" w:rsidRDefault="00C43C12" w:rsidP="003B2114">
      <w:pPr>
        <w:outlineLvl w:val="0"/>
        <w:rPr>
          <w:rFonts w:ascii="Bahnschrift" w:hAnsi="Bahnschrift" w:cs="Arial"/>
          <w:b/>
          <w:sz w:val="16"/>
          <w:szCs w:val="16"/>
        </w:rPr>
      </w:pPr>
      <w:r w:rsidRPr="00156828">
        <w:rPr>
          <w:rFonts w:ascii="Bahnschrift" w:hAnsi="Bahnschrift" w:cs="Arial"/>
          <w:b/>
          <w:sz w:val="16"/>
          <w:szCs w:val="16"/>
        </w:rPr>
        <w:t>CHAPITRE III-CLAUSES FINANCIERES</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ARTICLE43 - MONTANT DU MARCHE</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ARTICLE44 - CONSISTANCE DES PRIX</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ARTICLE45 - SOUS -DETAIL DES PRIX</w:t>
      </w:r>
    </w:p>
    <w:p w:rsidR="00C43C12" w:rsidRPr="00156828" w:rsidRDefault="00C43C12" w:rsidP="003B2114">
      <w:pPr>
        <w:ind w:left="709" w:right="-291" w:hanging="425"/>
        <w:outlineLvl w:val="0"/>
        <w:rPr>
          <w:rFonts w:ascii="Bahnschrift" w:hAnsi="Bahnschrift" w:cs="Arial"/>
          <w:sz w:val="16"/>
          <w:szCs w:val="16"/>
        </w:rPr>
      </w:pPr>
      <w:r w:rsidRPr="00156828">
        <w:rPr>
          <w:rFonts w:ascii="Bahnschrift" w:hAnsi="Bahnschrift" w:cs="Arial"/>
          <w:sz w:val="16"/>
          <w:szCs w:val="16"/>
        </w:rPr>
        <w:t>ARTICLE46 - TRAVAUX SUPPLEMENTAIRES - VARIATION DANS LA MASSE DES TRAVAUX ET DANS LA NATURE DES OUVRAGES</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 xml:space="preserve">ARTICLE47 - MODE DE REGLEMENT DES TRAVAUX </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ARTICLE48 - REGLEMENTDES TRAVAUX EN REGIE D’ENTREPRISE</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ARTICLE49 - LIEU ET MODE DE PAIEMENT</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ARTICLE50 - AVANCE DE DEMARRAGE</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ARTICLE51 - CAUTIONNEMENT DEFINITIF</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ARTICLE52 - RETENUE DE GARANTIE</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ARTICLE53 - NANTISSEMENT</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ARTICLE54 - ASSURANCES</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ARTICLE55 - VARIATION DES PRIX</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ARTICLE56 - TIMBRE ET ENREGISTREMENT</w:t>
      </w:r>
    </w:p>
    <w:p w:rsidR="00843F43" w:rsidRPr="00156828" w:rsidRDefault="00C43C12" w:rsidP="00156828">
      <w:pPr>
        <w:ind w:left="284"/>
        <w:outlineLvl w:val="0"/>
        <w:rPr>
          <w:rFonts w:ascii="Bahnschrift" w:hAnsi="Bahnschrift" w:cs="Arial"/>
          <w:sz w:val="16"/>
          <w:szCs w:val="16"/>
        </w:rPr>
      </w:pPr>
      <w:r w:rsidRPr="00156828">
        <w:rPr>
          <w:rFonts w:ascii="Bahnschrift" w:hAnsi="Bahnschrift" w:cs="Arial"/>
          <w:sz w:val="16"/>
          <w:szCs w:val="16"/>
        </w:rPr>
        <w:t>ARTICLE57 - REGIME FISCAL ET DOUANIER</w:t>
      </w:r>
    </w:p>
    <w:p w:rsidR="00C43C12" w:rsidRPr="00156828" w:rsidRDefault="00C43C12" w:rsidP="003B2114">
      <w:pPr>
        <w:ind w:left="284" w:hanging="284"/>
        <w:outlineLvl w:val="0"/>
        <w:rPr>
          <w:rFonts w:ascii="Bahnschrift" w:hAnsi="Bahnschrift" w:cs="Arial"/>
          <w:b/>
          <w:sz w:val="16"/>
          <w:szCs w:val="16"/>
        </w:rPr>
      </w:pPr>
      <w:r w:rsidRPr="00156828">
        <w:rPr>
          <w:rFonts w:ascii="Bahnschrift" w:hAnsi="Bahnschrift" w:cs="Arial"/>
          <w:b/>
          <w:sz w:val="16"/>
          <w:szCs w:val="16"/>
        </w:rPr>
        <w:t>CHAPITRE IV - CLAUSES DIVERSES</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ARTICLE58 - RISQUES, RESERVES ET CAS DE FORCE MAJEURE</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ARTICLE59 - LEGISLATION CONCERNANT LA MAIN D'OEUVRE</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 xml:space="preserve">ARTICLE60 - REGLEMENT DES LITIGES </w:t>
      </w:r>
    </w:p>
    <w:p w:rsidR="00C43C12" w:rsidRPr="00156828" w:rsidRDefault="00C43C12" w:rsidP="003B2114">
      <w:pPr>
        <w:ind w:left="284"/>
        <w:outlineLvl w:val="0"/>
        <w:rPr>
          <w:rFonts w:ascii="Bahnschrift" w:hAnsi="Bahnschrift" w:cs="Arial"/>
          <w:b/>
          <w:sz w:val="16"/>
          <w:szCs w:val="16"/>
        </w:rPr>
      </w:pPr>
      <w:r w:rsidRPr="00156828">
        <w:rPr>
          <w:rFonts w:ascii="Bahnschrift" w:hAnsi="Bahnschrift" w:cs="Arial"/>
          <w:sz w:val="16"/>
          <w:szCs w:val="16"/>
        </w:rPr>
        <w:t>ARTICLE61 - MISE EN FORME ET REPRODUCTION DU MARCHE</w:t>
      </w:r>
    </w:p>
    <w:p w:rsidR="00C43C12" w:rsidRPr="00156828" w:rsidRDefault="00C43C12" w:rsidP="003B2114">
      <w:pPr>
        <w:ind w:left="284"/>
        <w:outlineLvl w:val="0"/>
        <w:rPr>
          <w:rFonts w:ascii="Bahnschrift" w:hAnsi="Bahnschrift" w:cs="Arial"/>
          <w:sz w:val="16"/>
          <w:szCs w:val="16"/>
        </w:rPr>
      </w:pPr>
      <w:r w:rsidRPr="00156828">
        <w:rPr>
          <w:rFonts w:ascii="Bahnschrift" w:hAnsi="Bahnschrift" w:cs="Arial"/>
          <w:sz w:val="16"/>
          <w:szCs w:val="16"/>
        </w:rPr>
        <w:t>ARTICLE62 - RESILIATION DU MARCHE</w:t>
      </w:r>
    </w:p>
    <w:p w:rsidR="00C43C12" w:rsidRPr="00156828" w:rsidRDefault="00C43C12" w:rsidP="003B2114">
      <w:pPr>
        <w:ind w:left="284"/>
        <w:rPr>
          <w:rFonts w:ascii="Bahnschrift" w:hAnsi="Bahnschrift" w:cs="Arial"/>
          <w:sz w:val="16"/>
          <w:szCs w:val="16"/>
        </w:rPr>
      </w:pPr>
      <w:r w:rsidRPr="00156828">
        <w:rPr>
          <w:rFonts w:ascii="Bahnschrift" w:hAnsi="Bahnschrift" w:cs="Arial"/>
          <w:sz w:val="16"/>
          <w:szCs w:val="16"/>
        </w:rPr>
        <w:t>ARTICLE63 - ET DERNIER - VALIDITE DU MARCHE</w:t>
      </w:r>
    </w:p>
    <w:p w:rsidR="00C43C12" w:rsidRPr="00156828" w:rsidRDefault="00C43C12" w:rsidP="00C43C12">
      <w:pPr>
        <w:jc w:val="center"/>
        <w:rPr>
          <w:rFonts w:ascii="Bahnschrift" w:hAnsi="Bahnschrift" w:cs="Arial"/>
          <w:sz w:val="18"/>
          <w:szCs w:val="18"/>
        </w:rPr>
      </w:pPr>
    </w:p>
    <w:p w:rsidR="00C43C12" w:rsidRPr="009E4DB2" w:rsidRDefault="00C43C12">
      <w:pPr>
        <w:ind w:firstLine="709"/>
        <w:jc w:val="center"/>
        <w:rPr>
          <w:rFonts w:ascii="Bahnschrift" w:hAnsi="Bahnschrift" w:cs="Arial"/>
          <w:b/>
          <w:sz w:val="20"/>
          <w:szCs w:val="20"/>
        </w:rPr>
      </w:pPr>
      <w:r w:rsidRPr="009E4DB2">
        <w:rPr>
          <w:rFonts w:ascii="Bahnschrift" w:hAnsi="Bahnschrift" w:cs="Arial"/>
          <w:b/>
          <w:sz w:val="20"/>
          <w:szCs w:val="20"/>
        </w:rPr>
        <w:br w:type="page"/>
      </w:r>
    </w:p>
    <w:p w:rsidR="00587B21" w:rsidRPr="009E4DB2" w:rsidRDefault="00587B21" w:rsidP="00E45D8F">
      <w:pPr>
        <w:spacing w:before="240" w:after="120"/>
        <w:rPr>
          <w:rFonts w:ascii="Bahnschrift" w:hAnsi="Bahnschrift" w:cs="Arial"/>
          <w:b/>
          <w:sz w:val="20"/>
          <w:szCs w:val="20"/>
        </w:rPr>
      </w:pPr>
      <w:r w:rsidRPr="009E4DB2">
        <w:rPr>
          <w:rFonts w:ascii="Bahnschrift" w:hAnsi="Bahnschrift" w:cs="Arial"/>
          <w:b/>
          <w:sz w:val="20"/>
          <w:szCs w:val="20"/>
        </w:rPr>
        <w:lastRenderedPageBreak/>
        <w:t>CHAPITRE I - DISPOSITIONS GENERALES</w:t>
      </w:r>
      <w:bookmarkStart w:id="112" w:name="_Toc231111935"/>
      <w:bookmarkStart w:id="113" w:name="_Toc231364504"/>
      <w:bookmarkStart w:id="114" w:name="_Toc231613963"/>
      <w:bookmarkStart w:id="115" w:name="_Toc286835018"/>
      <w:bookmarkEnd w:id="104"/>
      <w:bookmarkEnd w:id="105"/>
      <w:bookmarkEnd w:id="106"/>
    </w:p>
    <w:p w:rsidR="00587B21" w:rsidRPr="009E4DB2" w:rsidRDefault="00587B21" w:rsidP="009C046F">
      <w:pPr>
        <w:ind w:left="1276" w:hanging="1276"/>
        <w:rPr>
          <w:rFonts w:ascii="Bahnschrift" w:hAnsi="Bahnschrift" w:cs="Tahoma"/>
          <w:b/>
          <w:sz w:val="20"/>
          <w:szCs w:val="20"/>
        </w:rPr>
      </w:pPr>
      <w:bookmarkStart w:id="116" w:name="_Toc343710249"/>
      <w:r w:rsidRPr="009E4DB2">
        <w:rPr>
          <w:rFonts w:ascii="Bahnschrift" w:hAnsi="Bahnschrift" w:cs="Tahoma"/>
          <w:b/>
          <w:sz w:val="20"/>
          <w:szCs w:val="20"/>
        </w:rPr>
        <w:t>ARTICLE 1 : OBJET DU MARCHE</w:t>
      </w:r>
      <w:bookmarkEnd w:id="107"/>
      <w:bookmarkEnd w:id="108"/>
      <w:bookmarkEnd w:id="112"/>
      <w:bookmarkEnd w:id="113"/>
      <w:bookmarkEnd w:id="114"/>
      <w:bookmarkEnd w:id="115"/>
      <w:bookmarkEnd w:id="116"/>
    </w:p>
    <w:p w:rsidR="00975B0F" w:rsidRPr="009E4DB2" w:rsidRDefault="002C4376" w:rsidP="009C046F">
      <w:pPr>
        <w:jc w:val="both"/>
        <w:rPr>
          <w:rFonts w:ascii="Bahnschrift" w:hAnsi="Bahnschrift" w:cs="Tahoma"/>
          <w:caps/>
          <w:sz w:val="20"/>
          <w:szCs w:val="20"/>
        </w:rPr>
      </w:pPr>
      <w:r w:rsidRPr="009E4DB2">
        <w:rPr>
          <w:rFonts w:ascii="Bahnschrift" w:hAnsi="Bahnschrift" w:cs="Tahoma"/>
          <w:sz w:val="20"/>
          <w:szCs w:val="20"/>
        </w:rPr>
        <w:t>Le présent</w:t>
      </w:r>
      <w:r w:rsidR="006B6F63" w:rsidRPr="009E4DB2">
        <w:rPr>
          <w:rFonts w:ascii="Bahnschrift" w:hAnsi="Bahnschrift" w:cs="Tahoma"/>
          <w:sz w:val="20"/>
          <w:szCs w:val="20"/>
        </w:rPr>
        <w:t xml:space="preserve"> marché a</w:t>
      </w:r>
      <w:r w:rsidRPr="009E4DB2">
        <w:rPr>
          <w:rFonts w:ascii="Bahnschrift" w:hAnsi="Bahnschrift" w:cs="Tahoma"/>
          <w:sz w:val="20"/>
          <w:szCs w:val="20"/>
        </w:rPr>
        <w:t xml:space="preserve"> pour objet,</w:t>
      </w:r>
      <w:r w:rsidR="00E45D8F" w:rsidRPr="009E4DB2">
        <w:rPr>
          <w:rFonts w:ascii="Bahnschrift" w:hAnsi="Bahnschrift" w:cs="Tahoma"/>
          <w:sz w:val="20"/>
          <w:szCs w:val="20"/>
        </w:rPr>
        <w:t xml:space="preserve"> l’exécution </w:t>
      </w:r>
      <w:r w:rsidR="00822729" w:rsidRPr="009E4DB2">
        <w:rPr>
          <w:rFonts w:ascii="Bahnschrift" w:hAnsi="Bahnschrift" w:cs="Tahoma"/>
          <w:sz w:val="20"/>
          <w:szCs w:val="20"/>
        </w:rPr>
        <w:t xml:space="preserve">des travaux </w:t>
      </w:r>
      <w:r w:rsidR="003B2114" w:rsidRPr="009E4DB2">
        <w:rPr>
          <w:rFonts w:ascii="Bahnschrift" w:hAnsi="Bahnschrift" w:cs="Tahoma"/>
          <w:sz w:val="20"/>
          <w:szCs w:val="20"/>
        </w:rPr>
        <w:t>d’entretien</w:t>
      </w:r>
      <w:r w:rsidR="00975B0F" w:rsidRPr="009E4DB2">
        <w:rPr>
          <w:rFonts w:ascii="Bahnschrift" w:hAnsi="Bahnschrift" w:cs="Tahoma"/>
          <w:caps/>
          <w:sz w:val="20"/>
          <w:szCs w:val="20"/>
        </w:rPr>
        <w:t xml:space="preserve"> DE LA ROUTE COMMUNALE </w:t>
      </w:r>
      <w:r w:rsidR="003B2114" w:rsidRPr="009E4DB2">
        <w:rPr>
          <w:rFonts w:ascii="Bahnschrift" w:hAnsi="Bahnschrift" w:cs="Tahoma"/>
          <w:caps/>
          <w:sz w:val="20"/>
          <w:szCs w:val="20"/>
        </w:rPr>
        <w:t xml:space="preserve">AKOK MAKA-NGOULEMEKAONG </w:t>
      </w:r>
      <w:r w:rsidR="00685DB6" w:rsidRPr="009E4DB2">
        <w:rPr>
          <w:rFonts w:ascii="Bahnschrift" w:hAnsi="Bahnschrift" w:cs="Tahoma"/>
          <w:caps/>
          <w:sz w:val="20"/>
          <w:szCs w:val="20"/>
        </w:rPr>
        <w:t>(</w:t>
      </w:r>
      <w:r w:rsidR="003B2114" w:rsidRPr="009E4DB2">
        <w:rPr>
          <w:rFonts w:ascii="Bahnschrift" w:hAnsi="Bahnschrift" w:cs="Tahoma"/>
          <w:caps/>
          <w:sz w:val="20"/>
          <w:szCs w:val="20"/>
        </w:rPr>
        <w:t>25</w:t>
      </w:r>
      <w:r w:rsidR="00975B0F" w:rsidRPr="009E4DB2">
        <w:rPr>
          <w:rFonts w:ascii="Bahnschrift" w:hAnsi="Bahnschrift" w:cs="Tahoma"/>
          <w:caps/>
          <w:sz w:val="20"/>
          <w:szCs w:val="20"/>
        </w:rPr>
        <w:t>,00KM) dans la</w:t>
      </w:r>
      <w:r w:rsidR="003B2114" w:rsidRPr="009E4DB2">
        <w:rPr>
          <w:rFonts w:ascii="Bahnschrift" w:hAnsi="Bahnschrift" w:cs="Tahoma"/>
          <w:caps/>
          <w:sz w:val="20"/>
          <w:szCs w:val="20"/>
        </w:rPr>
        <w:t xml:space="preserve"> Commune d’ATOK</w:t>
      </w:r>
      <w:r w:rsidR="00975B0F" w:rsidRPr="009E4DB2">
        <w:rPr>
          <w:rFonts w:ascii="Bahnschrift" w:hAnsi="Bahnschrift" w:cs="Tahoma"/>
          <w:caps/>
          <w:sz w:val="20"/>
          <w:szCs w:val="20"/>
        </w:rPr>
        <w:t>, Département du Haut-Nyong, Région de l’Est.</w:t>
      </w:r>
    </w:p>
    <w:p w:rsidR="00E45D8F" w:rsidRPr="009E4DB2" w:rsidRDefault="00E45D8F" w:rsidP="009C046F">
      <w:pPr>
        <w:contextualSpacing/>
        <w:jc w:val="both"/>
        <w:rPr>
          <w:rFonts w:ascii="Bahnschrift" w:hAnsi="Bahnschrift" w:cs="Tahoma"/>
          <w:caps/>
          <w:sz w:val="20"/>
          <w:szCs w:val="20"/>
        </w:rPr>
      </w:pPr>
    </w:p>
    <w:p w:rsidR="002C4376" w:rsidRPr="009E4DB2" w:rsidRDefault="00E45D8F" w:rsidP="009C046F">
      <w:pPr>
        <w:contextualSpacing/>
        <w:jc w:val="both"/>
        <w:rPr>
          <w:rFonts w:ascii="Bahnschrift" w:hAnsi="Bahnschrift" w:cs="Tahoma"/>
          <w:sz w:val="20"/>
          <w:szCs w:val="20"/>
        </w:rPr>
      </w:pPr>
      <w:r w:rsidRPr="009E4DB2">
        <w:rPr>
          <w:rFonts w:ascii="Bahnschrift" w:hAnsi="Bahnschrift" w:cs="Tahoma"/>
          <w:b/>
          <w:sz w:val="20"/>
          <w:szCs w:val="20"/>
        </w:rPr>
        <w:t>NB :</w:t>
      </w:r>
      <w:r w:rsidRPr="009E4DB2">
        <w:rPr>
          <w:rFonts w:ascii="Bahnschrift" w:hAnsi="Bahnschrift" w:cs="Tahoma"/>
          <w:sz w:val="20"/>
          <w:szCs w:val="20"/>
        </w:rPr>
        <w:t xml:space="preserve"> Il est à noter que la construction des ouvrages d’assainissement se fera obligatoirement par l’approche</w:t>
      </w:r>
      <w:r w:rsidR="00E7587E" w:rsidRPr="009E4DB2">
        <w:rPr>
          <w:rFonts w:ascii="Bahnschrift" w:hAnsi="Bahnschrift" w:cs="Tahoma"/>
          <w:sz w:val="20"/>
          <w:szCs w:val="20"/>
        </w:rPr>
        <w:t xml:space="preserve"> « Haute</w:t>
      </w:r>
      <w:r w:rsidRPr="009E4DB2">
        <w:rPr>
          <w:rFonts w:ascii="Bahnschrift" w:hAnsi="Bahnschrift" w:cs="Tahoma"/>
          <w:sz w:val="20"/>
          <w:szCs w:val="20"/>
        </w:rPr>
        <w:t xml:space="preserve"> Intensité de Main </w:t>
      </w:r>
      <w:r w:rsidR="00E7587E" w:rsidRPr="009E4DB2">
        <w:rPr>
          <w:rFonts w:ascii="Bahnschrift" w:hAnsi="Bahnschrift" w:cs="Tahoma"/>
          <w:sz w:val="20"/>
          <w:szCs w:val="20"/>
        </w:rPr>
        <w:t>d’Œuvre »</w:t>
      </w:r>
      <w:r w:rsidRPr="009E4DB2">
        <w:rPr>
          <w:rFonts w:ascii="Bahnschrift" w:hAnsi="Bahnschrift" w:cs="Tahoma"/>
          <w:sz w:val="20"/>
          <w:szCs w:val="20"/>
        </w:rPr>
        <w:t xml:space="preserve"> (HIMO)</w:t>
      </w:r>
      <w:r w:rsidR="00364CA7" w:rsidRPr="009E4DB2">
        <w:rPr>
          <w:rFonts w:ascii="Bahnschrift" w:hAnsi="Bahnschrift" w:cs="Tahoma"/>
          <w:sz w:val="20"/>
          <w:szCs w:val="20"/>
        </w:rPr>
        <w:t>.</w:t>
      </w:r>
    </w:p>
    <w:p w:rsidR="00D60E19" w:rsidRPr="009E4DB2" w:rsidRDefault="00D60E19" w:rsidP="00D60E19">
      <w:pPr>
        <w:contextualSpacing/>
        <w:jc w:val="both"/>
        <w:rPr>
          <w:rFonts w:ascii="Bahnschrift" w:hAnsi="Bahnschrift" w:cs="Tahoma"/>
          <w:sz w:val="20"/>
          <w:szCs w:val="20"/>
        </w:rPr>
      </w:pPr>
    </w:p>
    <w:p w:rsidR="00587B21" w:rsidRPr="009E4DB2" w:rsidRDefault="00587B21" w:rsidP="00156828">
      <w:pPr>
        <w:ind w:left="1276" w:hanging="1276"/>
        <w:contextualSpacing/>
        <w:rPr>
          <w:rFonts w:ascii="Bahnschrift" w:hAnsi="Bahnschrift" w:cs="Tahoma"/>
          <w:b/>
          <w:sz w:val="20"/>
          <w:szCs w:val="20"/>
        </w:rPr>
      </w:pPr>
      <w:bookmarkStart w:id="117" w:name="_Toc159146924"/>
      <w:bookmarkStart w:id="118" w:name="_Toc225069337"/>
      <w:bookmarkStart w:id="119" w:name="_Toc231111936"/>
      <w:bookmarkStart w:id="120" w:name="_Toc231364505"/>
      <w:bookmarkStart w:id="121" w:name="_Toc231613964"/>
      <w:bookmarkStart w:id="122" w:name="_Toc286835019"/>
      <w:bookmarkStart w:id="123" w:name="_Toc343710250"/>
      <w:r w:rsidRPr="009E4DB2">
        <w:rPr>
          <w:rFonts w:ascii="Bahnschrift" w:hAnsi="Bahnschrift" w:cs="Tahoma"/>
          <w:b/>
          <w:sz w:val="20"/>
          <w:szCs w:val="20"/>
        </w:rPr>
        <w:t>ARTICLE 2 : LOIS ET REGLEMENTATIONS APPLICABLES</w:t>
      </w:r>
      <w:bookmarkEnd w:id="117"/>
      <w:bookmarkEnd w:id="118"/>
      <w:bookmarkEnd w:id="119"/>
      <w:bookmarkEnd w:id="120"/>
      <w:bookmarkEnd w:id="121"/>
      <w:bookmarkEnd w:id="122"/>
      <w:bookmarkEnd w:id="123"/>
    </w:p>
    <w:p w:rsidR="00993402" w:rsidRPr="009E4DB2" w:rsidRDefault="00993402" w:rsidP="00156828">
      <w:pPr>
        <w:spacing w:line="300" w:lineRule="auto"/>
        <w:jc w:val="both"/>
        <w:rPr>
          <w:rFonts w:ascii="Bahnschrift" w:hAnsi="Bahnschrift" w:cs="Tahoma"/>
          <w:sz w:val="20"/>
          <w:szCs w:val="20"/>
        </w:rPr>
      </w:pPr>
      <w:r w:rsidRPr="009E4DB2">
        <w:rPr>
          <w:rFonts w:ascii="Bahnschrift" w:hAnsi="Bahnschrift" w:cs="Tahoma"/>
          <w:sz w:val="20"/>
          <w:szCs w:val="20"/>
        </w:rPr>
        <w:t xml:space="preserve">Le présent Marché est soumis aux textes généraux ci-après : </w:t>
      </w:r>
    </w:p>
    <w:p w:rsidR="00946B4B" w:rsidRPr="009E4DB2" w:rsidRDefault="00946B4B" w:rsidP="00156828">
      <w:pPr>
        <w:ind w:firstLine="709"/>
        <w:jc w:val="both"/>
        <w:rPr>
          <w:rFonts w:ascii="Bahnschrift" w:hAnsi="Bahnschrift" w:cs="Tahoma"/>
          <w:sz w:val="20"/>
          <w:szCs w:val="20"/>
        </w:rPr>
      </w:pPr>
      <w:r w:rsidRPr="009E4DB2">
        <w:rPr>
          <w:rFonts w:ascii="Bahnschrift" w:hAnsi="Bahnschrift" w:cs="Tahoma"/>
          <w:sz w:val="20"/>
          <w:szCs w:val="20"/>
        </w:rPr>
        <w:t>En ce qui n’est pas contraire aux dispositions du présent contrat, le Cocontractant reste soumis aux textes généraux ci-après :</w:t>
      </w:r>
    </w:p>
    <w:p w:rsidR="00946B4B" w:rsidRPr="009E4DB2" w:rsidRDefault="00946B4B" w:rsidP="00156828">
      <w:pPr>
        <w:pStyle w:val="Paragraphedeliste"/>
        <w:numPr>
          <w:ilvl w:val="1"/>
          <w:numId w:val="57"/>
        </w:numPr>
        <w:tabs>
          <w:tab w:val="left" w:pos="709"/>
        </w:tabs>
        <w:ind w:left="11" w:hanging="11"/>
        <w:contextualSpacing/>
        <w:jc w:val="both"/>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loi n° 92/007 du 14 août 1992 portant Code du travail ;</w:t>
      </w:r>
    </w:p>
    <w:p w:rsidR="00946B4B" w:rsidRPr="009E4DB2" w:rsidRDefault="00946B4B" w:rsidP="00156828">
      <w:pPr>
        <w:pStyle w:val="Paragraphedeliste"/>
        <w:numPr>
          <w:ilvl w:val="1"/>
          <w:numId w:val="57"/>
        </w:numPr>
        <w:tabs>
          <w:tab w:val="left" w:pos="709"/>
        </w:tabs>
        <w:ind w:left="11" w:hanging="11"/>
        <w:contextualSpacing/>
        <w:jc w:val="both"/>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loi cadre n°096/12 du 05 août 1996 portant loi-cadre relative à la gestion de </w:t>
      </w:r>
    </w:p>
    <w:p w:rsidR="00946B4B" w:rsidRPr="009E4DB2" w:rsidRDefault="00946B4B" w:rsidP="00156828">
      <w:pPr>
        <w:pStyle w:val="Paragraphedeliste"/>
        <w:tabs>
          <w:tab w:val="left" w:pos="709"/>
        </w:tabs>
        <w:ind w:left="11"/>
        <w:jc w:val="both"/>
        <w:rPr>
          <w:rFonts w:ascii="Bahnschrift" w:hAnsi="Bahnschrift" w:cs="Tahoma"/>
          <w:sz w:val="20"/>
          <w:szCs w:val="20"/>
        </w:rPr>
      </w:pPr>
      <w:r w:rsidRPr="009E4DB2">
        <w:rPr>
          <w:rFonts w:ascii="Bahnschrift" w:hAnsi="Bahnschrift" w:cs="Tahoma"/>
          <w:sz w:val="20"/>
          <w:szCs w:val="20"/>
        </w:rPr>
        <w:tab/>
      </w:r>
      <w:proofErr w:type="gramStart"/>
      <w:r w:rsidRPr="009E4DB2">
        <w:rPr>
          <w:rFonts w:ascii="Bahnschrift" w:hAnsi="Bahnschrift" w:cs="Tahoma"/>
          <w:sz w:val="20"/>
          <w:szCs w:val="20"/>
        </w:rPr>
        <w:t>l’environnement</w:t>
      </w:r>
      <w:proofErr w:type="gramEnd"/>
      <w:r w:rsidRPr="009E4DB2">
        <w:rPr>
          <w:rFonts w:ascii="Bahnschrift" w:hAnsi="Bahnschrift" w:cs="Tahoma"/>
          <w:sz w:val="20"/>
          <w:szCs w:val="20"/>
        </w:rPr>
        <w:t xml:space="preserve"> ;</w:t>
      </w:r>
    </w:p>
    <w:p w:rsidR="00946B4B" w:rsidRPr="009E4DB2" w:rsidRDefault="00946B4B" w:rsidP="005B148D">
      <w:pPr>
        <w:pStyle w:val="Paragraphedeliste"/>
        <w:numPr>
          <w:ilvl w:val="1"/>
          <w:numId w:val="58"/>
        </w:numPr>
        <w:tabs>
          <w:tab w:val="left" w:pos="709"/>
        </w:tabs>
        <w:ind w:left="11" w:hanging="11"/>
        <w:contextualSpacing/>
        <w:jc w:val="both"/>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Loi n° 96/07 du 8 avril 1996 portant protection du patrimoine routier modifié et complété </w:t>
      </w:r>
    </w:p>
    <w:p w:rsidR="00946B4B" w:rsidRPr="009E4DB2" w:rsidRDefault="00946B4B" w:rsidP="00946B4B">
      <w:pPr>
        <w:pStyle w:val="Paragraphedeliste"/>
        <w:tabs>
          <w:tab w:val="left" w:pos="709"/>
        </w:tabs>
        <w:ind w:left="11"/>
        <w:jc w:val="both"/>
        <w:rPr>
          <w:rFonts w:ascii="Bahnschrift" w:hAnsi="Bahnschrift" w:cs="Tahoma"/>
          <w:sz w:val="20"/>
          <w:szCs w:val="20"/>
        </w:rPr>
      </w:pPr>
      <w:r w:rsidRPr="009E4DB2">
        <w:rPr>
          <w:rFonts w:ascii="Bahnschrift" w:hAnsi="Bahnschrift" w:cs="Tahoma"/>
          <w:sz w:val="20"/>
          <w:szCs w:val="20"/>
        </w:rPr>
        <w:tab/>
      </w:r>
      <w:proofErr w:type="gramStart"/>
      <w:r w:rsidRPr="009E4DB2">
        <w:rPr>
          <w:rFonts w:ascii="Bahnschrift" w:hAnsi="Bahnschrift" w:cs="Tahoma"/>
          <w:sz w:val="20"/>
          <w:szCs w:val="20"/>
        </w:rPr>
        <w:t>par</w:t>
      </w:r>
      <w:proofErr w:type="gramEnd"/>
      <w:r w:rsidRPr="009E4DB2">
        <w:rPr>
          <w:rFonts w:ascii="Bahnschrift" w:hAnsi="Bahnschrift" w:cs="Tahoma"/>
          <w:sz w:val="20"/>
          <w:szCs w:val="20"/>
        </w:rPr>
        <w:t xml:space="preserve"> les lois n° 98/011 du 14 juillet 1998 et 2004/021 du 22 juillet 2004 ;</w:t>
      </w:r>
    </w:p>
    <w:p w:rsidR="00946B4B" w:rsidRPr="009E4DB2" w:rsidRDefault="00946B4B" w:rsidP="005B148D">
      <w:pPr>
        <w:pStyle w:val="Paragraphedeliste"/>
        <w:numPr>
          <w:ilvl w:val="1"/>
          <w:numId w:val="58"/>
        </w:numPr>
        <w:tabs>
          <w:tab w:val="left" w:pos="709"/>
        </w:tabs>
        <w:ind w:left="11" w:hanging="11"/>
        <w:contextualSpacing/>
        <w:jc w:val="both"/>
        <w:rPr>
          <w:rFonts w:ascii="Bahnschrift" w:hAnsi="Bahnschrift" w:cs="Tahoma"/>
          <w:sz w:val="20"/>
          <w:szCs w:val="20"/>
        </w:rPr>
      </w:pPr>
      <w:r w:rsidRPr="009E4DB2">
        <w:rPr>
          <w:rFonts w:ascii="Bahnschrift" w:hAnsi="Bahnschrift" w:cs="Tahoma"/>
          <w:sz w:val="20"/>
          <w:szCs w:val="20"/>
        </w:rPr>
        <w:t xml:space="preserve"> </w:t>
      </w: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loi n° 2000/10 du 13 juillet 2000 fixant l’organisation et les modalités de l’exercice de la </w:t>
      </w:r>
    </w:p>
    <w:p w:rsidR="00946B4B" w:rsidRPr="009E4DB2" w:rsidRDefault="00946B4B" w:rsidP="00946B4B">
      <w:pPr>
        <w:pStyle w:val="Paragraphedeliste"/>
        <w:tabs>
          <w:tab w:val="left" w:pos="709"/>
        </w:tabs>
        <w:ind w:left="11"/>
        <w:jc w:val="both"/>
        <w:rPr>
          <w:rFonts w:ascii="Bahnschrift" w:hAnsi="Bahnschrift" w:cs="Tahoma"/>
          <w:sz w:val="20"/>
          <w:szCs w:val="20"/>
        </w:rPr>
      </w:pPr>
      <w:r w:rsidRPr="009E4DB2">
        <w:rPr>
          <w:rFonts w:ascii="Bahnschrift" w:hAnsi="Bahnschrift" w:cs="Tahoma"/>
          <w:sz w:val="20"/>
          <w:szCs w:val="20"/>
        </w:rPr>
        <w:tab/>
      </w:r>
      <w:proofErr w:type="gramStart"/>
      <w:r w:rsidRPr="009E4DB2">
        <w:rPr>
          <w:rFonts w:ascii="Bahnschrift" w:hAnsi="Bahnschrift" w:cs="Tahoma"/>
          <w:sz w:val="20"/>
          <w:szCs w:val="20"/>
        </w:rPr>
        <w:t>profession</w:t>
      </w:r>
      <w:proofErr w:type="gramEnd"/>
      <w:r w:rsidRPr="009E4DB2">
        <w:rPr>
          <w:rFonts w:ascii="Bahnschrift" w:hAnsi="Bahnschrift" w:cs="Tahoma"/>
          <w:sz w:val="20"/>
          <w:szCs w:val="20"/>
        </w:rPr>
        <w:t xml:space="preserve"> d’Ingénieur du Génie civil ;</w:t>
      </w:r>
    </w:p>
    <w:p w:rsidR="00946B4B" w:rsidRPr="009E4DB2" w:rsidRDefault="00946B4B" w:rsidP="005B148D">
      <w:pPr>
        <w:pStyle w:val="Paragraphedeliste"/>
        <w:numPr>
          <w:ilvl w:val="1"/>
          <w:numId w:val="57"/>
        </w:numPr>
        <w:tabs>
          <w:tab w:val="left" w:pos="709"/>
        </w:tabs>
        <w:ind w:left="11" w:hanging="11"/>
        <w:contextualSpacing/>
        <w:jc w:val="both"/>
        <w:rPr>
          <w:rFonts w:ascii="Bahnschrift" w:hAnsi="Bahnschrift" w:cs="Tahoma"/>
          <w:sz w:val="20"/>
          <w:szCs w:val="20"/>
        </w:rPr>
      </w:pPr>
      <w:r w:rsidRPr="009E4DB2">
        <w:rPr>
          <w:rFonts w:ascii="Bahnschrift" w:hAnsi="Bahnschrift" w:cs="Tahoma"/>
          <w:iCs/>
          <w:sz w:val="20"/>
          <w:szCs w:val="20"/>
        </w:rPr>
        <w:t>La loi 2016/017 du 14 décembre 2016 portant Code minier ;</w:t>
      </w:r>
    </w:p>
    <w:p w:rsidR="00946B4B" w:rsidRPr="00C50CAE" w:rsidRDefault="00946B4B" w:rsidP="005B148D">
      <w:pPr>
        <w:pStyle w:val="Paragraphedeliste"/>
        <w:numPr>
          <w:ilvl w:val="1"/>
          <w:numId w:val="57"/>
        </w:numPr>
        <w:tabs>
          <w:tab w:val="left" w:pos="709"/>
        </w:tabs>
        <w:ind w:left="11" w:hanging="11"/>
        <w:contextualSpacing/>
        <w:jc w:val="both"/>
        <w:rPr>
          <w:rFonts w:ascii="Bahnschrift" w:hAnsi="Bahnschrift" w:cs="Tahoma"/>
          <w:sz w:val="20"/>
          <w:szCs w:val="20"/>
        </w:rPr>
      </w:pPr>
      <w:bookmarkStart w:id="124" w:name="_GoBack"/>
      <w:r w:rsidRPr="00C50CAE">
        <w:rPr>
          <w:rFonts w:ascii="Bahnschrift" w:hAnsi="Bahnschrift" w:cs="Tahoma"/>
          <w:sz w:val="20"/>
          <w:szCs w:val="20"/>
        </w:rPr>
        <w:t xml:space="preserve">La Loi N°2018/012 du 11 juillet 2018 portant Régime Financier de l’Etat et des Autres Entités </w:t>
      </w:r>
    </w:p>
    <w:p w:rsidR="00946B4B" w:rsidRPr="00C50CAE" w:rsidRDefault="00946B4B" w:rsidP="00946B4B">
      <w:pPr>
        <w:pStyle w:val="Paragraphedeliste"/>
        <w:tabs>
          <w:tab w:val="left" w:pos="709"/>
        </w:tabs>
        <w:ind w:left="11"/>
        <w:jc w:val="both"/>
        <w:rPr>
          <w:rFonts w:ascii="Bahnschrift" w:hAnsi="Bahnschrift" w:cs="Tahoma"/>
          <w:sz w:val="20"/>
          <w:szCs w:val="20"/>
        </w:rPr>
      </w:pPr>
      <w:r w:rsidRPr="00C50CAE">
        <w:rPr>
          <w:rFonts w:ascii="Bahnschrift" w:hAnsi="Bahnschrift" w:cs="Tahoma"/>
          <w:sz w:val="20"/>
          <w:szCs w:val="20"/>
        </w:rPr>
        <w:t xml:space="preserve">         </w:t>
      </w:r>
      <w:proofErr w:type="gramStart"/>
      <w:r w:rsidRPr="00C50CAE">
        <w:rPr>
          <w:rFonts w:ascii="Bahnschrift" w:hAnsi="Bahnschrift" w:cs="Tahoma"/>
          <w:sz w:val="20"/>
          <w:szCs w:val="20"/>
        </w:rPr>
        <w:t>Publiques;</w:t>
      </w:r>
      <w:proofErr w:type="gramEnd"/>
      <w:r w:rsidRPr="00C50CAE">
        <w:rPr>
          <w:rFonts w:ascii="Bahnschrift" w:hAnsi="Bahnschrift" w:cs="Tahoma"/>
          <w:sz w:val="20"/>
          <w:szCs w:val="20"/>
        </w:rPr>
        <w:t xml:space="preserve"> </w:t>
      </w:r>
    </w:p>
    <w:p w:rsidR="00946B4B" w:rsidRPr="00C50CAE" w:rsidRDefault="00946B4B" w:rsidP="00C50CAE">
      <w:pPr>
        <w:numPr>
          <w:ilvl w:val="1"/>
          <w:numId w:val="57"/>
        </w:numPr>
        <w:ind w:left="720"/>
        <w:jc w:val="both"/>
        <w:rPr>
          <w:rFonts w:ascii="Bahnschrift" w:hAnsi="Bahnschrift" w:cs="Tahoma"/>
          <w:sz w:val="20"/>
          <w:szCs w:val="20"/>
        </w:rPr>
      </w:pPr>
      <w:r w:rsidRPr="00C50CAE">
        <w:rPr>
          <w:rFonts w:ascii="Bahnschrift" w:hAnsi="Bahnschrift" w:cs="Tahoma"/>
          <w:sz w:val="20"/>
          <w:szCs w:val="20"/>
        </w:rPr>
        <w:t>La Lo</w:t>
      </w:r>
      <w:r w:rsidR="00C50CAE" w:rsidRPr="00C50CAE">
        <w:rPr>
          <w:rFonts w:ascii="Bahnschrift" w:hAnsi="Bahnschrift" w:cs="Tahoma"/>
          <w:sz w:val="20"/>
          <w:szCs w:val="20"/>
        </w:rPr>
        <w:t>i</w:t>
      </w:r>
      <w:r w:rsidRPr="00C50CAE">
        <w:rPr>
          <w:rFonts w:ascii="Bahnschrift" w:hAnsi="Bahnschrift" w:cs="Tahoma"/>
          <w:sz w:val="20"/>
          <w:szCs w:val="20"/>
        </w:rPr>
        <w:t xml:space="preserve"> de Finances de la République du Cameroun </w:t>
      </w:r>
      <w:r w:rsidR="00A4250D" w:rsidRPr="00C50CAE">
        <w:rPr>
          <w:rFonts w:ascii="Bahnschrift" w:hAnsi="Bahnschrift" w:cs="Tahoma"/>
          <w:sz w:val="20"/>
          <w:szCs w:val="20"/>
        </w:rPr>
        <w:t>pour l’exercice 2026</w:t>
      </w:r>
      <w:r w:rsidRPr="00C50CAE">
        <w:rPr>
          <w:rFonts w:ascii="Bahnschrift" w:hAnsi="Bahnschrift" w:cs="Tahoma"/>
          <w:sz w:val="20"/>
          <w:szCs w:val="20"/>
        </w:rPr>
        <w:t> ;</w:t>
      </w:r>
    </w:p>
    <w:p w:rsidR="00946B4B" w:rsidRPr="00C50CAE" w:rsidRDefault="00946B4B" w:rsidP="005B148D">
      <w:pPr>
        <w:numPr>
          <w:ilvl w:val="1"/>
          <w:numId w:val="57"/>
        </w:numPr>
        <w:ind w:left="720"/>
        <w:jc w:val="both"/>
        <w:rPr>
          <w:rFonts w:ascii="Bahnschrift" w:hAnsi="Bahnschrift" w:cs="Tahoma"/>
          <w:sz w:val="20"/>
          <w:szCs w:val="20"/>
        </w:rPr>
      </w:pPr>
      <w:r w:rsidRPr="00C50CAE">
        <w:rPr>
          <w:rFonts w:ascii="Bahnschrift" w:hAnsi="Bahnschrift" w:cs="Tahoma"/>
          <w:sz w:val="20"/>
          <w:szCs w:val="20"/>
        </w:rPr>
        <w:t xml:space="preserve"> </w:t>
      </w:r>
      <w:proofErr w:type="gramStart"/>
      <w:r w:rsidRPr="00C50CAE">
        <w:rPr>
          <w:rFonts w:ascii="Bahnschrift" w:hAnsi="Bahnschrift" w:cs="Tahoma"/>
          <w:sz w:val="20"/>
          <w:szCs w:val="20"/>
        </w:rPr>
        <w:t>le</w:t>
      </w:r>
      <w:proofErr w:type="gramEnd"/>
      <w:r w:rsidRPr="00C50CAE">
        <w:rPr>
          <w:rFonts w:ascii="Bahnschrift" w:hAnsi="Bahnschrift" w:cs="Tahoma"/>
          <w:sz w:val="20"/>
          <w:szCs w:val="20"/>
        </w:rPr>
        <w:t xml:space="preserve"> Décret n° 2001/048 du 23 février 2001, portant organisation et fonctionnement de  l’Agence </w:t>
      </w:r>
    </w:p>
    <w:p w:rsidR="00946B4B" w:rsidRPr="00C50CAE" w:rsidRDefault="00946B4B" w:rsidP="00946B4B">
      <w:pPr>
        <w:pStyle w:val="Paragraphedeliste"/>
        <w:tabs>
          <w:tab w:val="left" w:pos="709"/>
        </w:tabs>
        <w:ind w:left="0"/>
        <w:jc w:val="both"/>
        <w:rPr>
          <w:rFonts w:ascii="Bahnschrift" w:hAnsi="Bahnschrift" w:cs="Tahoma"/>
          <w:sz w:val="20"/>
          <w:szCs w:val="20"/>
        </w:rPr>
      </w:pPr>
      <w:r w:rsidRPr="00C50CAE">
        <w:rPr>
          <w:rFonts w:ascii="Bahnschrift" w:hAnsi="Bahnschrift" w:cs="Tahoma"/>
          <w:sz w:val="20"/>
          <w:szCs w:val="20"/>
        </w:rPr>
        <w:t xml:space="preserve">         </w:t>
      </w:r>
      <w:proofErr w:type="gramStart"/>
      <w:r w:rsidRPr="00C50CAE">
        <w:rPr>
          <w:rFonts w:ascii="Bahnschrift" w:hAnsi="Bahnschrift" w:cs="Tahoma"/>
          <w:sz w:val="20"/>
          <w:szCs w:val="20"/>
        </w:rPr>
        <w:t>de</w:t>
      </w:r>
      <w:proofErr w:type="gramEnd"/>
      <w:r w:rsidRPr="00C50CAE">
        <w:rPr>
          <w:rFonts w:ascii="Bahnschrift" w:hAnsi="Bahnschrift" w:cs="Tahoma"/>
          <w:sz w:val="20"/>
          <w:szCs w:val="20"/>
        </w:rPr>
        <w:t xml:space="preserve"> Régulation des Marchés Publics (ARMP) ;</w:t>
      </w:r>
    </w:p>
    <w:p w:rsidR="00946B4B" w:rsidRPr="00C50CAE" w:rsidRDefault="00946B4B" w:rsidP="005B148D">
      <w:pPr>
        <w:pStyle w:val="Paragraphedeliste"/>
        <w:numPr>
          <w:ilvl w:val="1"/>
          <w:numId w:val="57"/>
        </w:numPr>
        <w:tabs>
          <w:tab w:val="left" w:pos="709"/>
        </w:tabs>
        <w:ind w:left="11" w:hanging="11"/>
        <w:contextualSpacing/>
        <w:jc w:val="both"/>
        <w:rPr>
          <w:rFonts w:ascii="Bahnschrift" w:hAnsi="Bahnschrift" w:cs="Tahoma"/>
          <w:sz w:val="20"/>
          <w:szCs w:val="20"/>
        </w:rPr>
      </w:pPr>
      <w:proofErr w:type="gramStart"/>
      <w:r w:rsidRPr="00C50CAE">
        <w:rPr>
          <w:rFonts w:ascii="Bahnschrift" w:hAnsi="Bahnschrift" w:cs="Tahoma"/>
          <w:sz w:val="20"/>
          <w:szCs w:val="20"/>
        </w:rPr>
        <w:t>le</w:t>
      </w:r>
      <w:proofErr w:type="gramEnd"/>
      <w:r w:rsidRPr="00C50CAE">
        <w:rPr>
          <w:rFonts w:ascii="Bahnschrift" w:hAnsi="Bahnschrift" w:cs="Tahoma"/>
          <w:sz w:val="20"/>
          <w:szCs w:val="20"/>
        </w:rPr>
        <w:t xml:space="preserve"> Décret 2003/651/PM du 16 avril 2003 fixant les modalités d’application du régime fiscal et </w:t>
      </w:r>
    </w:p>
    <w:p w:rsidR="00946B4B" w:rsidRPr="00C50CAE" w:rsidRDefault="00946B4B" w:rsidP="00946B4B">
      <w:pPr>
        <w:pStyle w:val="Paragraphedeliste"/>
        <w:tabs>
          <w:tab w:val="left" w:pos="709"/>
        </w:tabs>
        <w:ind w:left="11"/>
        <w:jc w:val="both"/>
        <w:rPr>
          <w:rFonts w:ascii="Bahnschrift" w:hAnsi="Bahnschrift" w:cs="Tahoma"/>
          <w:sz w:val="20"/>
          <w:szCs w:val="20"/>
        </w:rPr>
      </w:pPr>
      <w:r w:rsidRPr="00C50CAE">
        <w:rPr>
          <w:rFonts w:ascii="Bahnschrift" w:hAnsi="Bahnschrift" w:cs="Tahoma"/>
          <w:sz w:val="20"/>
          <w:szCs w:val="20"/>
        </w:rPr>
        <w:tab/>
      </w:r>
      <w:proofErr w:type="gramStart"/>
      <w:r w:rsidRPr="00C50CAE">
        <w:rPr>
          <w:rFonts w:ascii="Bahnschrift" w:hAnsi="Bahnschrift" w:cs="Tahoma"/>
          <w:sz w:val="20"/>
          <w:szCs w:val="20"/>
        </w:rPr>
        <w:t>douanier</w:t>
      </w:r>
      <w:proofErr w:type="gramEnd"/>
      <w:r w:rsidRPr="00C50CAE">
        <w:rPr>
          <w:rFonts w:ascii="Bahnschrift" w:hAnsi="Bahnschrift" w:cs="Tahoma"/>
          <w:sz w:val="20"/>
          <w:szCs w:val="20"/>
        </w:rPr>
        <w:t xml:space="preserve"> des Marchés Publics ;</w:t>
      </w:r>
    </w:p>
    <w:p w:rsidR="00946B4B" w:rsidRPr="00C50CAE" w:rsidRDefault="00946B4B" w:rsidP="005B148D">
      <w:pPr>
        <w:pStyle w:val="Paragraphedeliste"/>
        <w:numPr>
          <w:ilvl w:val="1"/>
          <w:numId w:val="57"/>
        </w:numPr>
        <w:tabs>
          <w:tab w:val="left" w:pos="709"/>
        </w:tabs>
        <w:ind w:left="11" w:hanging="11"/>
        <w:contextualSpacing/>
        <w:jc w:val="both"/>
        <w:rPr>
          <w:rFonts w:ascii="Bahnschrift" w:hAnsi="Bahnschrift" w:cs="Tahoma"/>
          <w:sz w:val="20"/>
          <w:szCs w:val="20"/>
        </w:rPr>
      </w:pPr>
      <w:proofErr w:type="gramStart"/>
      <w:r w:rsidRPr="00C50CAE">
        <w:rPr>
          <w:rFonts w:ascii="Bahnschrift" w:hAnsi="Bahnschrift" w:cs="Tahoma"/>
          <w:sz w:val="20"/>
          <w:szCs w:val="20"/>
        </w:rPr>
        <w:t>le</w:t>
      </w:r>
      <w:proofErr w:type="gramEnd"/>
      <w:r w:rsidRPr="00C50CAE">
        <w:rPr>
          <w:rFonts w:ascii="Bahnschrift" w:hAnsi="Bahnschrift" w:cs="Tahoma"/>
          <w:sz w:val="20"/>
          <w:szCs w:val="20"/>
        </w:rPr>
        <w:t xml:space="preserve"> Décret n°2018/366 du 20 juin 2018 portant Code des Marchés Publics ;</w:t>
      </w:r>
    </w:p>
    <w:p w:rsidR="00946B4B" w:rsidRPr="00C50CAE" w:rsidRDefault="00946B4B" w:rsidP="005B148D">
      <w:pPr>
        <w:pStyle w:val="Paragraphedeliste"/>
        <w:numPr>
          <w:ilvl w:val="1"/>
          <w:numId w:val="57"/>
        </w:numPr>
        <w:tabs>
          <w:tab w:val="left" w:pos="709"/>
        </w:tabs>
        <w:ind w:left="11" w:hanging="11"/>
        <w:contextualSpacing/>
        <w:jc w:val="both"/>
        <w:rPr>
          <w:rFonts w:ascii="Bahnschrift" w:hAnsi="Bahnschrift" w:cs="Tahoma"/>
          <w:sz w:val="20"/>
          <w:szCs w:val="20"/>
        </w:rPr>
      </w:pPr>
      <w:proofErr w:type="gramStart"/>
      <w:r w:rsidRPr="00C50CAE">
        <w:rPr>
          <w:rFonts w:ascii="Bahnschrift" w:hAnsi="Bahnschrift" w:cs="Tahoma"/>
          <w:sz w:val="20"/>
          <w:szCs w:val="20"/>
        </w:rPr>
        <w:t>le</w:t>
      </w:r>
      <w:proofErr w:type="gramEnd"/>
      <w:r w:rsidRPr="00C50CAE">
        <w:rPr>
          <w:rFonts w:ascii="Bahnschrift" w:hAnsi="Bahnschrift" w:cs="Tahoma"/>
          <w:sz w:val="20"/>
          <w:szCs w:val="20"/>
        </w:rPr>
        <w:t xml:space="preserve"> Décret n° 2003/651/PM du 16 avril 2003 fixant les modalités d’application du régime fiscal </w:t>
      </w:r>
    </w:p>
    <w:p w:rsidR="00946B4B" w:rsidRPr="00C50CAE" w:rsidRDefault="00946B4B" w:rsidP="00946B4B">
      <w:pPr>
        <w:pStyle w:val="Paragraphedeliste"/>
        <w:tabs>
          <w:tab w:val="left" w:pos="709"/>
        </w:tabs>
        <w:ind w:left="11"/>
        <w:jc w:val="both"/>
        <w:rPr>
          <w:rFonts w:ascii="Bahnschrift" w:hAnsi="Bahnschrift" w:cs="Tahoma"/>
          <w:sz w:val="20"/>
          <w:szCs w:val="20"/>
        </w:rPr>
      </w:pPr>
      <w:r w:rsidRPr="00C50CAE">
        <w:rPr>
          <w:rFonts w:ascii="Bahnschrift" w:hAnsi="Bahnschrift" w:cs="Tahoma"/>
          <w:sz w:val="20"/>
          <w:szCs w:val="20"/>
        </w:rPr>
        <w:tab/>
      </w:r>
      <w:proofErr w:type="gramStart"/>
      <w:r w:rsidRPr="00C50CAE">
        <w:rPr>
          <w:rFonts w:ascii="Bahnschrift" w:hAnsi="Bahnschrift" w:cs="Tahoma"/>
          <w:sz w:val="20"/>
          <w:szCs w:val="20"/>
        </w:rPr>
        <w:t>et</w:t>
      </w:r>
      <w:proofErr w:type="gramEnd"/>
      <w:r w:rsidRPr="00C50CAE">
        <w:rPr>
          <w:rFonts w:ascii="Bahnschrift" w:hAnsi="Bahnschrift" w:cs="Tahoma"/>
          <w:sz w:val="20"/>
          <w:szCs w:val="20"/>
        </w:rPr>
        <w:t xml:space="preserve"> douanier des marchés publics ;</w:t>
      </w:r>
    </w:p>
    <w:p w:rsidR="00946B4B" w:rsidRPr="00C50CAE" w:rsidRDefault="00946B4B" w:rsidP="005B148D">
      <w:pPr>
        <w:pStyle w:val="Paragraphedeliste"/>
        <w:numPr>
          <w:ilvl w:val="1"/>
          <w:numId w:val="57"/>
        </w:numPr>
        <w:tabs>
          <w:tab w:val="left" w:pos="709"/>
        </w:tabs>
        <w:ind w:left="11" w:hanging="11"/>
        <w:contextualSpacing/>
        <w:jc w:val="both"/>
        <w:rPr>
          <w:rFonts w:ascii="Bahnschrift" w:hAnsi="Bahnschrift" w:cs="Tahoma"/>
          <w:sz w:val="20"/>
          <w:szCs w:val="20"/>
        </w:rPr>
      </w:pPr>
      <w:proofErr w:type="gramStart"/>
      <w:r w:rsidRPr="00C50CAE">
        <w:rPr>
          <w:rFonts w:ascii="Bahnschrift" w:hAnsi="Bahnschrift" w:cs="Tahoma"/>
          <w:sz w:val="20"/>
          <w:szCs w:val="20"/>
        </w:rPr>
        <w:t>le</w:t>
      </w:r>
      <w:proofErr w:type="gramEnd"/>
      <w:r w:rsidRPr="00C50CAE">
        <w:rPr>
          <w:rFonts w:ascii="Bahnschrift" w:hAnsi="Bahnschrift" w:cs="Tahoma"/>
          <w:sz w:val="20"/>
          <w:szCs w:val="20"/>
        </w:rPr>
        <w:t xml:space="preserve"> Décret n° 2005/577 du 23 février 2005 fixant les modalités de réalisation des études </w:t>
      </w:r>
    </w:p>
    <w:p w:rsidR="00946B4B" w:rsidRPr="00C50CAE" w:rsidRDefault="00946B4B" w:rsidP="00946B4B">
      <w:pPr>
        <w:pStyle w:val="Paragraphedeliste"/>
        <w:tabs>
          <w:tab w:val="left" w:pos="709"/>
        </w:tabs>
        <w:ind w:left="11"/>
        <w:jc w:val="both"/>
        <w:rPr>
          <w:rFonts w:ascii="Bahnschrift" w:hAnsi="Bahnschrift" w:cs="Tahoma"/>
          <w:sz w:val="20"/>
          <w:szCs w:val="20"/>
        </w:rPr>
      </w:pPr>
      <w:r w:rsidRPr="00C50CAE">
        <w:rPr>
          <w:rFonts w:ascii="Bahnschrift" w:hAnsi="Bahnschrift" w:cs="Tahoma"/>
          <w:sz w:val="20"/>
          <w:szCs w:val="20"/>
        </w:rPr>
        <w:tab/>
      </w:r>
      <w:proofErr w:type="gramStart"/>
      <w:r w:rsidRPr="00C50CAE">
        <w:rPr>
          <w:rFonts w:ascii="Bahnschrift" w:hAnsi="Bahnschrift" w:cs="Tahoma"/>
          <w:sz w:val="20"/>
          <w:szCs w:val="20"/>
        </w:rPr>
        <w:t>d’impact</w:t>
      </w:r>
      <w:proofErr w:type="gramEnd"/>
      <w:r w:rsidRPr="00C50CAE">
        <w:rPr>
          <w:rFonts w:ascii="Bahnschrift" w:hAnsi="Bahnschrift" w:cs="Tahoma"/>
          <w:sz w:val="20"/>
          <w:szCs w:val="20"/>
        </w:rPr>
        <w:t xml:space="preserve"> environnemental ;</w:t>
      </w:r>
    </w:p>
    <w:p w:rsidR="00946B4B" w:rsidRPr="00C50CAE" w:rsidRDefault="00946B4B" w:rsidP="005B148D">
      <w:pPr>
        <w:pStyle w:val="Paragraphedeliste"/>
        <w:numPr>
          <w:ilvl w:val="1"/>
          <w:numId w:val="57"/>
        </w:numPr>
        <w:tabs>
          <w:tab w:val="left" w:pos="709"/>
        </w:tabs>
        <w:ind w:left="11" w:hanging="11"/>
        <w:contextualSpacing/>
        <w:jc w:val="both"/>
        <w:rPr>
          <w:rFonts w:ascii="Bahnschrift" w:hAnsi="Bahnschrift" w:cs="Tahoma"/>
          <w:sz w:val="20"/>
          <w:szCs w:val="20"/>
        </w:rPr>
      </w:pPr>
      <w:proofErr w:type="gramStart"/>
      <w:r w:rsidRPr="00C50CAE">
        <w:rPr>
          <w:rFonts w:ascii="Bahnschrift" w:hAnsi="Bahnschrift" w:cs="Tahoma"/>
          <w:sz w:val="20"/>
          <w:szCs w:val="20"/>
        </w:rPr>
        <w:t>le</w:t>
      </w:r>
      <w:proofErr w:type="gramEnd"/>
      <w:r w:rsidRPr="00C50CAE">
        <w:rPr>
          <w:rFonts w:ascii="Bahnschrift" w:hAnsi="Bahnschrift" w:cs="Tahoma"/>
          <w:sz w:val="20"/>
          <w:szCs w:val="20"/>
        </w:rPr>
        <w:t xml:space="preserve"> Décret n° 2008/376 du 12 novembre 2008 portant organisation administrative de la </w:t>
      </w:r>
    </w:p>
    <w:p w:rsidR="00946B4B" w:rsidRPr="00C50CAE" w:rsidRDefault="00946B4B" w:rsidP="00946B4B">
      <w:pPr>
        <w:pStyle w:val="Paragraphedeliste"/>
        <w:tabs>
          <w:tab w:val="left" w:pos="709"/>
        </w:tabs>
        <w:ind w:left="11"/>
        <w:jc w:val="both"/>
        <w:rPr>
          <w:rFonts w:ascii="Bahnschrift" w:hAnsi="Bahnschrift" w:cs="Tahoma"/>
          <w:sz w:val="20"/>
          <w:szCs w:val="20"/>
        </w:rPr>
      </w:pPr>
      <w:r w:rsidRPr="00C50CAE">
        <w:rPr>
          <w:rFonts w:ascii="Bahnschrift" w:hAnsi="Bahnschrift" w:cs="Tahoma"/>
          <w:sz w:val="20"/>
          <w:szCs w:val="20"/>
        </w:rPr>
        <w:tab/>
        <w:t>République du Cameroun ;</w:t>
      </w:r>
    </w:p>
    <w:p w:rsidR="00946B4B" w:rsidRPr="009E4DB2" w:rsidRDefault="00946B4B" w:rsidP="005B148D">
      <w:pPr>
        <w:pStyle w:val="Paragraphedeliste"/>
        <w:numPr>
          <w:ilvl w:val="1"/>
          <w:numId w:val="57"/>
        </w:numPr>
        <w:tabs>
          <w:tab w:val="left" w:pos="709"/>
        </w:tabs>
        <w:ind w:left="11" w:hanging="11"/>
        <w:contextualSpacing/>
        <w:jc w:val="both"/>
        <w:rPr>
          <w:rFonts w:ascii="Bahnschrift" w:hAnsi="Bahnschrift" w:cs="Tahoma"/>
          <w:sz w:val="20"/>
          <w:szCs w:val="20"/>
        </w:rPr>
      </w:pPr>
      <w:proofErr w:type="gramStart"/>
      <w:r w:rsidRPr="00C50CAE">
        <w:rPr>
          <w:rFonts w:ascii="Bahnschrift" w:hAnsi="Bahnschrift" w:cs="Tahoma"/>
          <w:sz w:val="20"/>
          <w:szCs w:val="20"/>
        </w:rPr>
        <w:t>le</w:t>
      </w:r>
      <w:proofErr w:type="gramEnd"/>
      <w:r w:rsidRPr="00C50CAE">
        <w:rPr>
          <w:rFonts w:ascii="Bahnschrift" w:hAnsi="Bahnschrift" w:cs="Tahoma"/>
          <w:sz w:val="20"/>
          <w:szCs w:val="20"/>
        </w:rPr>
        <w:t xml:space="preserve"> Décret n°2011/408 du 9 décembre 2011portant organisation du Gouvernement </w:t>
      </w:r>
      <w:bookmarkEnd w:id="124"/>
      <w:r w:rsidRPr="009E4DB2">
        <w:rPr>
          <w:rFonts w:ascii="Bahnschrift" w:hAnsi="Bahnschrift" w:cs="Tahoma"/>
          <w:sz w:val="20"/>
          <w:szCs w:val="20"/>
        </w:rPr>
        <w:t>;</w:t>
      </w:r>
    </w:p>
    <w:p w:rsidR="00946B4B" w:rsidRPr="009E4DB2" w:rsidRDefault="00946B4B" w:rsidP="005B148D">
      <w:pPr>
        <w:pStyle w:val="Paragraphedeliste"/>
        <w:numPr>
          <w:ilvl w:val="1"/>
          <w:numId w:val="57"/>
        </w:numPr>
        <w:tabs>
          <w:tab w:val="left" w:pos="709"/>
        </w:tabs>
        <w:ind w:left="11" w:hanging="11"/>
        <w:contextualSpacing/>
        <w:jc w:val="both"/>
        <w:rPr>
          <w:rFonts w:ascii="Bahnschrift" w:hAnsi="Bahnschrift" w:cs="Tahoma"/>
          <w:sz w:val="20"/>
          <w:szCs w:val="20"/>
        </w:rPr>
      </w:pPr>
      <w:proofErr w:type="gramStart"/>
      <w:r w:rsidRPr="009E4DB2">
        <w:rPr>
          <w:rFonts w:ascii="Bahnschrift" w:hAnsi="Bahnschrift" w:cs="Tahoma"/>
          <w:sz w:val="20"/>
          <w:szCs w:val="20"/>
        </w:rPr>
        <w:t>le</w:t>
      </w:r>
      <w:proofErr w:type="gramEnd"/>
      <w:r w:rsidRPr="009E4DB2">
        <w:rPr>
          <w:rFonts w:ascii="Bahnschrift" w:hAnsi="Bahnschrift" w:cs="Tahoma"/>
          <w:sz w:val="20"/>
          <w:szCs w:val="20"/>
        </w:rPr>
        <w:t xml:space="preserve"> Décret n°2015/434 du 02 octobre 2015 portant </w:t>
      </w:r>
      <w:r w:rsidR="0066187D" w:rsidRPr="009E4DB2">
        <w:rPr>
          <w:rFonts w:ascii="Bahnschrift" w:hAnsi="Bahnschrift" w:cs="Tahoma"/>
          <w:sz w:val="20"/>
          <w:szCs w:val="20"/>
        </w:rPr>
        <w:t>réaménagement</w:t>
      </w:r>
      <w:r w:rsidRPr="009E4DB2">
        <w:rPr>
          <w:rFonts w:ascii="Bahnschrift" w:hAnsi="Bahnschrift" w:cs="Tahoma"/>
          <w:sz w:val="20"/>
          <w:szCs w:val="20"/>
        </w:rPr>
        <w:t xml:space="preserve"> du Gouvernement;</w:t>
      </w:r>
    </w:p>
    <w:p w:rsidR="00946B4B" w:rsidRPr="009E4DB2" w:rsidRDefault="00946B4B" w:rsidP="005B148D">
      <w:pPr>
        <w:pStyle w:val="Paragraphedeliste"/>
        <w:numPr>
          <w:ilvl w:val="1"/>
          <w:numId w:val="57"/>
        </w:numPr>
        <w:tabs>
          <w:tab w:val="left" w:pos="709"/>
        </w:tabs>
        <w:ind w:left="11" w:hanging="11"/>
        <w:contextualSpacing/>
        <w:jc w:val="both"/>
        <w:rPr>
          <w:rFonts w:ascii="Bahnschrift" w:hAnsi="Bahnschrift" w:cs="Tahoma"/>
          <w:sz w:val="20"/>
          <w:szCs w:val="20"/>
        </w:rPr>
      </w:pPr>
      <w:proofErr w:type="gramStart"/>
      <w:r w:rsidRPr="009E4DB2">
        <w:rPr>
          <w:rFonts w:ascii="Bahnschrift" w:hAnsi="Bahnschrift" w:cs="Tahoma"/>
          <w:sz w:val="20"/>
          <w:szCs w:val="20"/>
        </w:rPr>
        <w:t>le</w:t>
      </w:r>
      <w:proofErr w:type="gramEnd"/>
      <w:r w:rsidRPr="009E4DB2">
        <w:rPr>
          <w:rFonts w:ascii="Bahnschrift" w:hAnsi="Bahnschrift" w:cs="Tahoma"/>
          <w:sz w:val="20"/>
          <w:szCs w:val="20"/>
        </w:rPr>
        <w:t xml:space="preserve"> Décret n°2013/334 du 13 septembre 2013 portant organisation du Ministère des Travaux </w:t>
      </w:r>
    </w:p>
    <w:p w:rsidR="00946B4B" w:rsidRPr="009E4DB2" w:rsidRDefault="00946B4B" w:rsidP="00946B4B">
      <w:pPr>
        <w:pStyle w:val="Paragraphedeliste"/>
        <w:tabs>
          <w:tab w:val="left" w:pos="709"/>
        </w:tabs>
        <w:ind w:left="11"/>
        <w:jc w:val="both"/>
        <w:rPr>
          <w:rFonts w:ascii="Bahnschrift" w:hAnsi="Bahnschrift" w:cs="Tahoma"/>
          <w:sz w:val="20"/>
          <w:szCs w:val="20"/>
        </w:rPr>
      </w:pPr>
      <w:r w:rsidRPr="009E4DB2">
        <w:rPr>
          <w:rFonts w:ascii="Bahnschrift" w:hAnsi="Bahnschrift" w:cs="Tahoma"/>
          <w:sz w:val="20"/>
          <w:szCs w:val="20"/>
        </w:rPr>
        <w:tab/>
        <w:t>Publics ;</w:t>
      </w:r>
    </w:p>
    <w:p w:rsidR="00946B4B" w:rsidRPr="009E4DB2" w:rsidRDefault="00946B4B" w:rsidP="005B148D">
      <w:pPr>
        <w:pStyle w:val="Paragraphedeliste"/>
        <w:numPr>
          <w:ilvl w:val="1"/>
          <w:numId w:val="57"/>
        </w:numPr>
        <w:tabs>
          <w:tab w:val="left" w:pos="709"/>
        </w:tabs>
        <w:ind w:left="11" w:hanging="11"/>
        <w:contextualSpacing/>
        <w:jc w:val="both"/>
        <w:rPr>
          <w:rFonts w:ascii="Bahnschrift" w:hAnsi="Bahnschrift" w:cs="Tahoma"/>
          <w:sz w:val="20"/>
          <w:szCs w:val="20"/>
        </w:rPr>
      </w:pPr>
      <w:proofErr w:type="gramStart"/>
      <w:r w:rsidRPr="009E4DB2">
        <w:rPr>
          <w:rFonts w:ascii="Bahnschrift" w:hAnsi="Bahnschrift" w:cs="Tahoma"/>
          <w:sz w:val="20"/>
          <w:szCs w:val="20"/>
        </w:rPr>
        <w:t>le</w:t>
      </w:r>
      <w:proofErr w:type="gramEnd"/>
      <w:r w:rsidRPr="009E4DB2">
        <w:rPr>
          <w:rFonts w:ascii="Bahnschrift" w:hAnsi="Bahnschrift" w:cs="Tahoma"/>
          <w:sz w:val="20"/>
          <w:szCs w:val="20"/>
        </w:rPr>
        <w:t xml:space="preserve"> Décret N°2012/076 du 08/03/2012 modifiant et complétant certaines dispositions du décret </w:t>
      </w:r>
    </w:p>
    <w:p w:rsidR="00946B4B" w:rsidRPr="009E4DB2" w:rsidRDefault="00946B4B" w:rsidP="00946B4B">
      <w:pPr>
        <w:pStyle w:val="Paragraphedeliste"/>
        <w:tabs>
          <w:tab w:val="left" w:pos="709"/>
        </w:tabs>
        <w:ind w:left="11"/>
        <w:jc w:val="both"/>
        <w:rPr>
          <w:rFonts w:ascii="Bahnschrift" w:hAnsi="Bahnschrift" w:cs="Tahoma"/>
          <w:sz w:val="20"/>
          <w:szCs w:val="20"/>
        </w:rPr>
      </w:pPr>
      <w:r w:rsidRPr="009E4DB2">
        <w:rPr>
          <w:rFonts w:ascii="Bahnschrift" w:hAnsi="Bahnschrift" w:cs="Tahoma"/>
          <w:sz w:val="20"/>
          <w:szCs w:val="20"/>
        </w:rPr>
        <w:tab/>
        <w:t xml:space="preserve">N°2001/048 du 23 février 2001 portant création, organisation et fonctionnement de l’Agence </w:t>
      </w:r>
    </w:p>
    <w:p w:rsidR="00946B4B" w:rsidRPr="009E4DB2" w:rsidRDefault="00946B4B" w:rsidP="00946B4B">
      <w:pPr>
        <w:pStyle w:val="Paragraphedeliste"/>
        <w:tabs>
          <w:tab w:val="left" w:pos="709"/>
        </w:tabs>
        <w:ind w:left="11"/>
        <w:jc w:val="both"/>
        <w:rPr>
          <w:rFonts w:ascii="Bahnschrift" w:hAnsi="Bahnschrift" w:cs="Tahoma"/>
          <w:sz w:val="20"/>
          <w:szCs w:val="20"/>
        </w:rPr>
      </w:pPr>
      <w:r w:rsidRPr="009E4DB2">
        <w:rPr>
          <w:rFonts w:ascii="Bahnschrift" w:hAnsi="Bahnschrift" w:cs="Tahoma"/>
          <w:sz w:val="20"/>
          <w:szCs w:val="20"/>
        </w:rPr>
        <w:tab/>
      </w:r>
      <w:proofErr w:type="gramStart"/>
      <w:r w:rsidRPr="009E4DB2">
        <w:rPr>
          <w:rFonts w:ascii="Bahnschrift" w:hAnsi="Bahnschrift" w:cs="Tahoma"/>
          <w:sz w:val="20"/>
          <w:szCs w:val="20"/>
        </w:rPr>
        <w:t>de</w:t>
      </w:r>
      <w:proofErr w:type="gramEnd"/>
      <w:r w:rsidRPr="009E4DB2">
        <w:rPr>
          <w:rFonts w:ascii="Bahnschrift" w:hAnsi="Bahnschrift" w:cs="Tahoma"/>
          <w:sz w:val="20"/>
          <w:szCs w:val="20"/>
        </w:rPr>
        <w:t xml:space="preserve"> Régulation des Marchés Publics ;</w:t>
      </w:r>
    </w:p>
    <w:p w:rsidR="00946B4B" w:rsidRPr="009E4DB2" w:rsidRDefault="00946B4B" w:rsidP="005B148D">
      <w:pPr>
        <w:pStyle w:val="Paragraphedeliste"/>
        <w:numPr>
          <w:ilvl w:val="1"/>
          <w:numId w:val="57"/>
        </w:numPr>
        <w:tabs>
          <w:tab w:val="left" w:pos="426"/>
        </w:tabs>
        <w:ind w:left="0" w:hanging="11"/>
        <w:contextualSpacing/>
        <w:jc w:val="both"/>
        <w:rPr>
          <w:rFonts w:ascii="Bahnschrift" w:hAnsi="Bahnschrift" w:cs="Tahoma"/>
          <w:sz w:val="20"/>
          <w:szCs w:val="20"/>
        </w:rPr>
      </w:pPr>
      <w:proofErr w:type="gramStart"/>
      <w:r w:rsidRPr="009E4DB2">
        <w:rPr>
          <w:rFonts w:ascii="Bahnschrift" w:hAnsi="Bahnschrift" w:cs="Tahoma"/>
          <w:sz w:val="20"/>
          <w:szCs w:val="20"/>
        </w:rPr>
        <w:t>l’arrêté  n</w:t>
      </w:r>
      <w:proofErr w:type="gramEnd"/>
      <w:r w:rsidRPr="009E4DB2">
        <w:rPr>
          <w:rFonts w:ascii="Bahnschrift" w:hAnsi="Bahnschrift" w:cs="Tahoma"/>
          <w:sz w:val="20"/>
          <w:szCs w:val="20"/>
        </w:rPr>
        <w:t xml:space="preserve">°033/CAB/PM du 13 février 2007 mettant en vigueur les Cahiers des Clauses </w:t>
      </w:r>
    </w:p>
    <w:p w:rsidR="00946B4B" w:rsidRPr="009E4DB2" w:rsidRDefault="00946B4B" w:rsidP="00946B4B">
      <w:pPr>
        <w:pStyle w:val="Paragraphedeliste"/>
        <w:tabs>
          <w:tab w:val="left" w:pos="426"/>
        </w:tabs>
        <w:ind w:left="0"/>
        <w:jc w:val="both"/>
        <w:rPr>
          <w:rFonts w:ascii="Bahnschrift" w:hAnsi="Bahnschrift" w:cs="Tahoma"/>
          <w:sz w:val="20"/>
          <w:szCs w:val="20"/>
        </w:rPr>
      </w:pPr>
      <w:r w:rsidRPr="009E4DB2">
        <w:rPr>
          <w:rFonts w:ascii="Bahnschrift" w:hAnsi="Bahnschrift" w:cs="Tahoma"/>
          <w:sz w:val="20"/>
          <w:szCs w:val="20"/>
        </w:rPr>
        <w:tab/>
        <w:t xml:space="preserve">   Administratives Générales (CCAG) applicables aux marchés publics ;</w:t>
      </w:r>
    </w:p>
    <w:p w:rsidR="00946B4B" w:rsidRPr="009E4DB2" w:rsidRDefault="00946B4B" w:rsidP="005B148D">
      <w:pPr>
        <w:pStyle w:val="Paragraphedeliste"/>
        <w:numPr>
          <w:ilvl w:val="1"/>
          <w:numId w:val="57"/>
        </w:numPr>
        <w:tabs>
          <w:tab w:val="left" w:pos="426"/>
        </w:tabs>
        <w:ind w:left="0" w:hanging="11"/>
        <w:contextualSpacing/>
        <w:jc w:val="both"/>
        <w:rPr>
          <w:rFonts w:ascii="Bahnschrift" w:hAnsi="Bahnschrift" w:cs="Tahoma"/>
          <w:sz w:val="20"/>
          <w:szCs w:val="20"/>
        </w:rPr>
      </w:pPr>
      <w:proofErr w:type="gramStart"/>
      <w:r w:rsidRPr="009E4DB2">
        <w:rPr>
          <w:rFonts w:ascii="Bahnschrift" w:hAnsi="Bahnschrift" w:cs="Tahoma"/>
          <w:sz w:val="20"/>
          <w:szCs w:val="20"/>
        </w:rPr>
        <w:t>l’Arrêté</w:t>
      </w:r>
      <w:proofErr w:type="gramEnd"/>
      <w:r w:rsidRPr="009E4DB2">
        <w:rPr>
          <w:rFonts w:ascii="Bahnschrift" w:hAnsi="Bahnschrift" w:cs="Tahoma"/>
          <w:sz w:val="20"/>
          <w:szCs w:val="20"/>
        </w:rPr>
        <w:t xml:space="preserve"> n° 093/CAB/PM du 5 novembre 2002 fixant les montants de la caution de soumission </w:t>
      </w:r>
    </w:p>
    <w:p w:rsidR="00946B4B" w:rsidRPr="009E4DB2" w:rsidRDefault="00946B4B" w:rsidP="00946B4B">
      <w:pPr>
        <w:pStyle w:val="Paragraphedeliste"/>
        <w:tabs>
          <w:tab w:val="left" w:pos="426"/>
        </w:tabs>
        <w:ind w:left="0"/>
        <w:jc w:val="both"/>
        <w:rPr>
          <w:rFonts w:ascii="Bahnschrift" w:hAnsi="Bahnschrift" w:cs="Tahoma"/>
          <w:sz w:val="20"/>
          <w:szCs w:val="20"/>
        </w:rPr>
      </w:pPr>
      <w:r w:rsidRPr="009E4DB2">
        <w:rPr>
          <w:rFonts w:ascii="Bahnschrift" w:hAnsi="Bahnschrift" w:cs="Tahoma"/>
          <w:sz w:val="20"/>
          <w:szCs w:val="20"/>
        </w:rPr>
        <w:tab/>
        <w:t xml:space="preserve">   </w:t>
      </w:r>
      <w:proofErr w:type="gramStart"/>
      <w:r w:rsidRPr="009E4DB2">
        <w:rPr>
          <w:rFonts w:ascii="Bahnschrift" w:hAnsi="Bahnschrift" w:cs="Tahoma"/>
          <w:sz w:val="20"/>
          <w:szCs w:val="20"/>
        </w:rPr>
        <w:t>et</w:t>
      </w:r>
      <w:proofErr w:type="gramEnd"/>
      <w:r w:rsidRPr="009E4DB2">
        <w:rPr>
          <w:rFonts w:ascii="Bahnschrift" w:hAnsi="Bahnschrift" w:cs="Tahoma"/>
          <w:sz w:val="20"/>
          <w:szCs w:val="20"/>
        </w:rPr>
        <w:t xml:space="preserve"> des frais d’achat des Dossiers d’Appel d’Offres ;</w:t>
      </w:r>
    </w:p>
    <w:p w:rsidR="00946B4B" w:rsidRPr="009E4DB2" w:rsidRDefault="00946B4B" w:rsidP="005B148D">
      <w:pPr>
        <w:pStyle w:val="Paragraphedeliste"/>
        <w:numPr>
          <w:ilvl w:val="1"/>
          <w:numId w:val="57"/>
        </w:numPr>
        <w:tabs>
          <w:tab w:val="left" w:pos="426"/>
        </w:tabs>
        <w:ind w:left="0" w:hanging="11"/>
        <w:contextualSpacing/>
        <w:jc w:val="both"/>
        <w:rPr>
          <w:rFonts w:ascii="Bahnschrift" w:hAnsi="Bahnschrift" w:cs="Tahoma"/>
          <w:sz w:val="20"/>
          <w:szCs w:val="20"/>
        </w:rPr>
      </w:pPr>
      <w:proofErr w:type="gramStart"/>
      <w:r w:rsidRPr="009E4DB2">
        <w:rPr>
          <w:rFonts w:ascii="Bahnschrift" w:hAnsi="Bahnschrift" w:cs="Tahoma"/>
          <w:sz w:val="20"/>
          <w:szCs w:val="20"/>
        </w:rPr>
        <w:t>l’Arrêté</w:t>
      </w:r>
      <w:proofErr w:type="gramEnd"/>
      <w:r w:rsidRPr="009E4DB2">
        <w:rPr>
          <w:rFonts w:ascii="Bahnschrift" w:hAnsi="Bahnschrift" w:cs="Tahoma"/>
          <w:sz w:val="20"/>
          <w:szCs w:val="20"/>
        </w:rPr>
        <w:t xml:space="preserve"> n° 070/MINEP du 20 avril 2005 fixant les différentes catégories d’opérations dont la </w:t>
      </w:r>
    </w:p>
    <w:p w:rsidR="00946B4B" w:rsidRPr="009E4DB2" w:rsidRDefault="00946B4B" w:rsidP="00946B4B">
      <w:pPr>
        <w:pStyle w:val="Paragraphedeliste"/>
        <w:tabs>
          <w:tab w:val="left" w:pos="426"/>
        </w:tabs>
        <w:ind w:left="0"/>
        <w:jc w:val="both"/>
        <w:rPr>
          <w:rFonts w:ascii="Bahnschrift" w:hAnsi="Bahnschrift" w:cs="Tahoma"/>
          <w:sz w:val="20"/>
          <w:szCs w:val="20"/>
        </w:rPr>
      </w:pPr>
      <w:r w:rsidRPr="009E4DB2">
        <w:rPr>
          <w:rFonts w:ascii="Bahnschrift" w:hAnsi="Bahnschrift" w:cs="Tahoma"/>
          <w:sz w:val="20"/>
          <w:szCs w:val="20"/>
        </w:rPr>
        <w:tab/>
        <w:t xml:space="preserve">   </w:t>
      </w:r>
      <w:proofErr w:type="gramStart"/>
      <w:r w:rsidRPr="009E4DB2">
        <w:rPr>
          <w:rFonts w:ascii="Bahnschrift" w:hAnsi="Bahnschrift" w:cs="Tahoma"/>
          <w:sz w:val="20"/>
          <w:szCs w:val="20"/>
        </w:rPr>
        <w:t>réalisation</w:t>
      </w:r>
      <w:proofErr w:type="gramEnd"/>
      <w:r w:rsidRPr="009E4DB2">
        <w:rPr>
          <w:rFonts w:ascii="Bahnschrift" w:hAnsi="Bahnschrift" w:cs="Tahoma"/>
          <w:sz w:val="20"/>
          <w:szCs w:val="20"/>
        </w:rPr>
        <w:t xml:space="preserve"> est soumise à l’étude d’impact environnemental ;</w:t>
      </w:r>
    </w:p>
    <w:p w:rsidR="00946B4B" w:rsidRPr="009E4DB2" w:rsidRDefault="00946B4B" w:rsidP="005B148D">
      <w:pPr>
        <w:pStyle w:val="Paragraphedeliste"/>
        <w:numPr>
          <w:ilvl w:val="1"/>
          <w:numId w:val="57"/>
        </w:numPr>
        <w:tabs>
          <w:tab w:val="left" w:pos="709"/>
        </w:tabs>
        <w:ind w:left="567" w:hanging="567"/>
        <w:contextualSpacing/>
        <w:jc w:val="both"/>
        <w:rPr>
          <w:rFonts w:ascii="Bahnschrift" w:hAnsi="Bahnschrift" w:cs="Tahoma"/>
          <w:sz w:val="20"/>
          <w:szCs w:val="20"/>
        </w:rPr>
      </w:pPr>
      <w:proofErr w:type="gramStart"/>
      <w:r w:rsidRPr="009E4DB2">
        <w:rPr>
          <w:rFonts w:ascii="Bahnschrift" w:hAnsi="Bahnschrift" w:cs="Tahoma"/>
          <w:sz w:val="20"/>
          <w:szCs w:val="20"/>
        </w:rPr>
        <w:t>l’Arrêté</w:t>
      </w:r>
      <w:proofErr w:type="gramEnd"/>
      <w:r w:rsidRPr="009E4DB2">
        <w:rPr>
          <w:rFonts w:ascii="Bahnschrift" w:hAnsi="Bahnschrift" w:cs="Tahoma"/>
          <w:sz w:val="20"/>
          <w:szCs w:val="20"/>
        </w:rPr>
        <w:t xml:space="preserve"> N°00000301/A/MINMAP du 28 décembre 2015 portant création d’une Commission Ministérielle de Passation des Marchés des Travaux d’Infrastructures auprès du Ministère des Travaux Publics ;</w:t>
      </w:r>
    </w:p>
    <w:p w:rsidR="00946B4B" w:rsidRPr="009E4DB2" w:rsidRDefault="00946B4B" w:rsidP="005B148D">
      <w:pPr>
        <w:pStyle w:val="Paragraphedeliste"/>
        <w:numPr>
          <w:ilvl w:val="1"/>
          <w:numId w:val="57"/>
        </w:numPr>
        <w:tabs>
          <w:tab w:val="left" w:pos="709"/>
        </w:tabs>
        <w:ind w:left="567" w:hanging="567"/>
        <w:contextualSpacing/>
        <w:jc w:val="both"/>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circulaire n° 001/CAB/PR du 19 Juin 2012 relative à la passation et au contrôle de l’exécution des marchés publics ;</w:t>
      </w:r>
    </w:p>
    <w:p w:rsidR="00946B4B" w:rsidRPr="009E4DB2" w:rsidRDefault="00946B4B" w:rsidP="005B148D">
      <w:pPr>
        <w:pStyle w:val="Paragraphedeliste"/>
        <w:numPr>
          <w:ilvl w:val="1"/>
          <w:numId w:val="57"/>
        </w:numPr>
        <w:tabs>
          <w:tab w:val="left" w:pos="426"/>
        </w:tabs>
        <w:ind w:left="567" w:hanging="567"/>
        <w:contextualSpacing/>
        <w:jc w:val="both"/>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circulaire n°002/CAB/PM du 31 janvier 2011 relative à l’amélioration de la performance du système des Marchés Publics ; </w:t>
      </w:r>
    </w:p>
    <w:p w:rsidR="00946B4B" w:rsidRPr="009E4DB2" w:rsidRDefault="00946B4B" w:rsidP="005B148D">
      <w:pPr>
        <w:pStyle w:val="Paragraphedeliste"/>
        <w:numPr>
          <w:ilvl w:val="1"/>
          <w:numId w:val="59"/>
        </w:numPr>
        <w:tabs>
          <w:tab w:val="left" w:pos="426"/>
        </w:tabs>
        <w:ind w:left="567" w:hanging="567"/>
        <w:contextualSpacing/>
        <w:jc w:val="both"/>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circulaire n°003/CAB/PM du 31 janvier 2011 précisant les modalités de gestion des changements des conditions économiques des marchés publics ;</w:t>
      </w:r>
    </w:p>
    <w:p w:rsidR="00946B4B" w:rsidRPr="009E4DB2" w:rsidRDefault="00946B4B" w:rsidP="005B148D">
      <w:pPr>
        <w:numPr>
          <w:ilvl w:val="1"/>
          <w:numId w:val="59"/>
        </w:numPr>
        <w:tabs>
          <w:tab w:val="left" w:pos="426"/>
        </w:tabs>
        <w:ind w:left="567" w:hanging="567"/>
        <w:jc w:val="both"/>
        <w:rPr>
          <w:rFonts w:ascii="Bahnschrift" w:hAnsi="Bahnschrift" w:cs="Tahoma"/>
          <w:sz w:val="20"/>
          <w:szCs w:val="20"/>
        </w:rPr>
      </w:pPr>
      <w:r w:rsidRPr="009E4DB2">
        <w:rPr>
          <w:rFonts w:ascii="Bahnschrift" w:hAnsi="Bahnschrift" w:cs="Tahoma"/>
          <w:sz w:val="20"/>
          <w:szCs w:val="20"/>
        </w:rPr>
        <w:t xml:space="preserve">Arrêté N°401/A/MINMAP/CAB du 21 octobre 2019 fixant les seuils de recours à la maitrise d’œuvre privé et les modalités d’exercice de la main d’œuvre </w:t>
      </w:r>
      <w:proofErr w:type="gramStart"/>
      <w:r w:rsidRPr="009E4DB2">
        <w:rPr>
          <w:rFonts w:ascii="Bahnschrift" w:hAnsi="Bahnschrift" w:cs="Tahoma"/>
          <w:sz w:val="20"/>
          <w:szCs w:val="20"/>
        </w:rPr>
        <w:t>publique;</w:t>
      </w:r>
      <w:proofErr w:type="gramEnd"/>
      <w:r w:rsidRPr="009E4DB2">
        <w:rPr>
          <w:rFonts w:ascii="Bahnschrift" w:hAnsi="Bahnschrift" w:cs="Tahoma"/>
          <w:sz w:val="20"/>
          <w:szCs w:val="20"/>
        </w:rPr>
        <w:t xml:space="preserve"> </w:t>
      </w:r>
    </w:p>
    <w:p w:rsidR="00946B4B" w:rsidRPr="009E4DB2" w:rsidRDefault="00946B4B" w:rsidP="005B148D">
      <w:pPr>
        <w:numPr>
          <w:ilvl w:val="1"/>
          <w:numId w:val="59"/>
        </w:numPr>
        <w:tabs>
          <w:tab w:val="left" w:pos="426"/>
        </w:tabs>
        <w:ind w:left="567" w:hanging="567"/>
        <w:jc w:val="both"/>
        <w:rPr>
          <w:rFonts w:ascii="Bahnschrift" w:hAnsi="Bahnschrift" w:cs="Tahoma"/>
          <w:sz w:val="20"/>
          <w:szCs w:val="20"/>
        </w:rPr>
      </w:pPr>
      <w:r w:rsidRPr="009E4DB2">
        <w:rPr>
          <w:rFonts w:ascii="Bahnschrift" w:hAnsi="Bahnschrift" w:cs="Tahoma"/>
          <w:sz w:val="20"/>
          <w:szCs w:val="20"/>
        </w:rPr>
        <w:t xml:space="preserve"> Arrêté N°402/A/MINMAP/CAB du 21 octobre 2019 fixant la nature et les seuils des marchés réservés aux artisans, aux petites et moyennes entreprises, aux organisations communautaires à la base et aux organisations de la société civile et les modalités de leur </w:t>
      </w:r>
      <w:proofErr w:type="gramStart"/>
      <w:r w:rsidRPr="009E4DB2">
        <w:rPr>
          <w:rFonts w:ascii="Bahnschrift" w:hAnsi="Bahnschrift" w:cs="Tahoma"/>
          <w:sz w:val="20"/>
          <w:szCs w:val="20"/>
        </w:rPr>
        <w:t>application;</w:t>
      </w:r>
      <w:proofErr w:type="gramEnd"/>
    </w:p>
    <w:p w:rsidR="00946B4B" w:rsidRPr="009E4DB2" w:rsidRDefault="00946B4B" w:rsidP="005B148D">
      <w:pPr>
        <w:numPr>
          <w:ilvl w:val="1"/>
          <w:numId w:val="59"/>
        </w:numPr>
        <w:tabs>
          <w:tab w:val="left" w:pos="426"/>
        </w:tabs>
        <w:ind w:left="567" w:hanging="567"/>
        <w:jc w:val="both"/>
        <w:rPr>
          <w:rFonts w:ascii="Bahnschrift" w:hAnsi="Bahnschrift" w:cs="Tahoma"/>
          <w:sz w:val="20"/>
          <w:szCs w:val="20"/>
        </w:rPr>
      </w:pPr>
      <w:r w:rsidRPr="009E4DB2">
        <w:rPr>
          <w:rFonts w:ascii="Bahnschrift" w:hAnsi="Bahnschrift" w:cs="Tahoma"/>
          <w:sz w:val="20"/>
          <w:szCs w:val="20"/>
        </w:rPr>
        <w:lastRenderedPageBreak/>
        <w:t xml:space="preserve">Arrêté N°403/A/MINMAP/CAB du 21 octobre 2019 fixant les plafonds des indemnités servies par les Maitre d’Ouvrage ou Maitre d’ouvrage Délégué aux Présidents, aux membres et aux rapporteur des commissions de réception, de commission de suivi et de recette technique  </w:t>
      </w:r>
    </w:p>
    <w:p w:rsidR="00946B4B" w:rsidRPr="009E4DB2" w:rsidRDefault="00946B4B" w:rsidP="005B148D">
      <w:pPr>
        <w:numPr>
          <w:ilvl w:val="1"/>
          <w:numId w:val="59"/>
        </w:numPr>
        <w:tabs>
          <w:tab w:val="left" w:pos="426"/>
        </w:tabs>
        <w:ind w:left="567" w:hanging="567"/>
        <w:jc w:val="both"/>
        <w:rPr>
          <w:rFonts w:ascii="Bahnschrift" w:hAnsi="Bahnschrift" w:cs="Tahoma"/>
          <w:sz w:val="20"/>
          <w:szCs w:val="20"/>
        </w:rPr>
      </w:pPr>
      <w:r w:rsidRPr="009E4DB2">
        <w:rPr>
          <w:rFonts w:ascii="Bahnschrift" w:hAnsi="Bahnschrift" w:cs="Tahoma"/>
          <w:sz w:val="20"/>
          <w:szCs w:val="20"/>
        </w:rPr>
        <w:t xml:space="preserve">La lettre N°00908/MINTP/DR datant de 1997 du Ministère des Travaux Publics portant publication des directives pour la prise en compte des impacts environnementaux dans l’entretien </w:t>
      </w:r>
      <w:r w:rsidR="00156828" w:rsidRPr="009E4DB2">
        <w:rPr>
          <w:rFonts w:ascii="Bahnschrift" w:hAnsi="Bahnschrift" w:cs="Tahoma"/>
          <w:sz w:val="20"/>
          <w:szCs w:val="20"/>
        </w:rPr>
        <w:t>routier ;</w:t>
      </w:r>
    </w:p>
    <w:p w:rsidR="00946B4B" w:rsidRPr="009E4DB2" w:rsidRDefault="00946B4B" w:rsidP="005B148D">
      <w:pPr>
        <w:numPr>
          <w:ilvl w:val="1"/>
          <w:numId w:val="59"/>
        </w:numPr>
        <w:tabs>
          <w:tab w:val="left" w:pos="426"/>
        </w:tabs>
        <w:ind w:left="567" w:hanging="567"/>
        <w:jc w:val="both"/>
        <w:rPr>
          <w:rFonts w:ascii="Bahnschrift" w:hAnsi="Bahnschrift" w:cs="Tahoma"/>
          <w:sz w:val="20"/>
          <w:szCs w:val="20"/>
        </w:rPr>
      </w:pPr>
      <w:r w:rsidRPr="009E4DB2">
        <w:rPr>
          <w:rFonts w:ascii="Bahnschrift" w:hAnsi="Bahnschrift" w:cs="Tahoma"/>
          <w:sz w:val="20"/>
          <w:szCs w:val="20"/>
        </w:rPr>
        <w:t>Les directives en vigueur au Ministère des Travaux Publics portant répartition des rôles entre les divers intervenants pour la campagne d’entretien routier en cours auprès du Maître d’Ouvrage ;</w:t>
      </w:r>
    </w:p>
    <w:p w:rsidR="00946B4B" w:rsidRPr="009E4DB2" w:rsidRDefault="00946B4B" w:rsidP="005B148D">
      <w:pPr>
        <w:numPr>
          <w:ilvl w:val="1"/>
          <w:numId w:val="59"/>
        </w:numPr>
        <w:tabs>
          <w:tab w:val="left" w:pos="426"/>
        </w:tabs>
        <w:ind w:left="567" w:hanging="567"/>
        <w:jc w:val="both"/>
        <w:rPr>
          <w:rFonts w:ascii="Bahnschrift" w:hAnsi="Bahnschrift" w:cs="Tahoma"/>
          <w:sz w:val="20"/>
          <w:szCs w:val="20"/>
        </w:rPr>
      </w:pPr>
      <w:proofErr w:type="gramStart"/>
      <w:r w:rsidRPr="009E4DB2">
        <w:rPr>
          <w:rFonts w:ascii="Bahnschrift" w:hAnsi="Bahnschrift" w:cs="Tahoma"/>
          <w:sz w:val="20"/>
          <w:szCs w:val="20"/>
        </w:rPr>
        <w:t>le</w:t>
      </w:r>
      <w:proofErr w:type="gramEnd"/>
      <w:r w:rsidRPr="009E4DB2">
        <w:rPr>
          <w:rFonts w:ascii="Bahnschrift" w:hAnsi="Bahnschrift" w:cs="Tahoma"/>
          <w:sz w:val="20"/>
          <w:szCs w:val="20"/>
        </w:rPr>
        <w:t xml:space="preserve"> CCTG français, notamment son préambule et les fascicules 1, 2, 4, 7, 23, 24, 25, 27, 29, 30, 31, 50, 56, 61, 62, 63, 65-A, 66, 68, 70 ainsi que les normes françaises (en l’absence de normes camerounaises) et les avis techniques du réseau technique français ;</w:t>
      </w:r>
    </w:p>
    <w:p w:rsidR="00D20B68" w:rsidRPr="009E4DB2" w:rsidRDefault="00946B4B" w:rsidP="005B148D">
      <w:pPr>
        <w:numPr>
          <w:ilvl w:val="1"/>
          <w:numId w:val="59"/>
        </w:numPr>
        <w:tabs>
          <w:tab w:val="left" w:pos="426"/>
        </w:tabs>
        <w:ind w:left="567" w:hanging="567"/>
        <w:jc w:val="both"/>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convention collective nationale des entreprises du bâtiment, des travaux publics et des activités annexes du 10 décembre 2013</w:t>
      </w:r>
      <w:bookmarkStart w:id="125" w:name="_Toc159146925"/>
      <w:bookmarkStart w:id="126" w:name="_Toc225069338"/>
      <w:bookmarkStart w:id="127" w:name="_Toc231111937"/>
      <w:bookmarkStart w:id="128" w:name="_Toc231364506"/>
      <w:bookmarkStart w:id="129" w:name="_Toc231613965"/>
      <w:bookmarkStart w:id="130" w:name="_Toc286835020"/>
      <w:bookmarkStart w:id="131" w:name="_Toc343710251"/>
    </w:p>
    <w:p w:rsidR="00D20B68" w:rsidRPr="009E4DB2" w:rsidRDefault="00266B48" w:rsidP="005B148D">
      <w:pPr>
        <w:numPr>
          <w:ilvl w:val="1"/>
          <w:numId w:val="59"/>
        </w:numPr>
        <w:tabs>
          <w:tab w:val="left" w:pos="426"/>
        </w:tabs>
        <w:ind w:left="567" w:hanging="567"/>
        <w:jc w:val="both"/>
        <w:rPr>
          <w:rFonts w:ascii="Bahnschrift" w:hAnsi="Bahnschrift" w:cs="Tahoma"/>
          <w:sz w:val="20"/>
          <w:szCs w:val="20"/>
        </w:rPr>
      </w:pPr>
      <w:r w:rsidRPr="009E4DB2">
        <w:rPr>
          <w:rFonts w:ascii="Bahnschrift" w:hAnsi="Bahnschrift" w:cs="Tahoma"/>
          <w:bCs/>
          <w:iCs/>
          <w:noProof/>
          <w:sz w:val="20"/>
          <w:szCs w:val="20"/>
        </w:rPr>
        <w:t>La Circulaire N°0001877</w:t>
      </w:r>
      <w:r w:rsidR="00AD3D5F" w:rsidRPr="009E4DB2">
        <w:rPr>
          <w:rFonts w:ascii="Bahnschrift" w:hAnsi="Bahnschrift" w:cs="Tahoma"/>
          <w:bCs/>
          <w:iCs/>
          <w:noProof/>
          <w:sz w:val="20"/>
          <w:szCs w:val="20"/>
        </w:rPr>
        <w:t xml:space="preserve">/C/MINFI du 31 </w:t>
      </w:r>
      <w:r w:rsidR="003B2114" w:rsidRPr="009E4DB2">
        <w:rPr>
          <w:rFonts w:ascii="Bahnschrift" w:hAnsi="Bahnschrift" w:cs="Tahoma"/>
          <w:bCs/>
          <w:iCs/>
          <w:noProof/>
          <w:sz w:val="20"/>
          <w:szCs w:val="20"/>
        </w:rPr>
        <w:t>décembre 2025</w:t>
      </w:r>
      <w:r w:rsidR="00341008" w:rsidRPr="009E4DB2">
        <w:rPr>
          <w:rFonts w:ascii="Bahnschrift" w:hAnsi="Bahnschrift" w:cs="Tahoma"/>
          <w:bCs/>
          <w:iCs/>
          <w:noProof/>
          <w:sz w:val="20"/>
          <w:szCs w:val="20"/>
        </w:rPr>
        <w:t xml:space="preserve"> portant Instructions relatives à l’Exécution des Lois de Finances, au Suivi et au Contrôle de l’Exécution du Budget de l’État et des Autres Entité</w:t>
      </w:r>
      <w:r w:rsidR="00AE631C" w:rsidRPr="009E4DB2">
        <w:rPr>
          <w:rFonts w:ascii="Bahnschrift" w:hAnsi="Bahnschrift" w:cs="Tahoma"/>
          <w:bCs/>
          <w:iCs/>
          <w:noProof/>
          <w:sz w:val="20"/>
          <w:szCs w:val="20"/>
        </w:rPr>
        <w:t>s Publiques pour l’Ex</w:t>
      </w:r>
      <w:r w:rsidRPr="009E4DB2">
        <w:rPr>
          <w:rFonts w:ascii="Bahnschrift" w:hAnsi="Bahnschrift" w:cs="Tahoma"/>
          <w:bCs/>
          <w:iCs/>
          <w:noProof/>
          <w:sz w:val="20"/>
          <w:szCs w:val="20"/>
        </w:rPr>
        <w:t>ercice 2026.</w:t>
      </w:r>
    </w:p>
    <w:p w:rsidR="009144DE" w:rsidRPr="009E4DB2" w:rsidRDefault="009144DE" w:rsidP="00D20B68">
      <w:pPr>
        <w:widowControl w:val="0"/>
        <w:autoSpaceDE w:val="0"/>
        <w:autoSpaceDN w:val="0"/>
        <w:adjustRightInd w:val="0"/>
        <w:spacing w:before="40" w:after="40" w:line="276" w:lineRule="auto"/>
        <w:ind w:left="360" w:right="-20"/>
        <w:contextualSpacing/>
        <w:jc w:val="both"/>
        <w:rPr>
          <w:rFonts w:ascii="Bahnschrift" w:hAnsi="Bahnschrift" w:cs="Tahoma"/>
          <w:iCs/>
          <w:noProof/>
          <w:sz w:val="20"/>
          <w:szCs w:val="20"/>
        </w:rPr>
      </w:pPr>
    </w:p>
    <w:p w:rsidR="00587B21" w:rsidRPr="009E4DB2" w:rsidRDefault="00587B21" w:rsidP="00606117">
      <w:pPr>
        <w:ind w:left="1276" w:hanging="1276"/>
        <w:rPr>
          <w:rFonts w:ascii="Bahnschrift" w:hAnsi="Bahnschrift" w:cs="Tahoma"/>
          <w:b/>
          <w:sz w:val="20"/>
          <w:szCs w:val="20"/>
        </w:rPr>
      </w:pPr>
      <w:r w:rsidRPr="009E4DB2">
        <w:rPr>
          <w:rFonts w:ascii="Bahnschrift" w:hAnsi="Bahnschrift" w:cs="Tahoma"/>
          <w:b/>
          <w:sz w:val="20"/>
          <w:szCs w:val="20"/>
        </w:rPr>
        <w:t>ARTICLE 3 : PROCEDURE DE PASSATION DU MARCHE</w:t>
      </w:r>
      <w:bookmarkEnd w:id="125"/>
      <w:bookmarkEnd w:id="126"/>
      <w:bookmarkEnd w:id="127"/>
      <w:bookmarkEnd w:id="128"/>
      <w:bookmarkEnd w:id="129"/>
      <w:bookmarkEnd w:id="130"/>
      <w:bookmarkEnd w:id="131"/>
    </w:p>
    <w:p w:rsidR="00587B21" w:rsidRDefault="00587B21" w:rsidP="00606117">
      <w:pPr>
        <w:jc w:val="both"/>
        <w:rPr>
          <w:rFonts w:ascii="Bahnschrift" w:hAnsi="Bahnschrift" w:cs="Tahoma"/>
          <w:sz w:val="20"/>
          <w:szCs w:val="20"/>
        </w:rPr>
      </w:pPr>
      <w:r w:rsidRPr="009E4DB2">
        <w:rPr>
          <w:rFonts w:ascii="Bahnschrift" w:hAnsi="Bahnschrift" w:cs="Tahoma"/>
          <w:sz w:val="20"/>
          <w:szCs w:val="20"/>
        </w:rPr>
        <w:t xml:space="preserve">Le </w:t>
      </w:r>
      <w:r w:rsidR="00993402" w:rsidRPr="009E4DB2">
        <w:rPr>
          <w:rFonts w:ascii="Bahnschrift" w:hAnsi="Bahnschrift" w:cs="Tahoma"/>
          <w:sz w:val="20"/>
          <w:szCs w:val="20"/>
        </w:rPr>
        <w:t>présent marché e</w:t>
      </w:r>
      <w:r w:rsidR="004146DB">
        <w:rPr>
          <w:rFonts w:ascii="Bahnschrift" w:hAnsi="Bahnschrift" w:cs="Tahoma"/>
          <w:sz w:val="20"/>
          <w:szCs w:val="20"/>
        </w:rPr>
        <w:t>st passé après appel d’offres national ouvert N°……………………</w:t>
      </w:r>
      <w:proofErr w:type="gramStart"/>
      <w:r w:rsidR="004146DB">
        <w:rPr>
          <w:rFonts w:ascii="Bahnschrift" w:hAnsi="Bahnschrift" w:cs="Tahoma"/>
          <w:sz w:val="20"/>
          <w:szCs w:val="20"/>
        </w:rPr>
        <w:t>…….</w:t>
      </w:r>
      <w:proofErr w:type="gramEnd"/>
      <w:r w:rsidR="004146DB">
        <w:rPr>
          <w:rFonts w:ascii="Bahnschrift" w:hAnsi="Bahnschrift" w:cs="Tahoma"/>
          <w:sz w:val="20"/>
          <w:szCs w:val="20"/>
        </w:rPr>
        <w:t>du…………..en procédure d’urgence.</w:t>
      </w:r>
    </w:p>
    <w:p w:rsidR="004146DB" w:rsidRPr="009E4DB2" w:rsidRDefault="004146DB" w:rsidP="00366B15">
      <w:pPr>
        <w:spacing w:line="300" w:lineRule="auto"/>
        <w:jc w:val="both"/>
        <w:rPr>
          <w:rFonts w:ascii="Bahnschrift" w:hAnsi="Bahnschrift" w:cs="Tahoma"/>
          <w:sz w:val="20"/>
          <w:szCs w:val="20"/>
        </w:rPr>
      </w:pPr>
    </w:p>
    <w:p w:rsidR="00587B21" w:rsidRPr="009E4DB2" w:rsidRDefault="00587B21" w:rsidP="00366B15">
      <w:pPr>
        <w:spacing w:line="276" w:lineRule="auto"/>
        <w:ind w:left="1276" w:hanging="1276"/>
        <w:rPr>
          <w:rFonts w:ascii="Bahnschrift" w:hAnsi="Bahnschrift" w:cs="Tahoma"/>
          <w:b/>
          <w:sz w:val="20"/>
          <w:szCs w:val="20"/>
        </w:rPr>
      </w:pPr>
      <w:bookmarkStart w:id="132" w:name="_Toc159146926"/>
      <w:bookmarkStart w:id="133" w:name="_Toc225069339"/>
      <w:bookmarkStart w:id="134" w:name="_Toc231111938"/>
      <w:bookmarkStart w:id="135" w:name="_Toc231364507"/>
      <w:bookmarkStart w:id="136" w:name="_Toc231613966"/>
      <w:bookmarkStart w:id="137" w:name="_Toc286835021"/>
      <w:bookmarkStart w:id="138" w:name="_Toc343710252"/>
      <w:r w:rsidRPr="009E4DB2">
        <w:rPr>
          <w:rFonts w:ascii="Bahnschrift" w:hAnsi="Bahnschrift" w:cs="Tahoma"/>
          <w:b/>
          <w:sz w:val="20"/>
          <w:szCs w:val="20"/>
        </w:rPr>
        <w:t xml:space="preserve">ARTICLE 4 : LANGUE APPLICABLE AU </w:t>
      </w:r>
      <w:bookmarkEnd w:id="132"/>
      <w:bookmarkEnd w:id="133"/>
      <w:bookmarkEnd w:id="134"/>
      <w:bookmarkEnd w:id="135"/>
      <w:bookmarkEnd w:id="136"/>
      <w:bookmarkEnd w:id="137"/>
      <w:bookmarkEnd w:id="138"/>
      <w:r w:rsidR="00371D15" w:rsidRPr="009E4DB2">
        <w:rPr>
          <w:rFonts w:ascii="Bahnschrift" w:hAnsi="Bahnschrift" w:cs="Tahoma"/>
          <w:b/>
          <w:sz w:val="20"/>
          <w:szCs w:val="20"/>
        </w:rPr>
        <w:t>MARCHE</w:t>
      </w:r>
    </w:p>
    <w:p w:rsidR="00371D15" w:rsidRPr="009E4DB2" w:rsidRDefault="00371D15" w:rsidP="00366B15">
      <w:pPr>
        <w:jc w:val="both"/>
        <w:rPr>
          <w:rFonts w:ascii="Bahnschrift" w:hAnsi="Bahnschrift" w:cs="Tahoma"/>
          <w:sz w:val="20"/>
          <w:szCs w:val="20"/>
        </w:rPr>
      </w:pPr>
      <w:r w:rsidRPr="009E4DB2">
        <w:rPr>
          <w:rFonts w:ascii="Bahnschrift" w:hAnsi="Bahnschrift" w:cs="Tahoma"/>
          <w:sz w:val="20"/>
          <w:szCs w:val="20"/>
        </w:rPr>
        <w:t xml:space="preserve">4.1. La langue utilisée est le français ou l’anglais. </w:t>
      </w:r>
    </w:p>
    <w:p w:rsidR="00371D15" w:rsidRPr="009E4DB2" w:rsidRDefault="00371D15" w:rsidP="00366B15">
      <w:pPr>
        <w:jc w:val="both"/>
        <w:rPr>
          <w:rFonts w:ascii="Bahnschrift" w:hAnsi="Bahnschrift" w:cs="Tahoma"/>
          <w:sz w:val="20"/>
          <w:szCs w:val="20"/>
        </w:rPr>
      </w:pPr>
      <w:r w:rsidRPr="009E4DB2">
        <w:rPr>
          <w:rFonts w:ascii="Bahnschrift" w:hAnsi="Bahnschrift" w:cs="Tahoma"/>
          <w:sz w:val="20"/>
          <w:szCs w:val="20"/>
        </w:rPr>
        <w:t>4.</w:t>
      </w:r>
      <w:r w:rsidR="009C046F" w:rsidRPr="009E4DB2">
        <w:rPr>
          <w:rFonts w:ascii="Bahnschrift" w:hAnsi="Bahnschrift" w:cs="Tahoma"/>
          <w:sz w:val="20"/>
          <w:szCs w:val="20"/>
        </w:rPr>
        <w:t>2. Le Co-contractant s’engagera</w:t>
      </w:r>
      <w:r w:rsidRPr="009E4DB2">
        <w:rPr>
          <w:rFonts w:ascii="Bahnschrift" w:hAnsi="Bahnschrift" w:cs="Tahoma"/>
          <w:sz w:val="20"/>
          <w:szCs w:val="20"/>
        </w:rPr>
        <w:t xml:space="preserve"> à observer les lois, règlements, ordonnances en vigueur en République du Cameroun, et ce aussi bien dans sa propre organisation que dan</w:t>
      </w:r>
      <w:r w:rsidR="00BE122C">
        <w:rPr>
          <w:rFonts w:ascii="Bahnschrift" w:hAnsi="Bahnschrift" w:cs="Tahoma"/>
          <w:sz w:val="20"/>
          <w:szCs w:val="20"/>
        </w:rPr>
        <w:t>s la réalisation du marché qui lui aura été attribué</w:t>
      </w:r>
      <w:r w:rsidRPr="009E4DB2">
        <w:rPr>
          <w:rFonts w:ascii="Bahnschrift" w:hAnsi="Bahnschrift" w:cs="Tahoma"/>
          <w:sz w:val="20"/>
          <w:szCs w:val="20"/>
        </w:rPr>
        <w:t>.</w:t>
      </w:r>
    </w:p>
    <w:p w:rsidR="00371D15" w:rsidRDefault="00371D15" w:rsidP="00BE122C">
      <w:pPr>
        <w:jc w:val="both"/>
        <w:rPr>
          <w:rFonts w:ascii="Bahnschrift" w:hAnsi="Bahnschrift" w:cs="Tahoma"/>
          <w:sz w:val="20"/>
          <w:szCs w:val="20"/>
        </w:rPr>
      </w:pPr>
      <w:r w:rsidRPr="009E4DB2">
        <w:rPr>
          <w:rFonts w:ascii="Bahnschrift" w:hAnsi="Bahnschrift" w:cs="Tahoma"/>
          <w:sz w:val="20"/>
          <w:szCs w:val="20"/>
        </w:rPr>
        <w:t>Si au Cameroun, ces règlements, lois et dispositions administratives et fiscales en vigueur à la date de sig</w:t>
      </w:r>
      <w:r w:rsidR="00606117">
        <w:rPr>
          <w:rFonts w:ascii="Bahnschrift" w:hAnsi="Bahnschrift" w:cs="Tahoma"/>
          <w:sz w:val="20"/>
          <w:szCs w:val="20"/>
        </w:rPr>
        <w:t>nature du marché</w:t>
      </w:r>
      <w:r w:rsidRPr="009E4DB2">
        <w:rPr>
          <w:rFonts w:ascii="Bahnschrift" w:hAnsi="Bahnschrift" w:cs="Tahoma"/>
          <w:sz w:val="20"/>
          <w:szCs w:val="20"/>
        </w:rPr>
        <w:t xml:space="preserve"> venaient à être modifiés après la signature de cette dernière, les coûts éventuels qui en découleraient directement seraient pris en compte sans gain ni perte pour chaque partie.</w:t>
      </w:r>
    </w:p>
    <w:p w:rsidR="00366B15" w:rsidRPr="00366B15" w:rsidRDefault="00366B15" w:rsidP="00BE122C">
      <w:pPr>
        <w:jc w:val="both"/>
        <w:rPr>
          <w:rFonts w:ascii="Bahnschrift" w:hAnsi="Bahnschrift" w:cs="Tahoma"/>
          <w:sz w:val="10"/>
          <w:szCs w:val="10"/>
        </w:rPr>
      </w:pPr>
    </w:p>
    <w:p w:rsidR="00587B21" w:rsidRPr="009E4DB2" w:rsidRDefault="00587B21" w:rsidP="003B2114">
      <w:pPr>
        <w:ind w:left="1276" w:hanging="1276"/>
        <w:rPr>
          <w:rFonts w:ascii="Bahnschrift" w:hAnsi="Bahnschrift" w:cs="Tahoma"/>
          <w:b/>
          <w:sz w:val="20"/>
          <w:szCs w:val="20"/>
        </w:rPr>
      </w:pPr>
      <w:bookmarkStart w:id="139" w:name="_Toc159146927"/>
      <w:bookmarkStart w:id="140" w:name="_Toc225069340"/>
      <w:bookmarkStart w:id="141" w:name="_Toc231111939"/>
      <w:bookmarkStart w:id="142" w:name="_Toc231364508"/>
      <w:bookmarkStart w:id="143" w:name="_Toc231613967"/>
      <w:bookmarkStart w:id="144" w:name="_Toc286835022"/>
      <w:bookmarkStart w:id="145" w:name="_Toc343710253"/>
      <w:r w:rsidRPr="009E4DB2">
        <w:rPr>
          <w:rFonts w:ascii="Bahnschrift" w:hAnsi="Bahnschrift" w:cs="Tahoma"/>
          <w:b/>
          <w:sz w:val="20"/>
          <w:szCs w:val="20"/>
        </w:rPr>
        <w:t xml:space="preserve">ARTICLE 5 : PIECES CONSTITUTIVES DU </w:t>
      </w:r>
      <w:bookmarkEnd w:id="139"/>
      <w:bookmarkEnd w:id="140"/>
      <w:bookmarkEnd w:id="141"/>
      <w:bookmarkEnd w:id="142"/>
      <w:bookmarkEnd w:id="143"/>
      <w:bookmarkEnd w:id="144"/>
      <w:bookmarkEnd w:id="145"/>
      <w:r w:rsidR="00371D15" w:rsidRPr="009E4DB2">
        <w:rPr>
          <w:rFonts w:ascii="Bahnschrift" w:hAnsi="Bahnschrift" w:cs="Tahoma"/>
          <w:b/>
          <w:sz w:val="20"/>
          <w:szCs w:val="20"/>
        </w:rPr>
        <w:t>MARCHE</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Les</w:t>
      </w:r>
      <w:r w:rsidR="00F57C81" w:rsidRPr="009E4DB2">
        <w:rPr>
          <w:rFonts w:ascii="Bahnschrift" w:hAnsi="Bahnschrift" w:cs="Tahoma"/>
          <w:sz w:val="20"/>
          <w:szCs w:val="20"/>
        </w:rPr>
        <w:t xml:space="preserve"> </w:t>
      </w:r>
      <w:r w:rsidRPr="009E4DB2">
        <w:rPr>
          <w:rFonts w:ascii="Bahnschrift" w:hAnsi="Bahnschrift" w:cs="Tahoma"/>
          <w:sz w:val="20"/>
          <w:szCs w:val="20"/>
        </w:rPr>
        <w:t>pièces contractuelles suivantes énumérées selon leur ordre de priorité :</w:t>
      </w:r>
    </w:p>
    <w:p w:rsidR="00587B21" w:rsidRPr="009E4DB2" w:rsidRDefault="00587B21" w:rsidP="003B2114">
      <w:pPr>
        <w:pStyle w:val="Paragraphedeliste"/>
        <w:numPr>
          <w:ilvl w:val="0"/>
          <w:numId w:val="11"/>
        </w:numPr>
        <w:tabs>
          <w:tab w:val="left" w:pos="1985"/>
        </w:tabs>
        <w:ind w:left="1985" w:right="113" w:hanging="425"/>
        <w:contextualSpacing/>
        <w:jc w:val="both"/>
        <w:rPr>
          <w:rFonts w:ascii="Bahnschrift" w:hAnsi="Bahnschrift" w:cs="Tahoma"/>
          <w:sz w:val="20"/>
          <w:szCs w:val="20"/>
        </w:rPr>
      </w:pPr>
      <w:r w:rsidRPr="009E4DB2">
        <w:rPr>
          <w:rFonts w:ascii="Bahnschrift" w:hAnsi="Bahnschrift" w:cs="Tahoma"/>
          <w:sz w:val="20"/>
          <w:szCs w:val="20"/>
        </w:rPr>
        <w:t>La soumission du cocontractant ;</w:t>
      </w:r>
    </w:p>
    <w:p w:rsidR="00587B21" w:rsidRPr="009E4DB2" w:rsidRDefault="00587B21" w:rsidP="003B2114">
      <w:pPr>
        <w:pStyle w:val="Paragraphedeliste"/>
        <w:numPr>
          <w:ilvl w:val="0"/>
          <w:numId w:val="11"/>
        </w:numPr>
        <w:tabs>
          <w:tab w:val="left" w:pos="1985"/>
        </w:tabs>
        <w:ind w:left="1985" w:right="113" w:hanging="425"/>
        <w:contextualSpacing/>
        <w:jc w:val="both"/>
        <w:rPr>
          <w:rFonts w:ascii="Bahnschrift" w:hAnsi="Bahnschrift" w:cs="Tahoma"/>
          <w:sz w:val="20"/>
          <w:szCs w:val="20"/>
        </w:rPr>
      </w:pPr>
      <w:r w:rsidRPr="009E4DB2">
        <w:rPr>
          <w:rFonts w:ascii="Bahnschrift" w:hAnsi="Bahnschrift" w:cs="Tahoma"/>
          <w:sz w:val="20"/>
          <w:szCs w:val="20"/>
        </w:rPr>
        <w:t>Le Cahier des Clauses Administratives Particulières (CCAP),</w:t>
      </w:r>
    </w:p>
    <w:p w:rsidR="00587B21" w:rsidRPr="009E4DB2" w:rsidRDefault="00587B21" w:rsidP="003B2114">
      <w:pPr>
        <w:pStyle w:val="Paragraphedeliste"/>
        <w:numPr>
          <w:ilvl w:val="0"/>
          <w:numId w:val="11"/>
        </w:numPr>
        <w:tabs>
          <w:tab w:val="left" w:pos="1985"/>
        </w:tabs>
        <w:ind w:left="1985" w:right="113" w:hanging="425"/>
        <w:contextualSpacing/>
        <w:jc w:val="both"/>
        <w:rPr>
          <w:rFonts w:ascii="Bahnschrift" w:hAnsi="Bahnschrift" w:cs="Tahoma"/>
          <w:sz w:val="20"/>
          <w:szCs w:val="20"/>
        </w:rPr>
      </w:pPr>
      <w:r w:rsidRPr="009E4DB2">
        <w:rPr>
          <w:rFonts w:ascii="Bahnschrift" w:hAnsi="Bahnschrift" w:cs="Tahoma"/>
          <w:sz w:val="20"/>
          <w:szCs w:val="20"/>
        </w:rPr>
        <w:t>Le Cahier des Clauses Techniques Particulières (CCTP),</w:t>
      </w:r>
    </w:p>
    <w:p w:rsidR="00587B21" w:rsidRPr="009E4DB2" w:rsidRDefault="00587B21" w:rsidP="003B2114">
      <w:pPr>
        <w:pStyle w:val="Paragraphedeliste"/>
        <w:numPr>
          <w:ilvl w:val="0"/>
          <w:numId w:val="11"/>
        </w:numPr>
        <w:tabs>
          <w:tab w:val="left" w:pos="1985"/>
        </w:tabs>
        <w:ind w:left="1985" w:right="113" w:hanging="425"/>
        <w:contextualSpacing/>
        <w:jc w:val="both"/>
        <w:rPr>
          <w:rFonts w:ascii="Bahnschrift" w:hAnsi="Bahnschrift" w:cs="Tahoma"/>
          <w:sz w:val="20"/>
          <w:szCs w:val="20"/>
        </w:rPr>
      </w:pPr>
      <w:r w:rsidRPr="009E4DB2">
        <w:rPr>
          <w:rFonts w:ascii="Bahnschrift" w:hAnsi="Bahnschrift" w:cs="Tahoma"/>
          <w:sz w:val="20"/>
          <w:szCs w:val="20"/>
        </w:rPr>
        <w:t>Le Bordereau des prix unitaires (BPU) ;</w:t>
      </w:r>
    </w:p>
    <w:p w:rsidR="00587B21" w:rsidRPr="009E4DB2" w:rsidRDefault="00587B21" w:rsidP="003B2114">
      <w:pPr>
        <w:pStyle w:val="Paragraphedeliste"/>
        <w:numPr>
          <w:ilvl w:val="0"/>
          <w:numId w:val="11"/>
        </w:numPr>
        <w:tabs>
          <w:tab w:val="left" w:pos="1985"/>
        </w:tabs>
        <w:ind w:left="1985" w:right="113" w:hanging="425"/>
        <w:contextualSpacing/>
        <w:jc w:val="both"/>
        <w:rPr>
          <w:rFonts w:ascii="Bahnschrift" w:hAnsi="Bahnschrift" w:cs="Tahoma"/>
          <w:sz w:val="20"/>
          <w:szCs w:val="20"/>
        </w:rPr>
      </w:pPr>
      <w:r w:rsidRPr="009E4DB2">
        <w:rPr>
          <w:rFonts w:ascii="Bahnschrift" w:hAnsi="Bahnschrift" w:cs="Tahoma"/>
          <w:sz w:val="20"/>
          <w:szCs w:val="20"/>
        </w:rPr>
        <w:t>Le devis descriptif ;</w:t>
      </w:r>
    </w:p>
    <w:p w:rsidR="00587B21" w:rsidRPr="009E4DB2" w:rsidRDefault="00587B21" w:rsidP="003B2114">
      <w:pPr>
        <w:pStyle w:val="Paragraphedeliste"/>
        <w:numPr>
          <w:ilvl w:val="0"/>
          <w:numId w:val="11"/>
        </w:numPr>
        <w:tabs>
          <w:tab w:val="left" w:pos="1985"/>
        </w:tabs>
        <w:ind w:left="1985" w:right="113" w:hanging="425"/>
        <w:contextualSpacing/>
        <w:jc w:val="both"/>
        <w:rPr>
          <w:rFonts w:ascii="Bahnschrift" w:hAnsi="Bahnschrift" w:cs="Tahoma"/>
          <w:sz w:val="20"/>
          <w:szCs w:val="20"/>
        </w:rPr>
      </w:pPr>
      <w:r w:rsidRPr="009E4DB2">
        <w:rPr>
          <w:rFonts w:ascii="Bahnschrift" w:hAnsi="Bahnschrift" w:cs="Tahoma"/>
          <w:sz w:val="20"/>
          <w:szCs w:val="20"/>
        </w:rPr>
        <w:t>Le détail estimatif ;</w:t>
      </w:r>
    </w:p>
    <w:p w:rsidR="00587B21" w:rsidRPr="009E4DB2" w:rsidRDefault="00587B21" w:rsidP="003B2114">
      <w:pPr>
        <w:pStyle w:val="Paragraphedeliste"/>
        <w:numPr>
          <w:ilvl w:val="0"/>
          <w:numId w:val="11"/>
        </w:numPr>
        <w:tabs>
          <w:tab w:val="left" w:pos="1985"/>
        </w:tabs>
        <w:ind w:left="1985" w:right="113" w:hanging="425"/>
        <w:contextualSpacing/>
        <w:jc w:val="both"/>
        <w:rPr>
          <w:rFonts w:ascii="Bahnschrift" w:hAnsi="Bahnschrift" w:cs="Tahoma"/>
          <w:sz w:val="20"/>
          <w:szCs w:val="20"/>
        </w:rPr>
      </w:pPr>
      <w:r w:rsidRPr="009E4DB2">
        <w:rPr>
          <w:rFonts w:ascii="Bahnschrift" w:hAnsi="Bahnschrift" w:cs="Tahoma"/>
          <w:sz w:val="20"/>
          <w:szCs w:val="20"/>
        </w:rPr>
        <w:t>Le sous détail des prix (SDP) ;</w:t>
      </w:r>
    </w:p>
    <w:p w:rsidR="00587B21" w:rsidRPr="009E4DB2" w:rsidRDefault="00587B21" w:rsidP="003B2114">
      <w:pPr>
        <w:pStyle w:val="Paragraphedeliste"/>
        <w:numPr>
          <w:ilvl w:val="0"/>
          <w:numId w:val="11"/>
        </w:numPr>
        <w:tabs>
          <w:tab w:val="left" w:pos="1985"/>
        </w:tabs>
        <w:ind w:left="1985" w:right="113" w:hanging="425"/>
        <w:contextualSpacing/>
        <w:jc w:val="both"/>
        <w:rPr>
          <w:rFonts w:ascii="Bahnschrift" w:hAnsi="Bahnschrift" w:cs="Tahoma"/>
          <w:sz w:val="20"/>
          <w:szCs w:val="20"/>
        </w:rPr>
      </w:pPr>
      <w:r w:rsidRPr="009E4DB2">
        <w:rPr>
          <w:rFonts w:ascii="Bahnschrift" w:hAnsi="Bahnschrift" w:cs="Tahoma"/>
          <w:sz w:val="20"/>
          <w:szCs w:val="20"/>
        </w:rPr>
        <w:t>Le programme d’exécution des travaux ;</w:t>
      </w:r>
    </w:p>
    <w:p w:rsidR="00587B21" w:rsidRPr="009E4DB2" w:rsidRDefault="00587B21" w:rsidP="003B2114">
      <w:pPr>
        <w:pStyle w:val="Paragraphedeliste"/>
        <w:numPr>
          <w:ilvl w:val="0"/>
          <w:numId w:val="11"/>
        </w:numPr>
        <w:tabs>
          <w:tab w:val="left" w:pos="1985"/>
        </w:tabs>
        <w:ind w:left="1985" w:right="113" w:hanging="425"/>
        <w:contextualSpacing/>
        <w:jc w:val="both"/>
        <w:rPr>
          <w:rFonts w:ascii="Bahnschrift" w:hAnsi="Bahnschrift" w:cs="Tahoma"/>
          <w:sz w:val="20"/>
          <w:szCs w:val="20"/>
        </w:rPr>
      </w:pPr>
      <w:r w:rsidRPr="009E4DB2">
        <w:rPr>
          <w:rFonts w:ascii="Bahnschrift" w:hAnsi="Bahnschrift" w:cs="Tahoma"/>
          <w:sz w:val="20"/>
          <w:szCs w:val="20"/>
        </w:rPr>
        <w:t>Les plans ;</w:t>
      </w:r>
    </w:p>
    <w:p w:rsidR="00587B21" w:rsidRPr="009E4DB2" w:rsidRDefault="00587B21" w:rsidP="003B2114">
      <w:pPr>
        <w:pStyle w:val="Paragraphedeliste"/>
        <w:numPr>
          <w:ilvl w:val="0"/>
          <w:numId w:val="11"/>
        </w:numPr>
        <w:tabs>
          <w:tab w:val="left" w:pos="1985"/>
        </w:tabs>
        <w:ind w:left="1985" w:right="113" w:hanging="425"/>
        <w:contextualSpacing/>
        <w:jc w:val="both"/>
        <w:rPr>
          <w:rFonts w:ascii="Bahnschrift" w:hAnsi="Bahnschrift" w:cs="Tahoma"/>
          <w:sz w:val="20"/>
          <w:szCs w:val="20"/>
        </w:rPr>
      </w:pPr>
      <w:r w:rsidRPr="009E4DB2">
        <w:rPr>
          <w:rFonts w:ascii="Bahnschrift" w:hAnsi="Bahnschrift" w:cs="Tahoma"/>
          <w:sz w:val="20"/>
          <w:szCs w:val="20"/>
        </w:rPr>
        <w:t xml:space="preserve">Le Cahier des Clauses Administratives Générales applicable aux marchés publics des </w:t>
      </w:r>
      <w:proofErr w:type="gramStart"/>
      <w:r w:rsidRPr="009E4DB2">
        <w:rPr>
          <w:rFonts w:ascii="Bahnschrift" w:hAnsi="Bahnschrift" w:cs="Tahoma"/>
          <w:sz w:val="20"/>
          <w:szCs w:val="20"/>
        </w:rPr>
        <w:t>travaux;</w:t>
      </w:r>
      <w:proofErr w:type="gramEnd"/>
      <w:r w:rsidRPr="009E4DB2">
        <w:rPr>
          <w:rFonts w:ascii="Bahnschrift" w:hAnsi="Bahnschrift" w:cs="Tahoma"/>
          <w:sz w:val="20"/>
          <w:szCs w:val="20"/>
        </w:rPr>
        <w:t xml:space="preserve"> </w:t>
      </w:r>
    </w:p>
    <w:p w:rsidR="00587B21" w:rsidRDefault="00587B21" w:rsidP="003B2114">
      <w:pPr>
        <w:pStyle w:val="Paragraphedeliste"/>
        <w:numPr>
          <w:ilvl w:val="0"/>
          <w:numId w:val="11"/>
        </w:numPr>
        <w:tabs>
          <w:tab w:val="left" w:pos="1985"/>
        </w:tabs>
        <w:ind w:left="1985" w:right="113" w:hanging="425"/>
        <w:contextualSpacing/>
        <w:jc w:val="both"/>
        <w:rPr>
          <w:rFonts w:ascii="Bahnschrift" w:hAnsi="Bahnschrift" w:cs="Tahoma"/>
          <w:sz w:val="20"/>
          <w:szCs w:val="20"/>
        </w:rPr>
      </w:pPr>
      <w:r w:rsidRPr="009E4DB2">
        <w:rPr>
          <w:rFonts w:ascii="Bahnschrift" w:hAnsi="Bahnschrift" w:cs="Tahoma"/>
          <w:sz w:val="20"/>
          <w:szCs w:val="20"/>
        </w:rPr>
        <w:t>Les normes en vigueur en République du Cameroun.</w:t>
      </w:r>
    </w:p>
    <w:p w:rsidR="00E5778D" w:rsidRPr="009E4DB2" w:rsidRDefault="00E5778D" w:rsidP="00E5778D">
      <w:pPr>
        <w:pStyle w:val="Paragraphedeliste"/>
        <w:tabs>
          <w:tab w:val="left" w:pos="1985"/>
        </w:tabs>
        <w:ind w:left="1985" w:right="113"/>
        <w:contextualSpacing/>
        <w:jc w:val="both"/>
        <w:rPr>
          <w:rFonts w:ascii="Bahnschrift" w:hAnsi="Bahnschrift" w:cs="Tahoma"/>
          <w:sz w:val="20"/>
          <w:szCs w:val="20"/>
        </w:rPr>
      </w:pPr>
    </w:p>
    <w:p w:rsidR="00587B21" w:rsidRPr="009E4DB2" w:rsidRDefault="00587B21" w:rsidP="003B2114">
      <w:pPr>
        <w:ind w:left="1276" w:hanging="1276"/>
        <w:rPr>
          <w:rFonts w:ascii="Bahnschrift" w:hAnsi="Bahnschrift" w:cs="Tahoma"/>
          <w:b/>
          <w:sz w:val="20"/>
          <w:szCs w:val="20"/>
        </w:rPr>
      </w:pPr>
      <w:bookmarkStart w:id="146" w:name="_Toc159146928"/>
      <w:bookmarkStart w:id="147" w:name="_Toc225069341"/>
      <w:bookmarkStart w:id="148" w:name="_Toc231111940"/>
      <w:bookmarkStart w:id="149" w:name="_Toc231364509"/>
      <w:bookmarkStart w:id="150" w:name="_Toc231613968"/>
      <w:bookmarkStart w:id="151" w:name="_Toc286835023"/>
      <w:bookmarkStart w:id="152" w:name="_Toc343710254"/>
      <w:r w:rsidRPr="009E4DB2">
        <w:rPr>
          <w:rFonts w:ascii="Bahnschrift" w:hAnsi="Bahnschrift" w:cs="Tahoma"/>
          <w:b/>
          <w:sz w:val="20"/>
          <w:szCs w:val="20"/>
        </w:rPr>
        <w:t>ARTICLE 6 : DEFINITIONS ET ATTRIBUTIONS</w:t>
      </w:r>
      <w:bookmarkEnd w:id="146"/>
      <w:bookmarkEnd w:id="147"/>
      <w:bookmarkEnd w:id="148"/>
      <w:bookmarkEnd w:id="149"/>
      <w:bookmarkEnd w:id="150"/>
      <w:bookmarkEnd w:id="151"/>
      <w:bookmarkEnd w:id="152"/>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Pour l’application des dispositions du présent marché, il est précisé que :</w:t>
      </w:r>
    </w:p>
    <w:p w:rsidR="00993402" w:rsidRPr="009E4DB2" w:rsidRDefault="00993402" w:rsidP="003B2114">
      <w:pPr>
        <w:numPr>
          <w:ilvl w:val="0"/>
          <w:numId w:val="24"/>
        </w:numPr>
        <w:jc w:val="both"/>
        <w:rPr>
          <w:rFonts w:ascii="Bahnschrift" w:hAnsi="Bahnschrift" w:cs="Tahoma"/>
          <w:sz w:val="20"/>
          <w:szCs w:val="20"/>
        </w:rPr>
      </w:pPr>
      <w:bookmarkStart w:id="153" w:name="_Toc159146929"/>
      <w:bookmarkStart w:id="154" w:name="_Toc225069342"/>
      <w:bookmarkStart w:id="155" w:name="_Toc231111941"/>
      <w:bookmarkStart w:id="156" w:name="_Toc231364510"/>
      <w:bookmarkStart w:id="157" w:name="_Toc231613969"/>
      <w:bookmarkStart w:id="158" w:name="_Toc286835024"/>
      <w:bookmarkStart w:id="159" w:name="_Toc343710255"/>
      <w:r w:rsidRPr="009E4DB2">
        <w:rPr>
          <w:rFonts w:ascii="Bahnschrift" w:hAnsi="Bahnschrift" w:cs="Tahoma"/>
          <w:b/>
          <w:sz w:val="20"/>
          <w:szCs w:val="20"/>
        </w:rPr>
        <w:t>Le Maître d’Ouvrage</w:t>
      </w:r>
      <w:r w:rsidRPr="009E4DB2">
        <w:rPr>
          <w:rFonts w:ascii="Bahnschrift" w:hAnsi="Bahnschrift" w:cs="Tahoma"/>
          <w:sz w:val="20"/>
          <w:szCs w:val="20"/>
        </w:rPr>
        <w:t xml:space="preserve"> est le </w:t>
      </w:r>
      <w:r w:rsidR="001F5668" w:rsidRPr="009E4DB2">
        <w:rPr>
          <w:rFonts w:ascii="Bahnschrift" w:hAnsi="Bahnschrift" w:cs="Tahoma"/>
          <w:sz w:val="20"/>
          <w:szCs w:val="20"/>
        </w:rPr>
        <w:t>Maire de la</w:t>
      </w:r>
      <w:r w:rsidR="005367C3" w:rsidRPr="009E4DB2">
        <w:rPr>
          <w:rFonts w:ascii="Bahnschrift" w:hAnsi="Bahnschrift" w:cs="Tahoma"/>
          <w:sz w:val="20"/>
          <w:szCs w:val="20"/>
        </w:rPr>
        <w:t xml:space="preserve"> Commune </w:t>
      </w:r>
      <w:proofErr w:type="gramStart"/>
      <w:r w:rsidR="005367C3" w:rsidRPr="009E4DB2">
        <w:rPr>
          <w:rFonts w:ascii="Bahnschrift" w:hAnsi="Bahnschrift" w:cs="Tahoma"/>
          <w:sz w:val="20"/>
          <w:szCs w:val="20"/>
        </w:rPr>
        <w:t>d’ATOK</w:t>
      </w:r>
      <w:r w:rsidRPr="009E4DB2">
        <w:rPr>
          <w:rFonts w:ascii="Bahnschrift" w:hAnsi="Bahnschrift" w:cs="Tahoma"/>
          <w:sz w:val="20"/>
          <w:szCs w:val="20"/>
        </w:rPr>
        <w:t>;</w:t>
      </w:r>
      <w:proofErr w:type="gramEnd"/>
    </w:p>
    <w:p w:rsidR="00993402" w:rsidRPr="009E4DB2" w:rsidRDefault="00993402" w:rsidP="003B2114">
      <w:pPr>
        <w:numPr>
          <w:ilvl w:val="0"/>
          <w:numId w:val="24"/>
        </w:numPr>
        <w:jc w:val="both"/>
        <w:rPr>
          <w:rFonts w:ascii="Bahnschrift" w:hAnsi="Bahnschrift" w:cs="Tahoma"/>
          <w:sz w:val="20"/>
          <w:szCs w:val="20"/>
        </w:rPr>
      </w:pPr>
      <w:r w:rsidRPr="009E4DB2">
        <w:rPr>
          <w:rFonts w:ascii="Bahnschrift" w:hAnsi="Bahnschrift" w:cs="Tahoma"/>
          <w:b/>
          <w:sz w:val="20"/>
          <w:szCs w:val="20"/>
        </w:rPr>
        <w:t xml:space="preserve">L’Autorité Contractante </w:t>
      </w:r>
      <w:r w:rsidRPr="009E4DB2">
        <w:rPr>
          <w:rFonts w:ascii="Bahnschrift" w:hAnsi="Bahnschrift" w:cs="Tahoma"/>
          <w:sz w:val="20"/>
          <w:szCs w:val="20"/>
        </w:rPr>
        <w:t xml:space="preserve">est le </w:t>
      </w:r>
      <w:r w:rsidR="001F5668" w:rsidRPr="009E4DB2">
        <w:rPr>
          <w:rFonts w:ascii="Bahnschrift" w:hAnsi="Bahnschrift" w:cs="Tahoma"/>
          <w:sz w:val="20"/>
          <w:szCs w:val="20"/>
        </w:rPr>
        <w:t>Ma</w:t>
      </w:r>
      <w:r w:rsidR="005367C3" w:rsidRPr="009E4DB2">
        <w:rPr>
          <w:rFonts w:ascii="Bahnschrift" w:hAnsi="Bahnschrift" w:cs="Tahoma"/>
          <w:sz w:val="20"/>
          <w:szCs w:val="20"/>
        </w:rPr>
        <w:t>ire de la Commune d’ATOK</w:t>
      </w:r>
      <w:r w:rsidRPr="009E4DB2">
        <w:rPr>
          <w:rFonts w:ascii="Bahnschrift" w:hAnsi="Bahnschrift" w:cs="Tahoma"/>
          <w:sz w:val="20"/>
          <w:szCs w:val="20"/>
        </w:rPr>
        <w:t xml:space="preserve"> ;</w:t>
      </w:r>
    </w:p>
    <w:p w:rsidR="00993402" w:rsidRPr="009E4DB2" w:rsidRDefault="00993402" w:rsidP="003B2114">
      <w:pPr>
        <w:numPr>
          <w:ilvl w:val="0"/>
          <w:numId w:val="24"/>
        </w:numPr>
        <w:jc w:val="both"/>
        <w:rPr>
          <w:rFonts w:ascii="Bahnschrift" w:hAnsi="Bahnschrift" w:cs="Tahoma"/>
          <w:sz w:val="20"/>
          <w:szCs w:val="20"/>
        </w:rPr>
      </w:pPr>
      <w:r w:rsidRPr="009E4DB2">
        <w:rPr>
          <w:rFonts w:ascii="Bahnschrift" w:hAnsi="Bahnschrift" w:cs="Tahoma"/>
          <w:b/>
          <w:sz w:val="20"/>
          <w:szCs w:val="20"/>
        </w:rPr>
        <w:t>Le Chef de service du Marché</w:t>
      </w:r>
      <w:r w:rsidRPr="009E4DB2">
        <w:rPr>
          <w:rFonts w:ascii="Bahnschrift" w:hAnsi="Bahnschrift" w:cs="Tahoma"/>
          <w:sz w:val="20"/>
          <w:szCs w:val="20"/>
        </w:rPr>
        <w:t xml:space="preserve"> est le </w:t>
      </w:r>
      <w:r w:rsidR="00E7587E" w:rsidRPr="009E4DB2">
        <w:rPr>
          <w:rFonts w:ascii="Bahnschrift" w:hAnsi="Bahnschrift" w:cs="Tahoma"/>
          <w:sz w:val="20"/>
          <w:szCs w:val="20"/>
        </w:rPr>
        <w:t>Chef de Service Tech</w:t>
      </w:r>
      <w:r w:rsidR="00CA0424" w:rsidRPr="009E4DB2">
        <w:rPr>
          <w:rFonts w:ascii="Bahnschrift" w:hAnsi="Bahnschrift" w:cs="Tahoma"/>
          <w:sz w:val="20"/>
          <w:szCs w:val="20"/>
        </w:rPr>
        <w:t>ni</w:t>
      </w:r>
      <w:r w:rsidR="005367C3" w:rsidRPr="009E4DB2">
        <w:rPr>
          <w:rFonts w:ascii="Bahnschrift" w:hAnsi="Bahnschrift" w:cs="Tahoma"/>
          <w:sz w:val="20"/>
          <w:szCs w:val="20"/>
        </w:rPr>
        <w:t>que de la Commune d’ATOK</w:t>
      </w:r>
      <w:r w:rsidR="00E7587E" w:rsidRPr="009E4DB2">
        <w:rPr>
          <w:rFonts w:ascii="Bahnschrift" w:hAnsi="Bahnschrift" w:cs="Tahoma"/>
          <w:bCs/>
          <w:sz w:val="20"/>
          <w:szCs w:val="20"/>
        </w:rPr>
        <w:t xml:space="preserve"> ;</w:t>
      </w:r>
    </w:p>
    <w:p w:rsidR="00993402" w:rsidRPr="009E4DB2" w:rsidRDefault="00993402" w:rsidP="003B2114">
      <w:pPr>
        <w:numPr>
          <w:ilvl w:val="0"/>
          <w:numId w:val="24"/>
        </w:numPr>
        <w:jc w:val="both"/>
        <w:rPr>
          <w:rFonts w:ascii="Bahnschrift" w:hAnsi="Bahnschrift" w:cs="Tahoma"/>
          <w:i/>
          <w:sz w:val="20"/>
          <w:szCs w:val="20"/>
        </w:rPr>
      </w:pPr>
      <w:r w:rsidRPr="009E4DB2">
        <w:rPr>
          <w:rFonts w:ascii="Bahnschrift" w:hAnsi="Bahnschrift" w:cs="Tahoma"/>
          <w:b/>
          <w:sz w:val="20"/>
          <w:szCs w:val="20"/>
        </w:rPr>
        <w:t>L’Ingénieur du Marché</w:t>
      </w:r>
      <w:r w:rsidRPr="009E4DB2">
        <w:rPr>
          <w:rFonts w:ascii="Bahnschrift" w:hAnsi="Bahnschrift" w:cs="Tahoma"/>
          <w:sz w:val="20"/>
          <w:szCs w:val="20"/>
        </w:rPr>
        <w:t xml:space="preserve"> est le</w:t>
      </w:r>
      <w:r w:rsidR="0065063A" w:rsidRPr="009E4DB2">
        <w:rPr>
          <w:rFonts w:ascii="Bahnschrift" w:hAnsi="Bahnschrift" w:cs="Tahoma"/>
          <w:sz w:val="20"/>
          <w:szCs w:val="20"/>
        </w:rPr>
        <w:t xml:space="preserve"> </w:t>
      </w:r>
      <w:r w:rsidR="00E7587E" w:rsidRPr="009E4DB2">
        <w:rPr>
          <w:rFonts w:ascii="Bahnschrift" w:hAnsi="Bahnschrift" w:cs="Tahoma"/>
          <w:sz w:val="20"/>
          <w:szCs w:val="20"/>
        </w:rPr>
        <w:t xml:space="preserve">Délégué Départemental des </w:t>
      </w:r>
      <w:r w:rsidRPr="009E4DB2">
        <w:rPr>
          <w:rFonts w:ascii="Bahnschrift" w:hAnsi="Bahnschrift" w:cs="Tahoma"/>
          <w:sz w:val="20"/>
          <w:szCs w:val="20"/>
        </w:rPr>
        <w:t xml:space="preserve">Travaux Publics du Haut-Nyong </w:t>
      </w:r>
      <w:r w:rsidRPr="009E4DB2">
        <w:rPr>
          <w:rFonts w:ascii="Bahnschrift" w:hAnsi="Bahnschrift" w:cs="Tahoma"/>
          <w:i/>
          <w:sz w:val="20"/>
          <w:szCs w:val="20"/>
        </w:rPr>
        <w:t>;</w:t>
      </w:r>
    </w:p>
    <w:p w:rsidR="00E7587E" w:rsidRPr="009E4DB2" w:rsidRDefault="00E7587E" w:rsidP="003B2114">
      <w:pPr>
        <w:numPr>
          <w:ilvl w:val="0"/>
          <w:numId w:val="24"/>
        </w:numPr>
        <w:jc w:val="both"/>
        <w:rPr>
          <w:rFonts w:ascii="Bahnschrift" w:hAnsi="Bahnschrift" w:cs="Tahoma"/>
          <w:i/>
          <w:sz w:val="20"/>
          <w:szCs w:val="20"/>
        </w:rPr>
      </w:pPr>
      <w:r w:rsidRPr="009E4DB2">
        <w:rPr>
          <w:rFonts w:ascii="Bahnschrift" w:hAnsi="Bahnschrift" w:cs="Tahoma"/>
          <w:b/>
          <w:sz w:val="20"/>
          <w:szCs w:val="20"/>
        </w:rPr>
        <w:t>Le Maitre d’œuvre </w:t>
      </w:r>
      <w:r w:rsidRPr="009E4DB2">
        <w:rPr>
          <w:rFonts w:ascii="Bahnschrift" w:hAnsi="Bahnschrift" w:cs="Tahoma"/>
          <w:i/>
          <w:sz w:val="20"/>
          <w:szCs w:val="20"/>
        </w:rPr>
        <w:t xml:space="preserve">: est un Bureau d’Études Technique </w:t>
      </w:r>
      <w:r w:rsidR="00D047C2" w:rsidRPr="009E4DB2">
        <w:rPr>
          <w:rFonts w:ascii="Bahnschrift" w:hAnsi="Bahnschrift" w:cs="Tahoma"/>
          <w:i/>
          <w:sz w:val="20"/>
          <w:szCs w:val="20"/>
        </w:rPr>
        <w:t xml:space="preserve">qui sera </w:t>
      </w:r>
      <w:r w:rsidRPr="009E4DB2">
        <w:rPr>
          <w:rFonts w:ascii="Bahnschrift" w:hAnsi="Bahnschrift" w:cs="Tahoma"/>
          <w:i/>
          <w:sz w:val="20"/>
          <w:szCs w:val="20"/>
        </w:rPr>
        <w:t>sélectionné.</w:t>
      </w:r>
    </w:p>
    <w:p w:rsidR="00993402" w:rsidRPr="009E4DB2" w:rsidRDefault="00993402" w:rsidP="003B2114">
      <w:pPr>
        <w:numPr>
          <w:ilvl w:val="0"/>
          <w:numId w:val="24"/>
        </w:numPr>
        <w:jc w:val="both"/>
        <w:rPr>
          <w:rFonts w:ascii="Bahnschrift" w:hAnsi="Bahnschrift" w:cs="Tahoma"/>
          <w:i/>
          <w:sz w:val="20"/>
          <w:szCs w:val="20"/>
        </w:rPr>
      </w:pPr>
      <w:r w:rsidRPr="009E4DB2">
        <w:rPr>
          <w:rFonts w:ascii="Bahnschrift" w:hAnsi="Bahnschrift" w:cs="Tahoma"/>
          <w:sz w:val="20"/>
          <w:szCs w:val="20"/>
        </w:rPr>
        <w:t xml:space="preserve">La Commission de passation des marchés est la Commission Interne de Passation </w:t>
      </w:r>
      <w:r w:rsidR="00CA0424" w:rsidRPr="009E4DB2">
        <w:rPr>
          <w:rFonts w:ascii="Bahnschrift" w:hAnsi="Bahnschrift" w:cs="Tahoma"/>
          <w:sz w:val="20"/>
          <w:szCs w:val="20"/>
        </w:rPr>
        <w:t>de</w:t>
      </w:r>
      <w:r w:rsidR="005367C3" w:rsidRPr="009E4DB2">
        <w:rPr>
          <w:rFonts w:ascii="Bahnschrift" w:hAnsi="Bahnschrift" w:cs="Tahoma"/>
          <w:sz w:val="20"/>
          <w:szCs w:val="20"/>
        </w:rPr>
        <w:t xml:space="preserve">s Marchés Publics </w:t>
      </w:r>
      <w:proofErr w:type="gramStart"/>
      <w:r w:rsidR="005367C3" w:rsidRPr="009E4DB2">
        <w:rPr>
          <w:rFonts w:ascii="Bahnschrift" w:hAnsi="Bahnschrift" w:cs="Tahoma"/>
          <w:sz w:val="20"/>
          <w:szCs w:val="20"/>
        </w:rPr>
        <w:t>d’ATOK</w:t>
      </w:r>
      <w:r w:rsidRPr="009E4DB2">
        <w:rPr>
          <w:rFonts w:ascii="Bahnschrift" w:hAnsi="Bahnschrift" w:cs="Tahoma"/>
          <w:sz w:val="20"/>
          <w:szCs w:val="20"/>
        </w:rPr>
        <w:t>;</w:t>
      </w:r>
      <w:proofErr w:type="gramEnd"/>
      <w:r w:rsidRPr="009E4DB2">
        <w:rPr>
          <w:rFonts w:ascii="Bahnschrift" w:hAnsi="Bahnschrift" w:cs="Tahoma"/>
          <w:sz w:val="20"/>
          <w:szCs w:val="20"/>
        </w:rPr>
        <w:t> </w:t>
      </w:r>
    </w:p>
    <w:p w:rsidR="00993402" w:rsidRPr="00606117" w:rsidRDefault="00993402" w:rsidP="003B2114">
      <w:pPr>
        <w:numPr>
          <w:ilvl w:val="0"/>
          <w:numId w:val="24"/>
        </w:numPr>
        <w:jc w:val="both"/>
        <w:rPr>
          <w:rFonts w:ascii="Bahnschrift" w:hAnsi="Bahnschrift" w:cs="Tahoma"/>
          <w:i/>
          <w:sz w:val="20"/>
          <w:szCs w:val="20"/>
        </w:rPr>
      </w:pPr>
      <w:r w:rsidRPr="009E4DB2">
        <w:rPr>
          <w:rFonts w:ascii="Bahnschrift" w:hAnsi="Bahnschrift" w:cs="Tahoma"/>
          <w:sz w:val="20"/>
          <w:szCs w:val="20"/>
        </w:rPr>
        <w:t>Le Co-contractant est : (</w:t>
      </w:r>
      <w:r w:rsidRPr="009E4DB2">
        <w:rPr>
          <w:rFonts w:ascii="Bahnschrift" w:hAnsi="Bahnschrift" w:cs="Tahoma"/>
          <w:b/>
          <w:i/>
          <w:sz w:val="20"/>
          <w:szCs w:val="20"/>
        </w:rPr>
        <w:t>nom et adresse de l’entreprise)</w:t>
      </w:r>
      <w:r w:rsidRPr="009E4DB2">
        <w:rPr>
          <w:rFonts w:ascii="Bahnschrift" w:hAnsi="Bahnschrift" w:cs="Tahoma"/>
          <w:sz w:val="20"/>
          <w:szCs w:val="20"/>
        </w:rPr>
        <w:t>.</w:t>
      </w:r>
    </w:p>
    <w:p w:rsidR="00606117" w:rsidRDefault="00606117" w:rsidP="00606117">
      <w:pPr>
        <w:pStyle w:val="Titre2"/>
        <w:spacing w:before="0" w:after="0"/>
        <w:rPr>
          <w:rFonts w:ascii="Bahnschrift" w:hAnsi="Bahnschrift"/>
          <w:i w:val="0"/>
          <w:sz w:val="20"/>
          <w:szCs w:val="20"/>
        </w:rPr>
      </w:pPr>
      <w:bookmarkStart w:id="160" w:name="_Toc159146977"/>
      <w:bookmarkStart w:id="161" w:name="_Toc225069390"/>
      <w:bookmarkStart w:id="162" w:name="_Toc231111989"/>
      <w:bookmarkStart w:id="163" w:name="_Toc231364558"/>
      <w:bookmarkStart w:id="164" w:name="_Toc231614017"/>
      <w:bookmarkStart w:id="165" w:name="_Toc286835072"/>
      <w:bookmarkStart w:id="166" w:name="_Toc343710302"/>
    </w:p>
    <w:p w:rsidR="00606117" w:rsidRPr="009E4DB2" w:rsidRDefault="00606117" w:rsidP="00606117">
      <w:pPr>
        <w:pStyle w:val="Titre2"/>
        <w:spacing w:before="0" w:after="0"/>
        <w:rPr>
          <w:rFonts w:ascii="Bahnschrift" w:hAnsi="Bahnschrift"/>
          <w:i w:val="0"/>
          <w:sz w:val="20"/>
          <w:szCs w:val="20"/>
        </w:rPr>
      </w:pPr>
      <w:r>
        <w:rPr>
          <w:rFonts w:ascii="Bahnschrift" w:hAnsi="Bahnschrift"/>
          <w:i w:val="0"/>
          <w:sz w:val="20"/>
          <w:szCs w:val="20"/>
        </w:rPr>
        <w:t>ARTICLE 7</w:t>
      </w:r>
      <w:r w:rsidRPr="009E4DB2">
        <w:rPr>
          <w:rFonts w:ascii="Bahnschrift" w:hAnsi="Bahnschrift"/>
          <w:i w:val="0"/>
          <w:sz w:val="20"/>
          <w:szCs w:val="20"/>
        </w:rPr>
        <w:t> : NANTISSEMENT</w:t>
      </w:r>
      <w:bookmarkEnd w:id="160"/>
      <w:bookmarkEnd w:id="161"/>
      <w:bookmarkEnd w:id="162"/>
      <w:bookmarkEnd w:id="163"/>
      <w:bookmarkEnd w:id="164"/>
      <w:bookmarkEnd w:id="165"/>
      <w:bookmarkEnd w:id="166"/>
    </w:p>
    <w:p w:rsidR="00606117" w:rsidRPr="009E4DB2" w:rsidRDefault="00606117" w:rsidP="00606117">
      <w:pPr>
        <w:jc w:val="both"/>
        <w:rPr>
          <w:rFonts w:ascii="Bahnschrift" w:hAnsi="Bahnschrift" w:cs="Tahoma"/>
          <w:sz w:val="20"/>
          <w:szCs w:val="20"/>
        </w:rPr>
      </w:pPr>
      <w:r w:rsidRPr="009E4DB2">
        <w:rPr>
          <w:rFonts w:ascii="Bahnschrift" w:hAnsi="Bahnschrift" w:cs="Tahoma"/>
          <w:sz w:val="20"/>
          <w:szCs w:val="20"/>
        </w:rPr>
        <w:t>En vue de l’application du régime de nantissement institué par le Décret N° 2018/366 du 20 juin 2018 portant Code des Marchés Publics article 79, sont définis comme :</w:t>
      </w:r>
    </w:p>
    <w:p w:rsidR="00606117" w:rsidRPr="009E4DB2" w:rsidRDefault="00606117" w:rsidP="00606117">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 xml:space="preserve">Autorité chargée de l’ordonnancement : </w:t>
      </w:r>
      <w:r w:rsidRPr="009E4DB2">
        <w:rPr>
          <w:rFonts w:ascii="Bahnschrift" w:hAnsi="Bahnschrift" w:cs="Tahoma"/>
          <w:b/>
          <w:sz w:val="20"/>
          <w:szCs w:val="20"/>
        </w:rPr>
        <w:t>Le Maire de la Commune d’ATOK</w:t>
      </w:r>
      <w:r w:rsidRPr="009E4DB2">
        <w:rPr>
          <w:rFonts w:ascii="Bahnschrift" w:hAnsi="Bahnschrift" w:cs="Tahoma"/>
          <w:sz w:val="20"/>
          <w:szCs w:val="20"/>
        </w:rPr>
        <w:t xml:space="preserve"> ;</w:t>
      </w:r>
    </w:p>
    <w:p w:rsidR="00606117" w:rsidRPr="009E4DB2" w:rsidRDefault="00606117" w:rsidP="00606117">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Autorité chargée de la liquidation des dépenses :</w:t>
      </w:r>
      <w:r w:rsidRPr="009E4DB2">
        <w:rPr>
          <w:rFonts w:ascii="Bahnschrift" w:hAnsi="Bahnschrift" w:cs="Tahoma"/>
          <w:b/>
          <w:sz w:val="20"/>
          <w:szCs w:val="20"/>
        </w:rPr>
        <w:t xml:space="preserve"> Le Maire de la Commune d’ATOK</w:t>
      </w:r>
      <w:r w:rsidRPr="009E4DB2">
        <w:rPr>
          <w:rFonts w:ascii="Bahnschrift" w:hAnsi="Bahnschrift" w:cs="Tahoma"/>
          <w:sz w:val="20"/>
          <w:szCs w:val="20"/>
        </w:rPr>
        <w:t xml:space="preserve"> ;</w:t>
      </w:r>
    </w:p>
    <w:p w:rsidR="00606117" w:rsidRPr="009E4DB2" w:rsidRDefault="00606117" w:rsidP="00606117">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 xml:space="preserve">Organisme chargé des paiements : </w:t>
      </w:r>
      <w:r w:rsidRPr="009E4DB2">
        <w:rPr>
          <w:rFonts w:ascii="Bahnschrift" w:hAnsi="Bahnschrift" w:cs="Tahoma"/>
          <w:b/>
          <w:sz w:val="20"/>
          <w:szCs w:val="20"/>
        </w:rPr>
        <w:t xml:space="preserve">Le Fonds </w:t>
      </w:r>
      <w:r w:rsidR="00366700" w:rsidRPr="009E4DB2">
        <w:rPr>
          <w:rFonts w:ascii="Bahnschrift" w:hAnsi="Bahnschrift" w:cs="Tahoma"/>
          <w:b/>
          <w:sz w:val="20"/>
          <w:szCs w:val="20"/>
        </w:rPr>
        <w:t>Routier ;</w:t>
      </w:r>
      <w:r w:rsidRPr="009E4DB2">
        <w:rPr>
          <w:rFonts w:ascii="Bahnschrift" w:hAnsi="Bahnschrift" w:cs="Tahoma"/>
          <w:sz w:val="20"/>
          <w:szCs w:val="20"/>
        </w:rPr>
        <w:t xml:space="preserve"> </w:t>
      </w:r>
    </w:p>
    <w:p w:rsidR="00606117" w:rsidRPr="00606117" w:rsidRDefault="00606117" w:rsidP="00606117">
      <w:pPr>
        <w:pStyle w:val="Paragraphedeliste"/>
        <w:numPr>
          <w:ilvl w:val="0"/>
          <w:numId w:val="8"/>
        </w:numPr>
        <w:ind w:left="714" w:hanging="357"/>
        <w:rPr>
          <w:rFonts w:ascii="Bahnschrift" w:hAnsi="Bahnschrift" w:cs="Tahoma"/>
          <w:b/>
          <w:sz w:val="20"/>
          <w:szCs w:val="20"/>
        </w:rPr>
      </w:pPr>
      <w:r w:rsidRPr="009E4DB2">
        <w:rPr>
          <w:rFonts w:ascii="Bahnschrift" w:hAnsi="Bahnschrift" w:cs="Tahoma"/>
          <w:sz w:val="20"/>
          <w:szCs w:val="20"/>
        </w:rPr>
        <w:lastRenderedPageBreak/>
        <w:t xml:space="preserve">Fonctionnaires compétents pour fournir les renseignements concernant le présent marché : </w:t>
      </w:r>
      <w:r w:rsidRPr="009E4DB2">
        <w:rPr>
          <w:rFonts w:ascii="Bahnschrift" w:hAnsi="Bahnschrift" w:cs="Tahoma"/>
          <w:b/>
          <w:sz w:val="20"/>
          <w:szCs w:val="20"/>
        </w:rPr>
        <w:t>le Chef de service du Marché et l’Ingénieur du Marché.</w:t>
      </w:r>
    </w:p>
    <w:p w:rsidR="00366B15" w:rsidRPr="00366B15" w:rsidRDefault="00366B15" w:rsidP="00366B15">
      <w:pPr>
        <w:ind w:left="927"/>
        <w:jc w:val="both"/>
        <w:rPr>
          <w:rFonts w:ascii="Bahnschrift" w:hAnsi="Bahnschrift" w:cs="Tahoma"/>
          <w:i/>
          <w:sz w:val="12"/>
          <w:szCs w:val="12"/>
        </w:rPr>
      </w:pPr>
    </w:p>
    <w:p w:rsidR="00587B21" w:rsidRPr="009E4DB2" w:rsidRDefault="00606117" w:rsidP="003B2114">
      <w:pPr>
        <w:ind w:left="1276" w:hanging="1276"/>
        <w:rPr>
          <w:rFonts w:ascii="Bahnschrift" w:hAnsi="Bahnschrift" w:cs="Tahoma"/>
          <w:b/>
          <w:sz w:val="20"/>
          <w:szCs w:val="20"/>
        </w:rPr>
      </w:pPr>
      <w:r>
        <w:rPr>
          <w:rFonts w:ascii="Bahnschrift" w:hAnsi="Bahnschrift" w:cs="Tahoma"/>
          <w:b/>
          <w:sz w:val="20"/>
          <w:szCs w:val="20"/>
        </w:rPr>
        <w:t>ARTICLE 8</w:t>
      </w:r>
      <w:r w:rsidR="00587B21" w:rsidRPr="009E4DB2">
        <w:rPr>
          <w:rFonts w:ascii="Bahnschrift" w:hAnsi="Bahnschrift" w:cs="Tahoma"/>
          <w:b/>
          <w:sz w:val="20"/>
          <w:szCs w:val="20"/>
        </w:rPr>
        <w:t> : REPRESENTANT DU COCONTRACTANT</w:t>
      </w:r>
      <w:bookmarkEnd w:id="153"/>
      <w:bookmarkEnd w:id="154"/>
      <w:bookmarkEnd w:id="155"/>
      <w:bookmarkEnd w:id="156"/>
      <w:bookmarkEnd w:id="157"/>
      <w:bookmarkEnd w:id="158"/>
      <w:bookmarkEnd w:id="159"/>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Dans les quinze (15) jours qui suivent la date de notification de l’ordre de service de commencer les travaux, le Cocontractant devra obligatoirement désigner expressément le responsable de chantier, qui disposera de pouvoirs de représentation et de décision suffisants pour diriger le chantier, effectuer les approvisionnements nécessaires et engager l’entreprise. </w:t>
      </w:r>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Cette désignation se fera par courrier adressé à l’Ingénieur du marché</w:t>
      </w:r>
      <w:r w:rsidR="00E96DD6" w:rsidRPr="009E4DB2">
        <w:rPr>
          <w:rFonts w:ascii="Bahnschrift" w:hAnsi="Bahnschrift" w:cs="Tahoma"/>
          <w:sz w:val="20"/>
          <w:szCs w:val="20"/>
        </w:rPr>
        <w:t xml:space="preserve"> </w:t>
      </w:r>
      <w:r w:rsidRPr="009E4DB2">
        <w:rPr>
          <w:rFonts w:ascii="Bahnschrift" w:hAnsi="Bahnschrift" w:cs="Tahoma"/>
          <w:sz w:val="20"/>
          <w:szCs w:val="20"/>
        </w:rPr>
        <w:t xml:space="preserve">avec copie au Chef de Service du </w:t>
      </w:r>
      <w:r w:rsidR="000F1D30" w:rsidRPr="009E4DB2">
        <w:rPr>
          <w:rFonts w:ascii="Bahnschrift" w:hAnsi="Bahnschrift" w:cs="Tahoma"/>
          <w:sz w:val="20"/>
          <w:szCs w:val="20"/>
        </w:rPr>
        <w:t>m</w:t>
      </w:r>
      <w:r w:rsidRPr="009E4DB2">
        <w:rPr>
          <w:rFonts w:ascii="Bahnschrift" w:hAnsi="Bahnschrift" w:cs="Tahoma"/>
          <w:sz w:val="20"/>
          <w:szCs w:val="20"/>
        </w:rPr>
        <w:t>arché, signée par le Cocontractant et comportera trois spécimens de signature du responsable ainsi désigné. La non-objection de l’Ingénieur du Marché après huit (8) jours équivaut à l’agrément de cette désignation.</w:t>
      </w:r>
    </w:p>
    <w:p w:rsidR="00E5778D" w:rsidRPr="009E4DB2" w:rsidRDefault="00E5778D" w:rsidP="003B2114">
      <w:pPr>
        <w:jc w:val="both"/>
        <w:rPr>
          <w:rFonts w:ascii="Bahnschrift" w:hAnsi="Bahnschrift" w:cs="Tahoma"/>
          <w:sz w:val="20"/>
          <w:szCs w:val="20"/>
        </w:rPr>
      </w:pPr>
    </w:p>
    <w:p w:rsidR="00587B21" w:rsidRDefault="00587B21" w:rsidP="00606117">
      <w:pPr>
        <w:jc w:val="center"/>
        <w:rPr>
          <w:rFonts w:ascii="Bahnschrift" w:hAnsi="Bahnschrift" w:cs="Arial"/>
          <w:b/>
        </w:rPr>
      </w:pPr>
      <w:bookmarkStart w:id="167" w:name="_Toc159146931"/>
      <w:bookmarkStart w:id="168" w:name="_Toc225069344"/>
      <w:bookmarkStart w:id="169" w:name="_Toc231111943"/>
      <w:bookmarkStart w:id="170" w:name="_Toc231364512"/>
      <w:bookmarkStart w:id="171" w:name="_Toc231613971"/>
      <w:bookmarkStart w:id="172" w:name="_Toc286835026"/>
      <w:r w:rsidRPr="00E5778D">
        <w:rPr>
          <w:rFonts w:ascii="Bahnschrift" w:hAnsi="Bahnschrift" w:cs="Arial"/>
          <w:b/>
        </w:rPr>
        <w:t>CHAPITRE II- EXECUTION DES TRAVAUX</w:t>
      </w:r>
      <w:bookmarkEnd w:id="167"/>
      <w:bookmarkEnd w:id="168"/>
      <w:bookmarkEnd w:id="169"/>
      <w:bookmarkEnd w:id="170"/>
      <w:bookmarkEnd w:id="171"/>
      <w:bookmarkEnd w:id="172"/>
    </w:p>
    <w:p w:rsidR="00E5778D" w:rsidRPr="00E5778D" w:rsidRDefault="00E5778D" w:rsidP="00606117">
      <w:pPr>
        <w:jc w:val="center"/>
        <w:rPr>
          <w:rFonts w:ascii="Bahnschrift" w:hAnsi="Bahnschrift" w:cs="Arial"/>
          <w:b/>
          <w:sz w:val="12"/>
          <w:szCs w:val="12"/>
        </w:rPr>
      </w:pPr>
    </w:p>
    <w:p w:rsidR="00C43C12" w:rsidRPr="009E4DB2" w:rsidRDefault="00606117" w:rsidP="003B2114">
      <w:pPr>
        <w:ind w:left="1276" w:hanging="1276"/>
        <w:rPr>
          <w:rFonts w:ascii="Bahnschrift" w:hAnsi="Bahnschrift" w:cs="Tahoma"/>
          <w:b/>
          <w:sz w:val="20"/>
          <w:szCs w:val="20"/>
        </w:rPr>
      </w:pPr>
      <w:bookmarkStart w:id="173" w:name="_Toc159146930"/>
      <w:bookmarkStart w:id="174" w:name="_Toc225069343"/>
      <w:bookmarkStart w:id="175" w:name="_Toc231111942"/>
      <w:bookmarkStart w:id="176" w:name="_Toc231364511"/>
      <w:bookmarkStart w:id="177" w:name="_Toc231613970"/>
      <w:bookmarkStart w:id="178" w:name="_Toc286835025"/>
      <w:bookmarkStart w:id="179" w:name="_Toc343710256"/>
      <w:bookmarkStart w:id="180" w:name="_Toc159146932"/>
      <w:bookmarkStart w:id="181" w:name="_Toc225069345"/>
      <w:bookmarkStart w:id="182" w:name="_Toc231111944"/>
      <w:bookmarkStart w:id="183" w:name="_Toc231364513"/>
      <w:bookmarkStart w:id="184" w:name="_Toc231613972"/>
      <w:bookmarkStart w:id="185" w:name="_Toc286835027"/>
      <w:bookmarkStart w:id="186" w:name="_Toc343710257"/>
      <w:r>
        <w:rPr>
          <w:rFonts w:ascii="Bahnschrift" w:hAnsi="Bahnschrift" w:cs="Tahoma"/>
          <w:b/>
          <w:sz w:val="20"/>
          <w:szCs w:val="20"/>
        </w:rPr>
        <w:t>ARTICLE 9</w:t>
      </w:r>
      <w:r w:rsidR="00C43C12" w:rsidRPr="009E4DB2">
        <w:rPr>
          <w:rFonts w:ascii="Bahnschrift" w:hAnsi="Bahnschrift" w:cs="Tahoma"/>
          <w:b/>
          <w:sz w:val="20"/>
          <w:szCs w:val="20"/>
        </w:rPr>
        <w:t> : CONSISTANCE DES TRAVAUX</w:t>
      </w:r>
      <w:bookmarkEnd w:id="173"/>
      <w:bookmarkEnd w:id="174"/>
      <w:bookmarkEnd w:id="175"/>
      <w:bookmarkEnd w:id="176"/>
      <w:bookmarkEnd w:id="177"/>
      <w:bookmarkEnd w:id="178"/>
      <w:bookmarkEnd w:id="179"/>
    </w:p>
    <w:p w:rsidR="00C43C12" w:rsidRPr="009E4DB2" w:rsidRDefault="00C43C12" w:rsidP="003B2114">
      <w:pPr>
        <w:jc w:val="both"/>
        <w:rPr>
          <w:rFonts w:ascii="Bahnschrift" w:hAnsi="Bahnschrift" w:cs="Tahoma"/>
          <w:sz w:val="20"/>
          <w:szCs w:val="20"/>
        </w:rPr>
      </w:pPr>
      <w:r w:rsidRPr="009E4DB2">
        <w:rPr>
          <w:rFonts w:ascii="Bahnschrift" w:hAnsi="Bahnschrift" w:cs="Tahoma"/>
          <w:sz w:val="20"/>
          <w:szCs w:val="20"/>
        </w:rPr>
        <w:t>Les travaux à réaliser au titre d</w:t>
      </w:r>
      <w:r w:rsidR="00F83EC3" w:rsidRPr="009E4DB2">
        <w:rPr>
          <w:rFonts w:ascii="Bahnschrift" w:hAnsi="Bahnschrift" w:cs="Tahoma"/>
          <w:sz w:val="20"/>
          <w:szCs w:val="20"/>
        </w:rPr>
        <w:t xml:space="preserve">e toutes les tranches </w:t>
      </w:r>
      <w:r w:rsidR="00E7587E" w:rsidRPr="009E4DB2">
        <w:rPr>
          <w:rFonts w:ascii="Bahnschrift" w:hAnsi="Bahnschrift" w:cs="Tahoma"/>
          <w:sz w:val="20"/>
          <w:szCs w:val="20"/>
        </w:rPr>
        <w:t>c</w:t>
      </w:r>
      <w:r w:rsidRPr="009E4DB2">
        <w:rPr>
          <w:rFonts w:ascii="Bahnschrift" w:hAnsi="Bahnschrift" w:cs="Tahoma"/>
          <w:sz w:val="20"/>
          <w:szCs w:val="20"/>
        </w:rPr>
        <w:t>omprennent</w:t>
      </w:r>
      <w:r w:rsidR="00E5275A" w:rsidRPr="009E4DB2">
        <w:rPr>
          <w:rFonts w:ascii="Bahnschrift" w:hAnsi="Bahnschrift" w:cs="Tahoma"/>
          <w:sz w:val="20"/>
          <w:szCs w:val="20"/>
        </w:rPr>
        <w:t xml:space="preserve"> </w:t>
      </w:r>
      <w:r w:rsidRPr="009E4DB2">
        <w:rPr>
          <w:rFonts w:ascii="Bahnschrift" w:hAnsi="Bahnschrift" w:cs="Tahoma"/>
          <w:sz w:val="20"/>
          <w:szCs w:val="20"/>
        </w:rPr>
        <w:t xml:space="preserve">: </w:t>
      </w:r>
    </w:p>
    <w:p w:rsidR="00AD3D5F" w:rsidRPr="009E4DB2" w:rsidRDefault="00AD3D5F" w:rsidP="003B2114">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Installations de chantier ;</w:t>
      </w:r>
    </w:p>
    <w:p w:rsidR="00AD3D5F" w:rsidRPr="009E4DB2" w:rsidRDefault="00AD3D5F" w:rsidP="003B2114">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Amenée et repli du matériel ;</w:t>
      </w:r>
    </w:p>
    <w:p w:rsidR="003B2114" w:rsidRPr="009E4DB2" w:rsidRDefault="003B2114" w:rsidP="003B2114">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Etudes géotechniques et d’exécution ;</w:t>
      </w:r>
    </w:p>
    <w:p w:rsidR="003B2114" w:rsidRPr="009E4DB2" w:rsidRDefault="003B2114" w:rsidP="003B2114">
      <w:pPr>
        <w:pStyle w:val="Paragraphedeliste"/>
        <w:numPr>
          <w:ilvl w:val="0"/>
          <w:numId w:val="60"/>
        </w:numPr>
        <w:ind w:left="714" w:hanging="357"/>
        <w:rPr>
          <w:rFonts w:ascii="Bahnschrift" w:hAnsi="Bahnschrift" w:cs="Tahoma"/>
          <w:sz w:val="20"/>
          <w:szCs w:val="20"/>
        </w:rPr>
      </w:pPr>
      <w:proofErr w:type="spellStart"/>
      <w:r w:rsidRPr="009E4DB2">
        <w:rPr>
          <w:rFonts w:ascii="Bahnschrift" w:hAnsi="Bahnschrift" w:cs="Tahoma"/>
          <w:sz w:val="20"/>
          <w:szCs w:val="20"/>
        </w:rPr>
        <w:t>Déforestage</w:t>
      </w:r>
      <w:proofErr w:type="spellEnd"/>
      <w:r w:rsidRPr="009E4DB2">
        <w:rPr>
          <w:rFonts w:ascii="Bahnschrift" w:hAnsi="Bahnschrift" w:cs="Tahoma"/>
          <w:sz w:val="20"/>
          <w:szCs w:val="20"/>
        </w:rPr>
        <w:t> ;</w:t>
      </w:r>
    </w:p>
    <w:p w:rsidR="00AD3D5F" w:rsidRPr="009E4DB2" w:rsidRDefault="00AD3D5F" w:rsidP="003B2114">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Abattage d’arbres ;</w:t>
      </w:r>
    </w:p>
    <w:p w:rsidR="00AD3D5F" w:rsidRPr="009E4DB2" w:rsidRDefault="00D660CB" w:rsidP="003B2114">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 xml:space="preserve">Déblai </w:t>
      </w:r>
      <w:r w:rsidR="003B2114" w:rsidRPr="009E4DB2">
        <w:rPr>
          <w:rFonts w:ascii="Bahnschrift" w:hAnsi="Bahnschrift" w:cs="Tahoma"/>
          <w:sz w:val="20"/>
          <w:szCs w:val="20"/>
        </w:rPr>
        <w:t>ordinaire</w:t>
      </w:r>
      <w:r w:rsidR="00AD3D5F" w:rsidRPr="009E4DB2">
        <w:rPr>
          <w:rFonts w:ascii="Bahnschrift" w:hAnsi="Bahnschrift" w:cs="Tahoma"/>
          <w:sz w:val="20"/>
          <w:szCs w:val="20"/>
        </w:rPr>
        <w:t xml:space="preserve"> mis en dépôt ;</w:t>
      </w:r>
    </w:p>
    <w:p w:rsidR="00AD3D5F" w:rsidRPr="009E4DB2" w:rsidRDefault="00AD3D5F" w:rsidP="003B2114">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Remblai en graveleux latéritiques provenant d’emprunt ;</w:t>
      </w:r>
    </w:p>
    <w:p w:rsidR="00AD3D5F" w:rsidRPr="009E4DB2" w:rsidRDefault="00AD3D5F" w:rsidP="003B2114">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Mise en forme</w:t>
      </w:r>
      <w:r w:rsidR="003B2114" w:rsidRPr="009E4DB2">
        <w:rPr>
          <w:rFonts w:ascii="Bahnschrift" w:hAnsi="Bahnschrift" w:cs="Tahoma"/>
          <w:sz w:val="20"/>
          <w:szCs w:val="20"/>
        </w:rPr>
        <w:t xml:space="preserve"> de la plateforme y compris la création </w:t>
      </w:r>
      <w:r w:rsidRPr="009E4DB2">
        <w:rPr>
          <w:rFonts w:ascii="Bahnschrift" w:hAnsi="Bahnschrift" w:cs="Tahoma"/>
          <w:sz w:val="20"/>
          <w:szCs w:val="20"/>
        </w:rPr>
        <w:t>des fossés et exutoires en terre existants ;</w:t>
      </w:r>
    </w:p>
    <w:p w:rsidR="003B2114" w:rsidRPr="009E4DB2" w:rsidRDefault="003B2114" w:rsidP="003B2114">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Reprofilage compactage y compris la création des fossés et exutoires en terre existants ;</w:t>
      </w:r>
    </w:p>
    <w:p w:rsidR="00AD3D5F" w:rsidRPr="009E4DB2" w:rsidRDefault="00AD3D5F" w:rsidP="003B2114">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Couche de roulement en graveleux latéritiques ;</w:t>
      </w:r>
    </w:p>
    <w:p w:rsidR="001B7CC2" w:rsidRPr="009E4DB2" w:rsidRDefault="001B7CC2" w:rsidP="003B2114">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Dégage</w:t>
      </w:r>
      <w:r w:rsidR="003B2114" w:rsidRPr="009E4DB2">
        <w:rPr>
          <w:rFonts w:ascii="Bahnschrift" w:hAnsi="Bahnschrift" w:cs="Tahoma"/>
          <w:sz w:val="20"/>
          <w:szCs w:val="20"/>
        </w:rPr>
        <w:t xml:space="preserve">ment </w:t>
      </w:r>
      <w:proofErr w:type="gramStart"/>
      <w:r w:rsidR="003B2114" w:rsidRPr="009E4DB2">
        <w:rPr>
          <w:rFonts w:ascii="Bahnschrift" w:hAnsi="Bahnschrift" w:cs="Tahoma"/>
          <w:sz w:val="20"/>
          <w:szCs w:val="20"/>
        </w:rPr>
        <w:t>mécanique</w:t>
      </w:r>
      <w:r w:rsidRPr="009E4DB2">
        <w:rPr>
          <w:rFonts w:ascii="Bahnschrift" w:hAnsi="Bahnschrift" w:cs="Tahoma"/>
          <w:sz w:val="20"/>
          <w:szCs w:val="20"/>
        </w:rPr>
        <w:t>;</w:t>
      </w:r>
      <w:proofErr w:type="gramEnd"/>
    </w:p>
    <w:p w:rsidR="00AD3D5F" w:rsidRPr="009E4DB2" w:rsidRDefault="00AD3D5F" w:rsidP="003B2114">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Scarification de la chaussée et retraitement des matériaux au liant hydraulique routier (LHR) sur une profondeur de 15 à 20 cm pour couches d’assises</w:t>
      </w:r>
    </w:p>
    <w:p w:rsidR="00AD3D5F" w:rsidRPr="009E4DB2" w:rsidRDefault="00AD3D5F" w:rsidP="003B2114">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Fourniture et pose des buses mé</w:t>
      </w:r>
      <w:r w:rsidR="003B2114" w:rsidRPr="009E4DB2">
        <w:rPr>
          <w:rFonts w:ascii="Bahnschrift" w:hAnsi="Bahnschrift" w:cs="Tahoma"/>
          <w:sz w:val="20"/>
          <w:szCs w:val="20"/>
        </w:rPr>
        <w:t>talliques D8</w:t>
      </w:r>
      <w:r w:rsidRPr="009E4DB2">
        <w:rPr>
          <w:rFonts w:ascii="Bahnschrift" w:hAnsi="Bahnschrift" w:cs="Tahoma"/>
          <w:sz w:val="20"/>
          <w:szCs w:val="20"/>
        </w:rPr>
        <w:t>00 ;</w:t>
      </w:r>
    </w:p>
    <w:p w:rsidR="00AD3D5F" w:rsidRPr="009E4DB2" w:rsidRDefault="00AD3D5F" w:rsidP="003B2114">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Têtes en maçon</w:t>
      </w:r>
      <w:r w:rsidR="003B2114" w:rsidRPr="009E4DB2">
        <w:rPr>
          <w:rFonts w:ascii="Bahnschrift" w:hAnsi="Bahnschrift" w:cs="Tahoma"/>
          <w:sz w:val="20"/>
          <w:szCs w:val="20"/>
        </w:rPr>
        <w:t>nerie de moellons pour buses D8</w:t>
      </w:r>
      <w:r w:rsidRPr="009E4DB2">
        <w:rPr>
          <w:rFonts w:ascii="Bahnschrift" w:hAnsi="Bahnschrift" w:cs="Tahoma"/>
          <w:sz w:val="20"/>
          <w:szCs w:val="20"/>
        </w:rPr>
        <w:t>00 ;</w:t>
      </w:r>
    </w:p>
    <w:p w:rsidR="00AD3D5F" w:rsidRPr="009E4DB2" w:rsidRDefault="00AD3D5F"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Construction de barrières de pluies type MINTP ;</w:t>
      </w:r>
    </w:p>
    <w:p w:rsidR="003B2114" w:rsidRPr="009E4DB2" w:rsidRDefault="003B2114"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Traitement des bourbiers</w:t>
      </w:r>
    </w:p>
    <w:p w:rsidR="00470911" w:rsidRPr="009E4DB2" w:rsidRDefault="00AD3D5F" w:rsidP="005B148D">
      <w:pPr>
        <w:pStyle w:val="Paragraphedeliste"/>
        <w:numPr>
          <w:ilvl w:val="0"/>
          <w:numId w:val="60"/>
        </w:numPr>
        <w:ind w:left="714" w:hanging="357"/>
        <w:contextualSpacing/>
        <w:rPr>
          <w:rFonts w:ascii="Bahnschrift" w:hAnsi="Bahnschrift" w:cs="Tahoma"/>
          <w:sz w:val="20"/>
          <w:szCs w:val="20"/>
        </w:rPr>
      </w:pPr>
      <w:r w:rsidRPr="009E4DB2">
        <w:rPr>
          <w:rFonts w:ascii="Bahnschrift" w:hAnsi="Bahnschrift" w:cs="Tahoma"/>
          <w:sz w:val="20"/>
          <w:szCs w:val="20"/>
        </w:rPr>
        <w:t>Gestion de barrières de pluies.</w:t>
      </w:r>
    </w:p>
    <w:p w:rsidR="00D220DE" w:rsidRPr="008C619B" w:rsidRDefault="00D220DE" w:rsidP="00E5275A">
      <w:pPr>
        <w:spacing w:before="80" w:after="80" w:line="300" w:lineRule="auto"/>
        <w:ind w:left="1276" w:hanging="1276"/>
        <w:rPr>
          <w:rFonts w:ascii="Bahnschrift" w:hAnsi="Bahnschrift" w:cs="Tahoma"/>
          <w:b/>
          <w:sz w:val="12"/>
          <w:szCs w:val="12"/>
        </w:rPr>
      </w:pPr>
    </w:p>
    <w:p w:rsidR="00587B21" w:rsidRPr="009E4DB2" w:rsidRDefault="00587B21" w:rsidP="003B2114">
      <w:pPr>
        <w:ind w:left="1276" w:hanging="1276"/>
        <w:rPr>
          <w:rFonts w:ascii="Bahnschrift" w:hAnsi="Bahnschrift" w:cs="Tahoma"/>
          <w:b/>
          <w:sz w:val="20"/>
          <w:szCs w:val="20"/>
        </w:rPr>
      </w:pPr>
      <w:r w:rsidRPr="009E4DB2">
        <w:rPr>
          <w:rFonts w:ascii="Bahnschrift" w:hAnsi="Bahnschrift" w:cs="Tahoma"/>
          <w:b/>
          <w:sz w:val="20"/>
          <w:szCs w:val="20"/>
        </w:rPr>
        <w:t xml:space="preserve">ARTICLE </w:t>
      </w:r>
      <w:r w:rsidR="00606117">
        <w:rPr>
          <w:rFonts w:ascii="Bahnschrift" w:hAnsi="Bahnschrift" w:cs="Tahoma"/>
          <w:b/>
          <w:sz w:val="20"/>
          <w:szCs w:val="20"/>
        </w:rPr>
        <w:t>10</w:t>
      </w:r>
      <w:r w:rsidRPr="009E4DB2">
        <w:rPr>
          <w:rFonts w:ascii="Bahnschrift" w:hAnsi="Bahnschrift" w:cs="Tahoma"/>
          <w:b/>
          <w:sz w:val="20"/>
          <w:szCs w:val="20"/>
        </w:rPr>
        <w:t xml:space="preserve"> : </w:t>
      </w:r>
      <w:bookmarkEnd w:id="180"/>
      <w:bookmarkEnd w:id="181"/>
      <w:bookmarkEnd w:id="182"/>
      <w:bookmarkEnd w:id="183"/>
      <w:bookmarkEnd w:id="184"/>
      <w:bookmarkEnd w:id="185"/>
      <w:r w:rsidRPr="009E4DB2">
        <w:rPr>
          <w:rFonts w:ascii="Bahnschrift" w:hAnsi="Bahnschrift" w:cs="Tahoma"/>
          <w:b/>
          <w:sz w:val="20"/>
          <w:szCs w:val="20"/>
        </w:rPr>
        <w:t>ORDRE DE SERVICE ET CORRESPONDANCE</w:t>
      </w:r>
      <w:bookmarkEnd w:id="186"/>
    </w:p>
    <w:p w:rsidR="00587B21" w:rsidRPr="009E4DB2" w:rsidRDefault="00587B21" w:rsidP="003B2114">
      <w:pPr>
        <w:jc w:val="both"/>
        <w:rPr>
          <w:rFonts w:ascii="Bahnschrift" w:hAnsi="Bahnschrift" w:cs="Tahoma"/>
          <w:sz w:val="20"/>
          <w:szCs w:val="20"/>
        </w:rPr>
      </w:pPr>
      <w:bookmarkStart w:id="187" w:name="_Toc159146933"/>
      <w:bookmarkStart w:id="188" w:name="_Toc225069346"/>
      <w:bookmarkStart w:id="189" w:name="_Toc231111945"/>
      <w:bookmarkStart w:id="190" w:name="_Toc231364514"/>
      <w:bookmarkStart w:id="191" w:name="_Toc231613973"/>
      <w:bookmarkStart w:id="192" w:name="_Toc286835028"/>
      <w:r w:rsidRPr="009E4DB2">
        <w:rPr>
          <w:rFonts w:ascii="Bahnschrift" w:hAnsi="Bahnschrift" w:cs="Tahoma"/>
          <w:sz w:val="20"/>
          <w:szCs w:val="20"/>
        </w:rPr>
        <w:t>Le Cocontractant dispose d’un délai de quinze (15) jours pour émettre des réserves sur tout ordre de service reçu. Le fait d’émettre des réserves ne dispense pas le Cocontractant d’exécuter les ordres de service reçus.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Les différents ordres de services seront établis et notifiés ainsi qu’il suit :</w:t>
      </w:r>
    </w:p>
    <w:p w:rsidR="00587B21" w:rsidRPr="009E4DB2" w:rsidRDefault="00587B21" w:rsidP="003B2114">
      <w:pPr>
        <w:pStyle w:val="Paragraphedeliste"/>
        <w:numPr>
          <w:ilvl w:val="0"/>
          <w:numId w:val="8"/>
        </w:numPr>
        <w:ind w:left="714" w:hanging="357"/>
        <w:jc w:val="both"/>
        <w:rPr>
          <w:rFonts w:ascii="Bahnschrift" w:hAnsi="Bahnschrift" w:cs="Tahoma"/>
          <w:b/>
          <w:sz w:val="20"/>
          <w:szCs w:val="20"/>
        </w:rPr>
      </w:pPr>
      <w:r w:rsidRPr="009E4DB2">
        <w:rPr>
          <w:rFonts w:ascii="Bahnschrift" w:hAnsi="Bahnschrift" w:cs="Tahoma"/>
          <w:b/>
          <w:sz w:val="20"/>
          <w:szCs w:val="20"/>
        </w:rPr>
        <w:t>L’ordre de service de commencer les travaux</w:t>
      </w:r>
      <w:r w:rsidR="00822729" w:rsidRPr="009E4DB2">
        <w:rPr>
          <w:rFonts w:ascii="Bahnschrift" w:hAnsi="Bahnschrift" w:cs="Tahoma"/>
          <w:b/>
          <w:sz w:val="20"/>
          <w:szCs w:val="20"/>
        </w:rPr>
        <w:t xml:space="preserve"> de la tranche ferme</w:t>
      </w:r>
      <w:r w:rsidRPr="009E4DB2">
        <w:rPr>
          <w:rFonts w:ascii="Bahnschrift" w:hAnsi="Bahnschrift" w:cs="Tahoma"/>
          <w:b/>
          <w:sz w:val="20"/>
          <w:szCs w:val="20"/>
        </w:rPr>
        <w:t xml:space="preserve"> est signé par </w:t>
      </w:r>
      <w:r w:rsidR="0065063A" w:rsidRPr="009E4DB2">
        <w:rPr>
          <w:rFonts w:ascii="Bahnschrift" w:hAnsi="Bahnschrift" w:cs="Tahoma"/>
          <w:b/>
          <w:sz w:val="20"/>
          <w:szCs w:val="20"/>
        </w:rPr>
        <w:t>le Maitre d’Ouvrage</w:t>
      </w:r>
      <w:r w:rsidR="0061350B" w:rsidRPr="009E4DB2">
        <w:rPr>
          <w:rFonts w:ascii="Bahnschrift" w:hAnsi="Bahnschrift" w:cs="Tahoma"/>
          <w:b/>
          <w:sz w:val="20"/>
          <w:szCs w:val="20"/>
        </w:rPr>
        <w:t xml:space="preserve"> </w:t>
      </w:r>
      <w:r w:rsidR="000F1D30" w:rsidRPr="009E4DB2">
        <w:rPr>
          <w:rFonts w:ascii="Bahnschrift" w:hAnsi="Bahnschrift" w:cs="Tahoma"/>
          <w:b/>
          <w:sz w:val="20"/>
          <w:szCs w:val="20"/>
        </w:rPr>
        <w:t>et notifié au Cocontractant par le Chef de service du marché</w:t>
      </w:r>
      <w:r w:rsidR="00822729" w:rsidRPr="009E4DB2">
        <w:rPr>
          <w:rFonts w:ascii="Bahnschrift" w:hAnsi="Bahnschrift" w:cs="Tahoma"/>
          <w:b/>
          <w:sz w:val="20"/>
          <w:szCs w:val="20"/>
        </w:rPr>
        <w:t>. Les ordres de service des tranches conditionnelles 1 et 2 sont signés par le Maître d’Ouvrage et notifiés au Cocontractant par le Chef de service du marché après visa préalable du Fonds Routier</w:t>
      </w:r>
      <w:r w:rsidR="000F1D30" w:rsidRPr="009E4DB2">
        <w:rPr>
          <w:rFonts w:ascii="Bahnschrift" w:hAnsi="Bahnschrift" w:cs="Tahoma"/>
          <w:b/>
          <w:sz w:val="20"/>
          <w:szCs w:val="20"/>
        </w:rPr>
        <w:t>.</w:t>
      </w:r>
    </w:p>
    <w:p w:rsidR="00587B21" w:rsidRPr="009E4DB2" w:rsidRDefault="00587B21" w:rsidP="003B2114">
      <w:pPr>
        <w:pStyle w:val="Paragraphedeliste"/>
        <w:numPr>
          <w:ilvl w:val="0"/>
          <w:numId w:val="8"/>
        </w:numPr>
        <w:ind w:left="714" w:hanging="357"/>
        <w:jc w:val="both"/>
        <w:rPr>
          <w:rFonts w:ascii="Bahnschrift" w:hAnsi="Bahnschrift" w:cs="Tahoma"/>
          <w:sz w:val="20"/>
          <w:szCs w:val="20"/>
        </w:rPr>
      </w:pPr>
      <w:r w:rsidRPr="009E4DB2">
        <w:rPr>
          <w:rFonts w:ascii="Bahnschrift" w:hAnsi="Bahnschrift" w:cs="Tahoma"/>
          <w:sz w:val="20"/>
          <w:szCs w:val="20"/>
        </w:rPr>
        <w:t xml:space="preserve">Les ordres de service ayant une incidence sur l’objectif, le montant ou le délai d’exécution du marché seront signés </w:t>
      </w:r>
      <w:r w:rsidR="006D221B" w:rsidRPr="009E4DB2">
        <w:rPr>
          <w:rFonts w:ascii="Bahnschrift" w:hAnsi="Bahnschrift" w:cs="Tahoma"/>
          <w:sz w:val="20"/>
          <w:szCs w:val="20"/>
        </w:rPr>
        <w:t>par le Maître d’Ouvrage</w:t>
      </w:r>
      <w:r w:rsidR="00F57C81" w:rsidRPr="009E4DB2">
        <w:rPr>
          <w:rFonts w:ascii="Bahnschrift" w:hAnsi="Bahnschrift" w:cs="Tahoma"/>
          <w:sz w:val="20"/>
          <w:szCs w:val="20"/>
        </w:rPr>
        <w:t xml:space="preserve"> </w:t>
      </w:r>
      <w:r w:rsidRPr="009E4DB2">
        <w:rPr>
          <w:rFonts w:ascii="Bahnschrift" w:hAnsi="Bahnschrift" w:cs="Tahoma"/>
          <w:sz w:val="20"/>
          <w:szCs w:val="20"/>
        </w:rPr>
        <w:t xml:space="preserve">et notifiés au Cocontractant par </w:t>
      </w:r>
      <w:r w:rsidR="006D221B" w:rsidRPr="009E4DB2">
        <w:rPr>
          <w:rFonts w:ascii="Bahnschrift" w:hAnsi="Bahnschrift" w:cs="Tahoma"/>
          <w:sz w:val="20"/>
          <w:szCs w:val="20"/>
        </w:rPr>
        <w:t>le Chef de service du marché</w:t>
      </w:r>
      <w:r w:rsidRPr="009E4DB2">
        <w:rPr>
          <w:rFonts w:ascii="Bahnschrift" w:hAnsi="Bahnschrift" w:cs="Tahoma"/>
          <w:sz w:val="20"/>
          <w:szCs w:val="20"/>
        </w:rPr>
        <w:t xml:space="preserve">, </w:t>
      </w:r>
      <w:r w:rsidR="00DF4881" w:rsidRPr="009E4DB2">
        <w:rPr>
          <w:rFonts w:ascii="Bahnschrift" w:hAnsi="Bahnschrift" w:cs="Tahoma"/>
          <w:sz w:val="20"/>
          <w:szCs w:val="20"/>
        </w:rPr>
        <w:t>avec copie</w:t>
      </w:r>
      <w:r w:rsidR="009331AA" w:rsidRPr="009E4DB2">
        <w:rPr>
          <w:rFonts w:ascii="Bahnschrift" w:hAnsi="Bahnschrift" w:cs="Tahoma"/>
          <w:sz w:val="20"/>
          <w:szCs w:val="20"/>
        </w:rPr>
        <w:t xml:space="preserve"> </w:t>
      </w:r>
      <w:r w:rsidRPr="009E4DB2">
        <w:rPr>
          <w:rFonts w:ascii="Bahnschrift" w:hAnsi="Bahnschrift" w:cs="Tahoma"/>
          <w:sz w:val="20"/>
          <w:szCs w:val="20"/>
        </w:rPr>
        <w:t xml:space="preserve">à l’Ingénieur, </w:t>
      </w:r>
      <w:r w:rsidR="0017050F" w:rsidRPr="009E4DB2">
        <w:rPr>
          <w:rFonts w:ascii="Bahnschrift" w:hAnsi="Bahnschrift" w:cs="Tahoma"/>
          <w:sz w:val="20"/>
          <w:szCs w:val="20"/>
        </w:rPr>
        <w:t>Délégué Départemental</w:t>
      </w:r>
      <w:r w:rsidR="0065063A" w:rsidRPr="009E4DB2">
        <w:rPr>
          <w:rFonts w:ascii="Bahnschrift" w:hAnsi="Bahnschrift" w:cs="Tahoma"/>
          <w:sz w:val="20"/>
          <w:szCs w:val="20"/>
        </w:rPr>
        <w:t xml:space="preserve"> des Marchés Publics </w:t>
      </w:r>
      <w:r w:rsidR="00956D37" w:rsidRPr="009E4DB2">
        <w:rPr>
          <w:rFonts w:ascii="Bahnschrift" w:hAnsi="Bahnschrift" w:cs="Tahoma"/>
          <w:sz w:val="20"/>
          <w:szCs w:val="20"/>
        </w:rPr>
        <w:t xml:space="preserve">du Haut – Nyong </w:t>
      </w:r>
      <w:r w:rsidR="006D221B" w:rsidRPr="009E4DB2">
        <w:rPr>
          <w:rFonts w:ascii="Bahnschrift" w:hAnsi="Bahnschrift" w:cs="Tahoma"/>
          <w:sz w:val="20"/>
          <w:szCs w:val="20"/>
        </w:rPr>
        <w:t xml:space="preserve">au Maitre d’œuvre </w:t>
      </w:r>
      <w:r w:rsidRPr="009E4DB2">
        <w:rPr>
          <w:rFonts w:ascii="Bahnschrift" w:hAnsi="Bahnschrift" w:cs="Tahoma"/>
          <w:sz w:val="20"/>
          <w:szCs w:val="20"/>
        </w:rPr>
        <w:t>et à l’Organisme Payeur</w:t>
      </w:r>
      <w:r w:rsidR="002B76DC" w:rsidRPr="009E4DB2">
        <w:rPr>
          <w:rFonts w:ascii="Bahnschrift" w:hAnsi="Bahnschrift" w:cs="Tahoma"/>
          <w:sz w:val="20"/>
          <w:szCs w:val="20"/>
        </w:rPr>
        <w:t xml:space="preserve"> et à l’Autorité Contractante</w:t>
      </w:r>
      <w:r w:rsidRPr="009E4DB2">
        <w:rPr>
          <w:rFonts w:ascii="Bahnschrift" w:hAnsi="Bahnschrift" w:cs="Tahoma"/>
          <w:sz w:val="20"/>
          <w:szCs w:val="20"/>
        </w:rPr>
        <w:t>. Le visa préalable de l’Organisme Payeur sera éventuellement requis avant la signature de ceux ayant une incidence sur le montant.</w:t>
      </w:r>
    </w:p>
    <w:p w:rsidR="00587B21" w:rsidRPr="009E4DB2" w:rsidRDefault="00587B21" w:rsidP="003B2114">
      <w:pPr>
        <w:pStyle w:val="Paragraphedeliste"/>
        <w:numPr>
          <w:ilvl w:val="0"/>
          <w:numId w:val="8"/>
        </w:numPr>
        <w:ind w:left="714" w:hanging="357"/>
        <w:jc w:val="both"/>
        <w:rPr>
          <w:rFonts w:ascii="Bahnschrift" w:hAnsi="Bahnschrift" w:cs="Tahoma"/>
          <w:sz w:val="20"/>
          <w:szCs w:val="20"/>
        </w:rPr>
      </w:pPr>
      <w:r w:rsidRPr="009E4DB2">
        <w:rPr>
          <w:rFonts w:ascii="Bahnschrift" w:hAnsi="Bahnschrift" w:cs="Tahoma"/>
          <w:sz w:val="20"/>
          <w:szCs w:val="20"/>
        </w:rPr>
        <w:t>Les ordres de service à caractère technique liés au déroulement normal du chantier seront directement signés et notifiés au Cocontractant par l’ingénieur avec copie au Chef de service.</w:t>
      </w:r>
    </w:p>
    <w:p w:rsidR="00587B21" w:rsidRPr="009E4DB2" w:rsidRDefault="00587B21" w:rsidP="003B2114">
      <w:pPr>
        <w:pStyle w:val="Paragraphedeliste"/>
        <w:numPr>
          <w:ilvl w:val="0"/>
          <w:numId w:val="8"/>
        </w:numPr>
        <w:ind w:left="714" w:hanging="357"/>
        <w:jc w:val="both"/>
        <w:rPr>
          <w:rFonts w:ascii="Bahnschrift" w:hAnsi="Bahnschrift" w:cs="Tahoma"/>
          <w:sz w:val="20"/>
          <w:szCs w:val="20"/>
        </w:rPr>
      </w:pPr>
      <w:r w:rsidRPr="009E4DB2">
        <w:rPr>
          <w:rFonts w:ascii="Bahnschrift" w:hAnsi="Bahnschrift" w:cs="Tahoma"/>
          <w:sz w:val="20"/>
          <w:szCs w:val="20"/>
        </w:rPr>
        <w:t>Les ordres de service valant mise en demeure seront signés par le Maître d’Ouvrage et notifiés au Cocontractant par le Chef de service, avec copie à l’Ingénieur</w:t>
      </w:r>
      <w:r w:rsidR="00956D37" w:rsidRPr="009E4DB2">
        <w:rPr>
          <w:rFonts w:ascii="Bahnschrift" w:hAnsi="Bahnschrift" w:cs="Tahoma"/>
          <w:sz w:val="20"/>
          <w:szCs w:val="20"/>
        </w:rPr>
        <w:t>, Délégué Départemental</w:t>
      </w:r>
      <w:r w:rsidR="0065063A" w:rsidRPr="009E4DB2">
        <w:rPr>
          <w:rFonts w:ascii="Bahnschrift" w:hAnsi="Bahnschrift" w:cs="Tahoma"/>
          <w:sz w:val="20"/>
          <w:szCs w:val="20"/>
        </w:rPr>
        <w:t xml:space="preserve"> des Marchés Publics </w:t>
      </w:r>
      <w:r w:rsidR="00956D37" w:rsidRPr="009E4DB2">
        <w:rPr>
          <w:rFonts w:ascii="Bahnschrift" w:hAnsi="Bahnschrift" w:cs="Tahoma"/>
          <w:sz w:val="20"/>
          <w:szCs w:val="20"/>
        </w:rPr>
        <w:t xml:space="preserve">du Haut – Nyong </w:t>
      </w:r>
      <w:r w:rsidR="006D221B" w:rsidRPr="009E4DB2">
        <w:rPr>
          <w:rFonts w:ascii="Bahnschrift" w:hAnsi="Bahnschrift" w:cs="Tahoma"/>
          <w:sz w:val="20"/>
          <w:szCs w:val="20"/>
        </w:rPr>
        <w:t>et au Maitre d’œuvre</w:t>
      </w:r>
      <w:r w:rsidRPr="009E4DB2">
        <w:rPr>
          <w:rFonts w:ascii="Bahnschrift" w:hAnsi="Bahnschrift" w:cs="Tahoma"/>
          <w:sz w:val="20"/>
          <w:szCs w:val="20"/>
        </w:rPr>
        <w:t>.</w:t>
      </w:r>
    </w:p>
    <w:p w:rsidR="00587B21" w:rsidRPr="009E4DB2" w:rsidRDefault="00587B21" w:rsidP="003B2114">
      <w:pPr>
        <w:pStyle w:val="Paragraphedeliste"/>
        <w:numPr>
          <w:ilvl w:val="0"/>
          <w:numId w:val="8"/>
        </w:numPr>
        <w:ind w:left="714" w:hanging="357"/>
        <w:jc w:val="both"/>
        <w:rPr>
          <w:rFonts w:ascii="Bahnschrift" w:hAnsi="Bahnschrift" w:cs="Tahoma"/>
          <w:sz w:val="20"/>
          <w:szCs w:val="20"/>
        </w:rPr>
      </w:pPr>
      <w:r w:rsidRPr="009E4DB2">
        <w:rPr>
          <w:rFonts w:ascii="Bahnschrift" w:hAnsi="Bahnschrift" w:cs="Tahoma"/>
          <w:sz w:val="20"/>
          <w:szCs w:val="20"/>
        </w:rPr>
        <w:t xml:space="preserve">Les ordres de service de suspension et de reprise des travaux, pour cause d’intempéries, seront signés par le </w:t>
      </w:r>
      <w:r w:rsidR="006D221B" w:rsidRPr="009E4DB2">
        <w:rPr>
          <w:rFonts w:ascii="Bahnschrift" w:hAnsi="Bahnschrift" w:cs="Tahoma"/>
          <w:sz w:val="20"/>
          <w:szCs w:val="20"/>
        </w:rPr>
        <w:t>Maître d’Ouvrage</w:t>
      </w:r>
      <w:r w:rsidR="009331AA" w:rsidRPr="009E4DB2">
        <w:rPr>
          <w:rFonts w:ascii="Bahnschrift" w:hAnsi="Bahnschrift" w:cs="Tahoma"/>
          <w:sz w:val="20"/>
          <w:szCs w:val="20"/>
        </w:rPr>
        <w:t xml:space="preserve"> </w:t>
      </w:r>
      <w:r w:rsidR="006D221B" w:rsidRPr="009E4DB2">
        <w:rPr>
          <w:rFonts w:ascii="Bahnschrift" w:hAnsi="Bahnschrift" w:cs="Tahoma"/>
          <w:sz w:val="20"/>
          <w:szCs w:val="20"/>
        </w:rPr>
        <w:t>et notifiés au Cocontractant par le Chef de service du marché, avec copie</w:t>
      </w:r>
      <w:r w:rsidR="009331AA" w:rsidRPr="009E4DB2">
        <w:rPr>
          <w:rFonts w:ascii="Bahnschrift" w:hAnsi="Bahnschrift" w:cs="Tahoma"/>
          <w:sz w:val="20"/>
          <w:szCs w:val="20"/>
        </w:rPr>
        <w:t xml:space="preserve"> </w:t>
      </w:r>
      <w:r w:rsidR="006D221B" w:rsidRPr="009E4DB2">
        <w:rPr>
          <w:rFonts w:ascii="Bahnschrift" w:hAnsi="Bahnschrift" w:cs="Tahoma"/>
          <w:sz w:val="20"/>
          <w:szCs w:val="20"/>
        </w:rPr>
        <w:t xml:space="preserve">à l’Ingénieur, </w:t>
      </w:r>
      <w:r w:rsidR="00956D37" w:rsidRPr="009E4DB2">
        <w:rPr>
          <w:rFonts w:ascii="Bahnschrift" w:hAnsi="Bahnschrift" w:cs="Tahoma"/>
          <w:sz w:val="20"/>
          <w:szCs w:val="20"/>
        </w:rPr>
        <w:t>Délégué Départemental</w:t>
      </w:r>
      <w:r w:rsidR="0065063A" w:rsidRPr="009E4DB2">
        <w:rPr>
          <w:rFonts w:ascii="Bahnschrift" w:hAnsi="Bahnschrift" w:cs="Tahoma"/>
          <w:sz w:val="20"/>
          <w:szCs w:val="20"/>
        </w:rPr>
        <w:t xml:space="preserve"> des Marchés Publics</w:t>
      </w:r>
      <w:r w:rsidR="00956D37" w:rsidRPr="009E4DB2">
        <w:rPr>
          <w:rFonts w:ascii="Bahnschrift" w:hAnsi="Bahnschrift" w:cs="Tahoma"/>
          <w:sz w:val="20"/>
          <w:szCs w:val="20"/>
        </w:rPr>
        <w:t xml:space="preserve"> du Haut - Nyong</w:t>
      </w:r>
      <w:r w:rsidR="0065063A" w:rsidRPr="009E4DB2">
        <w:rPr>
          <w:rFonts w:ascii="Bahnschrift" w:hAnsi="Bahnschrift" w:cs="Tahoma"/>
          <w:sz w:val="20"/>
          <w:szCs w:val="20"/>
        </w:rPr>
        <w:t xml:space="preserve">, et </w:t>
      </w:r>
      <w:r w:rsidR="006D221B" w:rsidRPr="009E4DB2">
        <w:rPr>
          <w:rFonts w:ascii="Bahnschrift" w:hAnsi="Bahnschrift" w:cs="Tahoma"/>
          <w:sz w:val="20"/>
          <w:szCs w:val="20"/>
        </w:rPr>
        <w:t>au Maitre d’œuvre.</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Le cocontractant du présent contrat adressera toutes notifications écrites ou correspondances au Maître d’Ouvrage. S’agissant des correspondances adressées aux autres intervenants par le cocontractant, une copie sera transmise dans les mêmes délais </w:t>
      </w:r>
      <w:r w:rsidR="00291432" w:rsidRPr="009E4DB2">
        <w:rPr>
          <w:rFonts w:ascii="Bahnschrift" w:hAnsi="Bahnschrift" w:cs="Tahoma"/>
          <w:sz w:val="20"/>
          <w:szCs w:val="20"/>
        </w:rPr>
        <w:t>au Maître d’Ouvrage</w:t>
      </w:r>
      <w:r w:rsidRPr="009E4DB2">
        <w:rPr>
          <w:rFonts w:ascii="Bahnschrift" w:hAnsi="Bahnschrift" w:cs="Tahoma"/>
          <w:sz w:val="20"/>
          <w:szCs w:val="20"/>
        </w:rPr>
        <w:t>.</w:t>
      </w:r>
    </w:p>
    <w:p w:rsidR="00D220DE" w:rsidRDefault="00D220DE" w:rsidP="003B2114">
      <w:pPr>
        <w:ind w:left="1276" w:hanging="1276"/>
        <w:rPr>
          <w:rFonts w:ascii="Bahnschrift" w:hAnsi="Bahnschrift" w:cs="Tahoma"/>
          <w:b/>
          <w:sz w:val="20"/>
          <w:szCs w:val="20"/>
        </w:rPr>
      </w:pPr>
      <w:bookmarkStart w:id="193" w:name="_Toc343710258"/>
    </w:p>
    <w:p w:rsidR="00606117" w:rsidRDefault="00606117" w:rsidP="003B2114">
      <w:pPr>
        <w:ind w:left="1276" w:hanging="1276"/>
        <w:rPr>
          <w:rFonts w:ascii="Bahnschrift" w:hAnsi="Bahnschrift" w:cs="Tahoma"/>
          <w:b/>
          <w:sz w:val="20"/>
          <w:szCs w:val="20"/>
        </w:rPr>
      </w:pPr>
    </w:p>
    <w:p w:rsidR="00606117" w:rsidRPr="009E4DB2" w:rsidRDefault="00606117" w:rsidP="003B2114">
      <w:pPr>
        <w:ind w:left="1276" w:hanging="1276"/>
        <w:rPr>
          <w:rFonts w:ascii="Bahnschrift" w:hAnsi="Bahnschrift" w:cs="Tahoma"/>
          <w:b/>
          <w:sz w:val="20"/>
          <w:szCs w:val="20"/>
        </w:rPr>
      </w:pPr>
    </w:p>
    <w:p w:rsidR="00587B21" w:rsidRPr="009E4DB2" w:rsidRDefault="00606117" w:rsidP="003B2114">
      <w:pPr>
        <w:ind w:left="1276" w:hanging="1276"/>
        <w:rPr>
          <w:rFonts w:ascii="Bahnschrift" w:hAnsi="Bahnschrift" w:cs="Tahoma"/>
          <w:b/>
          <w:sz w:val="20"/>
          <w:szCs w:val="20"/>
        </w:rPr>
      </w:pPr>
      <w:r>
        <w:rPr>
          <w:rFonts w:ascii="Bahnschrift" w:hAnsi="Bahnschrift" w:cs="Tahoma"/>
          <w:b/>
          <w:sz w:val="20"/>
          <w:szCs w:val="20"/>
        </w:rPr>
        <w:lastRenderedPageBreak/>
        <w:t>ARTICLE 11</w:t>
      </w:r>
      <w:r w:rsidR="00587B21" w:rsidRPr="009E4DB2">
        <w:rPr>
          <w:rFonts w:ascii="Bahnschrift" w:hAnsi="Bahnschrift" w:cs="Tahoma"/>
          <w:b/>
          <w:sz w:val="20"/>
          <w:szCs w:val="20"/>
        </w:rPr>
        <w:t> : DOMICILE DU COCONTRACTANT</w:t>
      </w:r>
      <w:bookmarkEnd w:id="187"/>
      <w:bookmarkEnd w:id="188"/>
      <w:bookmarkEnd w:id="189"/>
      <w:bookmarkEnd w:id="190"/>
      <w:bookmarkEnd w:id="191"/>
      <w:bookmarkEnd w:id="192"/>
      <w:bookmarkEnd w:id="193"/>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Dans les quinze (15) jours qui suivent la notification du marché au Cocontractant, celui-ci élira domicile à proximité du chantier et en notifiera par écrit à l’Ingénieur avec copie au Chef de service du marché.</w:t>
      </w:r>
    </w:p>
    <w:p w:rsidR="00AB4CC7" w:rsidRPr="009E4DB2" w:rsidRDefault="00AB4CC7" w:rsidP="003B2114">
      <w:pPr>
        <w:jc w:val="both"/>
        <w:rPr>
          <w:rFonts w:ascii="Bahnschrift" w:hAnsi="Bahnschrift" w:cs="Tahoma"/>
          <w:sz w:val="20"/>
          <w:szCs w:val="20"/>
        </w:rPr>
      </w:pPr>
    </w:p>
    <w:p w:rsidR="00587B21" w:rsidRPr="009E4DB2" w:rsidRDefault="00606117" w:rsidP="003B2114">
      <w:pPr>
        <w:ind w:left="1276" w:hanging="1276"/>
        <w:rPr>
          <w:rFonts w:ascii="Bahnschrift" w:hAnsi="Bahnschrift" w:cs="Tahoma"/>
          <w:b/>
          <w:sz w:val="20"/>
          <w:szCs w:val="20"/>
        </w:rPr>
      </w:pPr>
      <w:bookmarkStart w:id="194" w:name="_Toc159146934"/>
      <w:bookmarkStart w:id="195" w:name="_Toc225069347"/>
      <w:bookmarkStart w:id="196" w:name="_Toc231111946"/>
      <w:bookmarkStart w:id="197" w:name="_Toc231364515"/>
      <w:bookmarkStart w:id="198" w:name="_Toc231613974"/>
      <w:bookmarkStart w:id="199" w:name="_Toc286835029"/>
      <w:bookmarkStart w:id="200" w:name="_Toc343710259"/>
      <w:r>
        <w:rPr>
          <w:rFonts w:ascii="Bahnschrift" w:hAnsi="Bahnschrift" w:cs="Tahoma"/>
          <w:b/>
          <w:sz w:val="20"/>
          <w:szCs w:val="20"/>
        </w:rPr>
        <w:t>ARTICLE 12</w:t>
      </w:r>
      <w:r w:rsidR="00587B21" w:rsidRPr="009E4DB2">
        <w:rPr>
          <w:rFonts w:ascii="Bahnschrift" w:hAnsi="Bahnschrift" w:cs="Tahoma"/>
          <w:b/>
          <w:sz w:val="20"/>
          <w:szCs w:val="20"/>
        </w:rPr>
        <w:t> : CONNAISSANCE DES LIEUX ET CONDITIONS GENERALES DES TRAVAUX</w:t>
      </w:r>
      <w:bookmarkEnd w:id="194"/>
      <w:bookmarkEnd w:id="195"/>
      <w:bookmarkEnd w:id="196"/>
      <w:bookmarkEnd w:id="197"/>
      <w:bookmarkEnd w:id="198"/>
      <w:bookmarkEnd w:id="199"/>
      <w:bookmarkEnd w:id="200"/>
    </w:p>
    <w:p w:rsidR="006D221B" w:rsidRPr="009E4DB2" w:rsidRDefault="00587B21" w:rsidP="003B2114">
      <w:pPr>
        <w:jc w:val="both"/>
        <w:rPr>
          <w:rFonts w:ascii="Bahnschrift" w:hAnsi="Bahnschrift" w:cs="Tahoma"/>
          <w:sz w:val="20"/>
          <w:szCs w:val="20"/>
        </w:rPr>
      </w:pPr>
      <w:r w:rsidRPr="009E4DB2">
        <w:rPr>
          <w:rFonts w:ascii="Bahnschrift" w:hAnsi="Bahnschrift" w:cs="Tahoma"/>
          <w:sz w:val="20"/>
          <w:szCs w:val="20"/>
        </w:rPr>
        <w:t>Le Cocontractant est réputé avoir visité et examiné l’emplacement des travaux et ses environs, et pris connaissance, avant la remise de son offre des caractéristiques, de l’emplacement et de la nature des travaux à exécuter, de l’importance des matériaux à fournir, des voies et moyens d’accès au chantier, des installations nécessaires. D’une manière générale, il est réputé s’être procuré toutes informations concernant les risques, aléas et circonstances susceptibles d’influencer son offre.</w:t>
      </w:r>
    </w:p>
    <w:p w:rsidR="00587B21" w:rsidRPr="009E4DB2" w:rsidRDefault="006D221B" w:rsidP="003B2114">
      <w:pPr>
        <w:jc w:val="both"/>
        <w:rPr>
          <w:rFonts w:ascii="Bahnschrift" w:hAnsi="Bahnschrift" w:cs="Tahoma"/>
          <w:sz w:val="20"/>
          <w:szCs w:val="20"/>
        </w:rPr>
      </w:pPr>
      <w:r w:rsidRPr="009E4DB2">
        <w:rPr>
          <w:rFonts w:ascii="Bahnschrift" w:hAnsi="Bahnschrift" w:cs="Tahoma"/>
          <w:sz w:val="20"/>
          <w:szCs w:val="20"/>
        </w:rPr>
        <w:t xml:space="preserve">Le Cocontractant ne pourra se prévaloir de l’insuffisance de la connaissance des lieux et/ou des conditions des travaux pour solliciter un avenant ou une prolongation de délai. </w:t>
      </w:r>
    </w:p>
    <w:p w:rsidR="00D220DE" w:rsidRPr="009E4DB2" w:rsidRDefault="00D220DE" w:rsidP="003B2114">
      <w:pPr>
        <w:ind w:left="1276" w:hanging="1276"/>
        <w:rPr>
          <w:rFonts w:ascii="Bahnschrift" w:hAnsi="Bahnschrift" w:cs="Tahoma"/>
          <w:b/>
          <w:sz w:val="20"/>
          <w:szCs w:val="20"/>
        </w:rPr>
      </w:pPr>
      <w:bookmarkStart w:id="201" w:name="_Toc159146935"/>
      <w:bookmarkStart w:id="202" w:name="_Toc225069348"/>
      <w:bookmarkStart w:id="203" w:name="_Toc231111947"/>
      <w:bookmarkStart w:id="204" w:name="_Toc231364516"/>
      <w:bookmarkStart w:id="205" w:name="_Toc231613975"/>
      <w:bookmarkStart w:id="206" w:name="_Toc286835030"/>
      <w:bookmarkStart w:id="207" w:name="_Toc343710260"/>
    </w:p>
    <w:p w:rsidR="00587B21" w:rsidRPr="009E4DB2" w:rsidRDefault="00606117" w:rsidP="003B2114">
      <w:pPr>
        <w:ind w:left="1276" w:hanging="1276"/>
        <w:rPr>
          <w:rFonts w:ascii="Bahnschrift" w:hAnsi="Bahnschrift" w:cs="Tahoma"/>
          <w:b/>
          <w:sz w:val="20"/>
          <w:szCs w:val="20"/>
        </w:rPr>
      </w:pPr>
      <w:r>
        <w:rPr>
          <w:rFonts w:ascii="Bahnschrift" w:hAnsi="Bahnschrift" w:cs="Tahoma"/>
          <w:b/>
          <w:sz w:val="20"/>
          <w:szCs w:val="20"/>
        </w:rPr>
        <w:t>ARTICLE 13</w:t>
      </w:r>
      <w:r w:rsidR="00587B21" w:rsidRPr="009E4DB2">
        <w:rPr>
          <w:rFonts w:ascii="Bahnschrift" w:hAnsi="Bahnschrift" w:cs="Tahoma"/>
          <w:b/>
          <w:sz w:val="20"/>
          <w:szCs w:val="20"/>
        </w:rPr>
        <w:t> : ROLE ET RESPONSABILITE DU COCONTRACTANT</w:t>
      </w:r>
      <w:bookmarkEnd w:id="201"/>
      <w:bookmarkEnd w:id="202"/>
      <w:bookmarkEnd w:id="203"/>
      <w:bookmarkEnd w:id="204"/>
      <w:bookmarkEnd w:id="205"/>
      <w:bookmarkEnd w:id="206"/>
      <w:bookmarkEnd w:id="207"/>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 Cocontractant a pour mission d’assurer l’exécution des travaux sous le contrôle du Maître d’œuvre et conformément aux règles et normes en vigueur. Il est tenu notamment d’effectuer (s’il y a lieu) les calculs, essais et analyses, de déterminer, de choisir, d’acheter, et approvisionner tous les outillages, matériaux et fournitures nécessaires pour l’exécution des travaux. Il est tenu d’engager tout le personnel utile spécialisé ou non.</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Le Cocontractant est responsable vis-à-vis du Maître d’Ouvrage de la qualité des matériaux et </w:t>
      </w:r>
      <w:r w:rsidR="00BE122C" w:rsidRPr="009E4DB2">
        <w:rPr>
          <w:rFonts w:ascii="Bahnschrift" w:hAnsi="Bahnschrift" w:cs="Tahoma"/>
          <w:sz w:val="20"/>
          <w:szCs w:val="20"/>
        </w:rPr>
        <w:t>des fournitures utilisées</w:t>
      </w:r>
      <w:r w:rsidRPr="009E4DB2">
        <w:rPr>
          <w:rFonts w:ascii="Bahnschrift" w:hAnsi="Bahnschrift" w:cs="Tahoma"/>
          <w:sz w:val="20"/>
          <w:szCs w:val="20"/>
        </w:rPr>
        <w:t>, de leur parfaite adaptation aux besoins du chantier, de la bonne exécution des travaux, des fournitures et interventions effectuées par les sous-traitants agréés.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Il a l’obligation de remettre en état les ouvrages détériorés du fait de ses travaux et de se conformer à la législation en vigueur au Cameroun concernant le respect de l’environnement. Il devra exécuter tous les travaux spécifiés au CCTP et aux textes et directives mentionnés à l’article 41 du présent CCAP. Il aura notamment l’obligation d’afficher un règlement intérieur à l’Entreprise en prenant en compte les problèmes environnementaux.</w:t>
      </w:r>
    </w:p>
    <w:p w:rsidR="00D220DE" w:rsidRPr="009E4DB2" w:rsidRDefault="00D220DE" w:rsidP="003B2114">
      <w:pPr>
        <w:rPr>
          <w:rFonts w:ascii="Bahnschrift" w:hAnsi="Bahnschrift" w:cs="Tahoma"/>
          <w:b/>
          <w:sz w:val="20"/>
          <w:szCs w:val="20"/>
        </w:rPr>
      </w:pPr>
      <w:bookmarkStart w:id="208" w:name="_Toc159146936"/>
      <w:bookmarkStart w:id="209" w:name="_Toc225069349"/>
      <w:bookmarkStart w:id="210" w:name="_Toc231111948"/>
      <w:bookmarkStart w:id="211" w:name="_Toc231364517"/>
      <w:bookmarkStart w:id="212" w:name="_Toc231613976"/>
      <w:bookmarkStart w:id="213" w:name="_Toc286835031"/>
      <w:bookmarkStart w:id="214" w:name="_Toc343710261"/>
    </w:p>
    <w:p w:rsidR="00587B21" w:rsidRPr="009E4DB2" w:rsidRDefault="00587B21" w:rsidP="003B2114">
      <w:pPr>
        <w:ind w:left="1276" w:hanging="1276"/>
        <w:rPr>
          <w:rFonts w:ascii="Bahnschrift" w:hAnsi="Bahnschrift" w:cs="Tahoma"/>
          <w:b/>
          <w:sz w:val="20"/>
          <w:szCs w:val="20"/>
        </w:rPr>
      </w:pPr>
      <w:r w:rsidRPr="009E4DB2">
        <w:rPr>
          <w:rFonts w:ascii="Bahnschrift" w:hAnsi="Bahnschrift" w:cs="Tahoma"/>
          <w:b/>
          <w:sz w:val="20"/>
          <w:szCs w:val="20"/>
        </w:rPr>
        <w:t>ARTICLE 1</w:t>
      </w:r>
      <w:r w:rsidR="00606117">
        <w:rPr>
          <w:rFonts w:ascii="Bahnschrift" w:hAnsi="Bahnschrift" w:cs="Tahoma"/>
          <w:b/>
          <w:sz w:val="20"/>
          <w:szCs w:val="20"/>
        </w:rPr>
        <w:t>4</w:t>
      </w:r>
      <w:r w:rsidRPr="009E4DB2">
        <w:rPr>
          <w:rFonts w:ascii="Bahnschrift" w:hAnsi="Bahnschrift" w:cs="Tahoma"/>
          <w:b/>
          <w:sz w:val="20"/>
          <w:szCs w:val="20"/>
        </w:rPr>
        <w:t> : SOUS-TRAITANCE</w:t>
      </w:r>
      <w:bookmarkEnd w:id="208"/>
      <w:bookmarkEnd w:id="209"/>
      <w:bookmarkEnd w:id="210"/>
      <w:bookmarkEnd w:id="211"/>
      <w:bookmarkEnd w:id="212"/>
      <w:bookmarkEnd w:id="213"/>
      <w:bookmarkEnd w:id="214"/>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 présent marché prévoit la possibilité pour le Cocontractant de faire exécuter, après autorisation expresse du Maître d’ouvrage, une partie des travaux par des sous-traitants. Le montant des travaux susceptibles d’être sous-traités est limité à 30 % du montant du contrat.</w:t>
      </w:r>
    </w:p>
    <w:p w:rsidR="00D220DE" w:rsidRDefault="00587B21" w:rsidP="003B2114">
      <w:pPr>
        <w:jc w:val="both"/>
        <w:rPr>
          <w:rFonts w:ascii="Bahnschrift" w:hAnsi="Bahnschrift" w:cs="Tahoma"/>
          <w:sz w:val="20"/>
          <w:szCs w:val="20"/>
        </w:rPr>
      </w:pPr>
      <w:r w:rsidRPr="009E4DB2">
        <w:rPr>
          <w:rFonts w:ascii="Bahnschrift" w:hAnsi="Bahnschrift" w:cs="Tahoma"/>
          <w:sz w:val="20"/>
          <w:szCs w:val="20"/>
        </w:rPr>
        <w:t>Cette autorisation n’affranchit le Cocontractant d’aucune de ses obligations contractuelles. Les sous-traitants devront satisfaire aux mêmes conditions que le titulaire du marché. Ils exécuteront leurs parties de travaux sous la seule et pleine responsabilité du Cocontractant. Les sous-traitants agréés ne pourront pas obtenir le bénéfice d</w:t>
      </w:r>
      <w:bookmarkStart w:id="215" w:name="_Toc159146937"/>
      <w:bookmarkStart w:id="216" w:name="_Toc225069350"/>
      <w:bookmarkStart w:id="217" w:name="_Toc231111949"/>
      <w:bookmarkStart w:id="218" w:name="_Toc231364518"/>
      <w:bookmarkStart w:id="219" w:name="_Toc231613977"/>
      <w:bookmarkStart w:id="220" w:name="_Toc286835032"/>
      <w:bookmarkStart w:id="221" w:name="_Toc343710262"/>
      <w:r w:rsidR="00D9537C" w:rsidRPr="009E4DB2">
        <w:rPr>
          <w:rFonts w:ascii="Bahnschrift" w:hAnsi="Bahnschrift" w:cs="Tahoma"/>
          <w:sz w:val="20"/>
          <w:szCs w:val="20"/>
        </w:rPr>
        <w:t>u règlement direct des travaux.</w:t>
      </w:r>
    </w:p>
    <w:p w:rsidR="00AB4CC7" w:rsidRPr="009E4DB2" w:rsidRDefault="00AB4CC7" w:rsidP="003B2114">
      <w:pPr>
        <w:jc w:val="both"/>
        <w:rPr>
          <w:rFonts w:ascii="Bahnschrift" w:hAnsi="Bahnschrift" w:cs="Tahoma"/>
          <w:sz w:val="20"/>
          <w:szCs w:val="20"/>
        </w:rPr>
      </w:pPr>
    </w:p>
    <w:p w:rsidR="00587B21" w:rsidRPr="009E4DB2" w:rsidRDefault="00587B21" w:rsidP="003B2114">
      <w:pPr>
        <w:ind w:left="1276" w:hanging="1276"/>
        <w:rPr>
          <w:rFonts w:ascii="Bahnschrift" w:hAnsi="Bahnschrift" w:cs="Tahoma"/>
          <w:b/>
          <w:sz w:val="20"/>
          <w:szCs w:val="20"/>
        </w:rPr>
      </w:pPr>
      <w:r w:rsidRPr="009E4DB2">
        <w:rPr>
          <w:rFonts w:ascii="Bahnschrift" w:hAnsi="Bahnschrift" w:cs="Tahoma"/>
          <w:b/>
          <w:sz w:val="20"/>
          <w:szCs w:val="20"/>
        </w:rPr>
        <w:t>ARTICLE 1</w:t>
      </w:r>
      <w:r w:rsidR="00606117">
        <w:rPr>
          <w:rFonts w:ascii="Bahnschrift" w:hAnsi="Bahnschrift" w:cs="Tahoma"/>
          <w:b/>
          <w:sz w:val="20"/>
          <w:szCs w:val="20"/>
        </w:rPr>
        <w:t>5</w:t>
      </w:r>
      <w:r w:rsidRPr="009E4DB2">
        <w:rPr>
          <w:rFonts w:ascii="Bahnschrift" w:hAnsi="Bahnschrift" w:cs="Tahoma"/>
          <w:b/>
          <w:sz w:val="20"/>
          <w:szCs w:val="20"/>
        </w:rPr>
        <w:t> : TRAVAUX EN REGIE</w:t>
      </w:r>
      <w:bookmarkEnd w:id="215"/>
      <w:bookmarkEnd w:id="216"/>
      <w:bookmarkEnd w:id="217"/>
      <w:bookmarkEnd w:id="218"/>
      <w:bookmarkEnd w:id="219"/>
      <w:bookmarkEnd w:id="220"/>
      <w:bookmarkEnd w:id="221"/>
    </w:p>
    <w:p w:rsidR="00D220DE" w:rsidRDefault="00D9537C" w:rsidP="003B2114">
      <w:pPr>
        <w:jc w:val="both"/>
        <w:rPr>
          <w:rFonts w:ascii="Bahnschrift" w:hAnsi="Bahnschrift" w:cs="Tahoma"/>
          <w:sz w:val="20"/>
          <w:szCs w:val="20"/>
        </w:rPr>
      </w:pPr>
      <w:bookmarkStart w:id="222" w:name="_Toc159146938"/>
      <w:bookmarkStart w:id="223" w:name="_Toc225069351"/>
      <w:bookmarkStart w:id="224" w:name="_Toc231111950"/>
      <w:bookmarkStart w:id="225" w:name="_Toc231364519"/>
      <w:bookmarkStart w:id="226" w:name="_Toc231613978"/>
      <w:bookmarkStart w:id="227" w:name="_Toc286835033"/>
      <w:bookmarkStart w:id="228" w:name="_Toc343710263"/>
      <w:r w:rsidRPr="009E4DB2">
        <w:rPr>
          <w:rFonts w:ascii="Bahnschrift" w:hAnsi="Bahnschrift" w:cs="Tahoma"/>
          <w:sz w:val="20"/>
          <w:szCs w:val="20"/>
        </w:rPr>
        <w:t>SANS OBJET</w:t>
      </w:r>
    </w:p>
    <w:p w:rsidR="00AB4CC7" w:rsidRPr="009E4DB2" w:rsidRDefault="00AB4CC7" w:rsidP="003B2114">
      <w:pPr>
        <w:jc w:val="both"/>
        <w:rPr>
          <w:rFonts w:ascii="Bahnschrift" w:hAnsi="Bahnschrift" w:cs="Tahoma"/>
          <w:sz w:val="20"/>
          <w:szCs w:val="20"/>
        </w:rPr>
      </w:pPr>
    </w:p>
    <w:p w:rsidR="00587B21" w:rsidRPr="009E4DB2" w:rsidRDefault="00606117" w:rsidP="003B2114">
      <w:pPr>
        <w:ind w:left="1276" w:hanging="1276"/>
        <w:rPr>
          <w:rFonts w:ascii="Bahnschrift" w:hAnsi="Bahnschrift" w:cs="Tahoma"/>
          <w:b/>
          <w:sz w:val="20"/>
          <w:szCs w:val="20"/>
        </w:rPr>
      </w:pPr>
      <w:r>
        <w:rPr>
          <w:rFonts w:ascii="Bahnschrift" w:hAnsi="Bahnschrift" w:cs="Tahoma"/>
          <w:b/>
          <w:sz w:val="20"/>
          <w:szCs w:val="20"/>
        </w:rPr>
        <w:t>ARTICLE 16</w:t>
      </w:r>
      <w:r w:rsidR="00587B21" w:rsidRPr="009E4DB2">
        <w:rPr>
          <w:rFonts w:ascii="Bahnschrift" w:hAnsi="Bahnschrift" w:cs="Tahoma"/>
          <w:b/>
          <w:sz w:val="20"/>
          <w:szCs w:val="20"/>
        </w:rPr>
        <w:t> : PLANS ET DOCUMENTS D’EXECUTION</w:t>
      </w:r>
      <w:bookmarkEnd w:id="222"/>
      <w:bookmarkEnd w:id="223"/>
      <w:bookmarkEnd w:id="224"/>
      <w:bookmarkEnd w:id="225"/>
      <w:bookmarkEnd w:id="226"/>
      <w:bookmarkEnd w:id="227"/>
      <w:bookmarkEnd w:id="228"/>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Les plans de détail et autres documents nécessaires à l’exécution des travaux seront établis par le Cocontractant sur la base des données du Dossier d’appel d’offres.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Ils seront remis au Maître d’œuvre dans un délai d’au moins dix (10) jours avant tout commencement d’exécution des travaux correspondants. Ce dernier dispose d’un délai de sept (7) jours pour faire part au Cocontractant de ses observations et remarques. Il transmettra le document corrigé comportant son avis à l’approbation de l’Ingénieur du marché avec copie au Chef de service du marché.</w:t>
      </w:r>
    </w:p>
    <w:p w:rsidR="00D220DE" w:rsidRDefault="00587B21" w:rsidP="003B2114">
      <w:pPr>
        <w:jc w:val="both"/>
        <w:rPr>
          <w:rFonts w:ascii="Bahnschrift" w:hAnsi="Bahnschrift" w:cs="Tahoma"/>
          <w:sz w:val="20"/>
          <w:szCs w:val="20"/>
        </w:rPr>
      </w:pPr>
      <w:r w:rsidRPr="009E4DB2">
        <w:rPr>
          <w:rFonts w:ascii="Bahnschrift" w:hAnsi="Bahnschrift" w:cs="Tahoma"/>
          <w:sz w:val="20"/>
          <w:szCs w:val="20"/>
        </w:rPr>
        <w:t xml:space="preserve">Au plus tard un mois après la réception provisoire et en tout avant le paiement du décompte final, le Cocontractant remettra transmettre par les soins du Maître d’œuvre au Maître d’Ouvrage trois (3) exemplaires des plans de récolement des travaux dont un original reproductible, approuvé par l’Ingénieur </w:t>
      </w:r>
      <w:bookmarkStart w:id="229" w:name="_Toc159146939"/>
      <w:bookmarkStart w:id="230" w:name="_Toc225069352"/>
      <w:bookmarkStart w:id="231" w:name="_Toc231111951"/>
      <w:bookmarkStart w:id="232" w:name="_Toc231364520"/>
      <w:bookmarkStart w:id="233" w:name="_Toc231613979"/>
      <w:bookmarkStart w:id="234" w:name="_Toc286835034"/>
      <w:bookmarkStart w:id="235" w:name="_Toc343710264"/>
      <w:r w:rsidR="00D9537C" w:rsidRPr="009E4DB2">
        <w:rPr>
          <w:rFonts w:ascii="Bahnschrift" w:hAnsi="Bahnschrift" w:cs="Tahoma"/>
          <w:sz w:val="20"/>
          <w:szCs w:val="20"/>
        </w:rPr>
        <w:t>du Marché et le Maître d’œuvre.</w:t>
      </w:r>
    </w:p>
    <w:p w:rsidR="00AB4CC7" w:rsidRPr="009E4DB2" w:rsidRDefault="00AB4CC7" w:rsidP="003B2114">
      <w:pPr>
        <w:jc w:val="both"/>
        <w:rPr>
          <w:rFonts w:ascii="Bahnschrift" w:hAnsi="Bahnschrift" w:cs="Tahoma"/>
          <w:sz w:val="20"/>
          <w:szCs w:val="20"/>
        </w:rPr>
      </w:pPr>
    </w:p>
    <w:p w:rsidR="00587B21" w:rsidRPr="009E4DB2" w:rsidRDefault="00587B21" w:rsidP="003B2114">
      <w:pPr>
        <w:ind w:left="1276" w:hanging="1276"/>
        <w:rPr>
          <w:rFonts w:ascii="Bahnschrift" w:hAnsi="Bahnschrift" w:cs="Tahoma"/>
          <w:b/>
          <w:sz w:val="20"/>
          <w:szCs w:val="20"/>
        </w:rPr>
      </w:pPr>
      <w:r w:rsidRPr="009E4DB2">
        <w:rPr>
          <w:rFonts w:ascii="Bahnschrift" w:hAnsi="Bahnschrift" w:cs="Tahoma"/>
          <w:b/>
          <w:sz w:val="20"/>
          <w:szCs w:val="20"/>
        </w:rPr>
        <w:t>ARTICLE 1</w:t>
      </w:r>
      <w:r w:rsidR="00606117">
        <w:rPr>
          <w:rFonts w:ascii="Bahnschrift" w:hAnsi="Bahnschrift" w:cs="Tahoma"/>
          <w:b/>
          <w:sz w:val="20"/>
          <w:szCs w:val="20"/>
        </w:rPr>
        <w:t>7</w:t>
      </w:r>
      <w:r w:rsidRPr="009E4DB2">
        <w:rPr>
          <w:rFonts w:ascii="Bahnschrift" w:hAnsi="Bahnschrift" w:cs="Tahoma"/>
          <w:b/>
          <w:sz w:val="20"/>
          <w:szCs w:val="20"/>
        </w:rPr>
        <w:t> : RESEAUX PUBLICS ET PRIVES</w:t>
      </w:r>
      <w:bookmarkEnd w:id="229"/>
      <w:bookmarkEnd w:id="230"/>
      <w:bookmarkEnd w:id="231"/>
      <w:bookmarkEnd w:id="232"/>
      <w:bookmarkEnd w:id="233"/>
      <w:bookmarkEnd w:id="234"/>
      <w:bookmarkEnd w:id="235"/>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 Cocontractant doit prendre des précautions au voisinage des câbles et des canalisations. Pour ce faire, il devra avant tout commencement d’exécution des travaux rechercher les câbles et canalisations enterrés existants (électricité, eau, téléphone etc.…) situés dans les zones concernées par les travaux.</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Au cas où le personnel ou les engins du Cocontractant ou de ses sous-traitants causeraient un dommage à ces câbles ou canalisations, les travaux de réparation seront à la charge du Cocontractant. A cet effet il prendra l’attache des concessionnaires concernés. Ces dispositions ne diminuent en rien, pour le Cocontractant, sa responsabilité sur les dommages indirects qui pourraient en résulter.</w:t>
      </w:r>
    </w:p>
    <w:p w:rsidR="00D220DE" w:rsidRPr="009E4DB2" w:rsidRDefault="00D220DE" w:rsidP="003B2114">
      <w:pPr>
        <w:ind w:left="1276" w:hanging="1276"/>
        <w:rPr>
          <w:rFonts w:ascii="Bahnschrift" w:hAnsi="Bahnschrift" w:cs="Tahoma"/>
          <w:b/>
          <w:sz w:val="20"/>
          <w:szCs w:val="20"/>
        </w:rPr>
      </w:pPr>
      <w:bookmarkStart w:id="236" w:name="_Toc159146940"/>
      <w:bookmarkStart w:id="237" w:name="_Toc225069353"/>
      <w:bookmarkStart w:id="238" w:name="_Toc231111952"/>
      <w:bookmarkStart w:id="239" w:name="_Toc231364521"/>
      <w:bookmarkStart w:id="240" w:name="_Toc231613980"/>
      <w:bookmarkStart w:id="241" w:name="_Toc286835035"/>
      <w:bookmarkStart w:id="242" w:name="_Toc343710265"/>
    </w:p>
    <w:p w:rsidR="00587B21" w:rsidRPr="009E4DB2" w:rsidRDefault="00587B21" w:rsidP="003B2114">
      <w:pPr>
        <w:ind w:left="1276" w:hanging="1276"/>
        <w:rPr>
          <w:rFonts w:ascii="Bahnschrift" w:hAnsi="Bahnschrift" w:cs="Tahoma"/>
          <w:b/>
          <w:sz w:val="20"/>
          <w:szCs w:val="20"/>
        </w:rPr>
      </w:pPr>
      <w:r w:rsidRPr="009E4DB2">
        <w:rPr>
          <w:rFonts w:ascii="Bahnschrift" w:hAnsi="Bahnschrift" w:cs="Tahoma"/>
          <w:b/>
          <w:sz w:val="20"/>
          <w:szCs w:val="20"/>
        </w:rPr>
        <w:t>ARTICLE 1</w:t>
      </w:r>
      <w:r w:rsidR="00606117">
        <w:rPr>
          <w:rFonts w:ascii="Bahnschrift" w:hAnsi="Bahnschrift" w:cs="Tahoma"/>
          <w:b/>
          <w:sz w:val="20"/>
          <w:szCs w:val="20"/>
        </w:rPr>
        <w:t>8</w:t>
      </w:r>
      <w:r w:rsidRPr="009E4DB2">
        <w:rPr>
          <w:rFonts w:ascii="Bahnschrift" w:hAnsi="Bahnschrift" w:cs="Tahoma"/>
          <w:b/>
          <w:sz w:val="20"/>
          <w:szCs w:val="20"/>
        </w:rPr>
        <w:t xml:space="preserve"> : MATERIEL ET PERSONNEL </w:t>
      </w:r>
      <w:r w:rsidR="00CD2378" w:rsidRPr="009E4DB2">
        <w:rPr>
          <w:rFonts w:ascii="Bahnschrift" w:hAnsi="Bahnschrift" w:cs="Tahoma"/>
          <w:b/>
          <w:sz w:val="20"/>
          <w:szCs w:val="20"/>
        </w:rPr>
        <w:t>À</w:t>
      </w:r>
      <w:r w:rsidRPr="009E4DB2">
        <w:rPr>
          <w:rFonts w:ascii="Bahnschrift" w:hAnsi="Bahnschrift" w:cs="Tahoma"/>
          <w:b/>
          <w:sz w:val="20"/>
          <w:szCs w:val="20"/>
        </w:rPr>
        <w:t xml:space="preserve"> METTRE EN PLACE</w:t>
      </w:r>
      <w:bookmarkEnd w:id="236"/>
      <w:bookmarkEnd w:id="237"/>
      <w:bookmarkEnd w:id="238"/>
      <w:bookmarkEnd w:id="239"/>
      <w:bookmarkEnd w:id="240"/>
      <w:bookmarkEnd w:id="241"/>
      <w:bookmarkEnd w:id="242"/>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lastRenderedPageBreak/>
        <w:t>Dans son offre, le Cocontractant s’est engagé à mobiliser les ressources humaines et matérielles nécessaires pour la bonne exécution des travaux suivant les règles de l’art et d’après les conditions des présents CCAP et CCTP.</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 contrat a été attribué sur la base des listes détaillées du matériel et du personnel d’encadrement éventuellement complétées à la demande de l’administration. Toute modification même partielle apportée aux propositions de l’offre technique n’interviendra qu’après agrément écrit du Chef de Service du Marché. En cas de modification, le Cocontractant fera remplacer par un personnel de compétence (qualifications et expérience) au moins égale ou par un matériel de performance similaire et en bon état de marche.</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En tout état de cause, les listes du matériel et du personnel d’encadrement à mettre en place seront soumises à l’agrément de l’Ingénieur du marché après avis du Maître d’œuvre, dans les quinze (15) jours qui suivent l’ordre de service de commencer les travaux. L’Ingénieur du marché disposera de huit (8) jours pour notifier par écrit son avis. Passé ce délai, les listes seront considérées comme approuvées.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Toute modification unilatérale apportée aux propositions en matériel et en personnel d’encadrement de l’offre technique, avant et pendant les travaux constitue un motif de résiliation du contrat tel que visé à l’article 62.</w:t>
      </w:r>
    </w:p>
    <w:p w:rsidR="00587B21" w:rsidRPr="009E4DB2" w:rsidRDefault="00587B21" w:rsidP="003B2114">
      <w:pPr>
        <w:jc w:val="both"/>
        <w:rPr>
          <w:rFonts w:ascii="Bahnschrift" w:hAnsi="Bahnschrift" w:cs="Tahoma"/>
          <w:b/>
          <w:i/>
          <w:sz w:val="20"/>
          <w:szCs w:val="20"/>
        </w:rPr>
      </w:pPr>
      <w:r w:rsidRPr="009E4DB2">
        <w:rPr>
          <w:rFonts w:ascii="Bahnschrift" w:hAnsi="Bahnschrift" w:cs="Tahoma"/>
          <w:b/>
          <w:i/>
          <w:sz w:val="20"/>
          <w:szCs w:val="20"/>
        </w:rPr>
        <w:t>Toute modification unilatérale apportée aux propositions en matériel</w:t>
      </w:r>
      <w:r w:rsidR="00F57C81" w:rsidRPr="009E4DB2">
        <w:rPr>
          <w:rFonts w:ascii="Bahnschrift" w:hAnsi="Bahnschrift" w:cs="Tahoma"/>
          <w:b/>
          <w:i/>
          <w:sz w:val="20"/>
          <w:szCs w:val="20"/>
        </w:rPr>
        <w:t xml:space="preserve"> </w:t>
      </w:r>
      <w:r w:rsidRPr="009E4DB2">
        <w:rPr>
          <w:rFonts w:ascii="Bahnschrift" w:hAnsi="Bahnschrift" w:cs="Tahoma"/>
          <w:b/>
          <w:i/>
          <w:sz w:val="20"/>
          <w:szCs w:val="20"/>
        </w:rPr>
        <w:t>ainsi qu’en nombre et salaire des ouvriers recrutés</w:t>
      </w:r>
      <w:r w:rsidR="00F57C81" w:rsidRPr="009E4DB2">
        <w:rPr>
          <w:rFonts w:ascii="Bahnschrift" w:hAnsi="Bahnschrift" w:cs="Tahoma"/>
          <w:b/>
          <w:i/>
          <w:sz w:val="20"/>
          <w:szCs w:val="20"/>
        </w:rPr>
        <w:t xml:space="preserve"> </w:t>
      </w:r>
      <w:r w:rsidRPr="009E4DB2">
        <w:rPr>
          <w:rFonts w:ascii="Bahnschrift" w:hAnsi="Bahnschrift" w:cs="Tahoma"/>
          <w:b/>
          <w:i/>
          <w:sz w:val="20"/>
          <w:szCs w:val="20"/>
        </w:rPr>
        <w:t>en personnel d’encadrement de l’offre technique, avant et pendant les travaux constitue un motif de résiliation du marché tel que visé à l’article 62</w:t>
      </w:r>
      <w:r w:rsidR="006D221B" w:rsidRPr="009E4DB2">
        <w:rPr>
          <w:rFonts w:ascii="Bahnschrift" w:hAnsi="Bahnschrift" w:cs="Tahoma"/>
          <w:b/>
          <w:i/>
          <w:sz w:val="20"/>
          <w:szCs w:val="20"/>
        </w:rPr>
        <w:t xml:space="preserve"> du présent CCAP</w:t>
      </w:r>
      <w:r w:rsidRPr="009E4DB2">
        <w:rPr>
          <w:rFonts w:ascii="Bahnschrift" w:hAnsi="Bahnschrift" w:cs="Tahoma"/>
          <w:b/>
          <w:i/>
          <w:sz w:val="20"/>
          <w:szCs w:val="20"/>
        </w:rPr>
        <w:t>.</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Le cocontractant s’engage à recruter et rémunérer les ouvriers (jeunes) dans le cadre des travaux HIMO de construction des ouvrages d’assainissement et revêtement en pavés de pierres. Leur </w:t>
      </w:r>
      <w:r w:rsidR="00E051B6" w:rsidRPr="009E4DB2">
        <w:rPr>
          <w:rFonts w:ascii="Bahnschrift" w:hAnsi="Bahnschrift" w:cs="Tahoma"/>
          <w:sz w:val="20"/>
          <w:szCs w:val="20"/>
        </w:rPr>
        <w:t>salaire</w:t>
      </w:r>
      <w:r w:rsidRPr="009E4DB2">
        <w:rPr>
          <w:rFonts w:ascii="Bahnschrift" w:hAnsi="Bahnschrift" w:cs="Tahoma"/>
          <w:sz w:val="20"/>
          <w:szCs w:val="20"/>
        </w:rPr>
        <w:t xml:space="preserve"> est fixé à </w:t>
      </w:r>
      <w:r w:rsidR="00141451" w:rsidRPr="009E4DB2">
        <w:rPr>
          <w:rFonts w:ascii="Bahnschrift" w:hAnsi="Bahnschrift" w:cs="Tahoma"/>
          <w:b/>
          <w:sz w:val="20"/>
          <w:szCs w:val="20"/>
        </w:rPr>
        <w:t>………</w:t>
      </w:r>
      <w:proofErr w:type="gramStart"/>
      <w:r w:rsidR="00141451" w:rsidRPr="009E4DB2">
        <w:rPr>
          <w:rFonts w:ascii="Bahnschrift" w:hAnsi="Bahnschrift" w:cs="Tahoma"/>
          <w:b/>
          <w:sz w:val="20"/>
          <w:szCs w:val="20"/>
        </w:rPr>
        <w:t>…….</w:t>
      </w:r>
      <w:proofErr w:type="gramEnd"/>
      <w:r w:rsidR="00141451" w:rsidRPr="009E4DB2">
        <w:rPr>
          <w:rFonts w:ascii="Bahnschrift" w:hAnsi="Bahnschrift" w:cs="Tahoma"/>
          <w:b/>
          <w:sz w:val="20"/>
          <w:szCs w:val="20"/>
        </w:rPr>
        <w:t>.</w:t>
      </w:r>
      <w:r w:rsidRPr="009E4DB2">
        <w:rPr>
          <w:rFonts w:ascii="Bahnschrift" w:hAnsi="Bahnschrift" w:cs="Tahoma"/>
          <w:b/>
          <w:sz w:val="20"/>
          <w:szCs w:val="20"/>
        </w:rPr>
        <w:t xml:space="preserve"> F/ jour calendaire </w:t>
      </w:r>
      <w:r w:rsidRPr="009E4DB2">
        <w:rPr>
          <w:rFonts w:ascii="Bahnschrift" w:hAnsi="Bahnschrift" w:cs="Tahoma"/>
          <w:sz w:val="20"/>
          <w:szCs w:val="20"/>
        </w:rPr>
        <w:t>pour les manœuvres.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Ce recrutement se fera de concert</w:t>
      </w:r>
      <w:r w:rsidR="00F57C81" w:rsidRPr="009E4DB2">
        <w:rPr>
          <w:rFonts w:ascii="Bahnschrift" w:hAnsi="Bahnschrift" w:cs="Tahoma"/>
          <w:sz w:val="20"/>
          <w:szCs w:val="20"/>
        </w:rPr>
        <w:t xml:space="preserve"> </w:t>
      </w:r>
      <w:r w:rsidRPr="009E4DB2">
        <w:rPr>
          <w:rFonts w:ascii="Bahnschrift" w:hAnsi="Bahnschrift" w:cs="Tahoma"/>
          <w:sz w:val="20"/>
          <w:szCs w:val="20"/>
        </w:rPr>
        <w:t xml:space="preserve">avec la </w:t>
      </w:r>
      <w:r w:rsidRPr="009E4DB2">
        <w:rPr>
          <w:rFonts w:ascii="Bahnschrift" w:hAnsi="Bahnschrift" w:cs="Tahoma"/>
          <w:b/>
          <w:sz w:val="20"/>
          <w:szCs w:val="20"/>
        </w:rPr>
        <w:t>Commune territorialement compétent</w:t>
      </w:r>
      <w:r w:rsidRPr="009E4DB2">
        <w:rPr>
          <w:rFonts w:ascii="Bahnschrift" w:hAnsi="Bahnschrift" w:cs="Tahoma"/>
          <w:sz w:val="20"/>
          <w:szCs w:val="20"/>
        </w:rPr>
        <w:t>.</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Il assurera sur le site du chantier, leur formation pratique liée à la nature des travaux à réaliser.</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La rémunération mensuelle par jeune recruté est fixée à la somme de</w:t>
      </w:r>
      <w:r w:rsidR="001F6743" w:rsidRPr="009E4DB2">
        <w:rPr>
          <w:rFonts w:ascii="Bahnschrift" w:hAnsi="Bahnschrift" w:cs="Tahoma"/>
          <w:sz w:val="20"/>
          <w:szCs w:val="20"/>
        </w:rPr>
        <w:t xml:space="preserve"> </w:t>
      </w:r>
      <w:r w:rsidR="001F6743" w:rsidRPr="009E4DB2">
        <w:rPr>
          <w:rFonts w:ascii="Bahnschrift" w:hAnsi="Bahnschrift" w:cs="Tahoma"/>
          <w:b/>
          <w:sz w:val="20"/>
          <w:szCs w:val="20"/>
        </w:rPr>
        <w:t>……………….</w:t>
      </w:r>
      <w:r w:rsidR="00E051B6" w:rsidRPr="009E4DB2">
        <w:rPr>
          <w:rFonts w:ascii="Bahnschrift" w:hAnsi="Bahnschrift" w:cs="Tahoma"/>
          <w:b/>
          <w:sz w:val="20"/>
          <w:szCs w:val="20"/>
        </w:rPr>
        <w:t xml:space="preserve"> F</w:t>
      </w:r>
      <w:r w:rsidRPr="009E4DB2">
        <w:rPr>
          <w:rFonts w:ascii="Bahnschrift" w:hAnsi="Bahnschrift" w:cs="Tahoma"/>
          <w:b/>
          <w:sz w:val="20"/>
          <w:szCs w:val="20"/>
        </w:rPr>
        <w:t xml:space="preserve"> CFA</w:t>
      </w:r>
      <w:r w:rsidRPr="009E4DB2">
        <w:rPr>
          <w:rFonts w:ascii="Bahnschrift" w:hAnsi="Bahnschrift" w:cs="Tahoma"/>
          <w:sz w:val="20"/>
          <w:szCs w:val="20"/>
        </w:rPr>
        <w:t>. L’Ingénieur du Marché et le Maître d’œuvre sont chargés de</w:t>
      </w:r>
      <w:r w:rsidR="00F57C81" w:rsidRPr="009E4DB2">
        <w:rPr>
          <w:rFonts w:ascii="Bahnschrift" w:hAnsi="Bahnschrift" w:cs="Tahoma"/>
          <w:sz w:val="20"/>
          <w:szCs w:val="20"/>
        </w:rPr>
        <w:t xml:space="preserve"> </w:t>
      </w:r>
      <w:r w:rsidRPr="009E4DB2">
        <w:rPr>
          <w:rFonts w:ascii="Bahnschrift" w:hAnsi="Bahnschrift" w:cs="Tahoma"/>
          <w:sz w:val="20"/>
          <w:szCs w:val="20"/>
        </w:rPr>
        <w:t>l’applica</w:t>
      </w:r>
      <w:r w:rsidR="00E051B6" w:rsidRPr="009E4DB2">
        <w:rPr>
          <w:rFonts w:ascii="Bahnschrift" w:hAnsi="Bahnschrift" w:cs="Tahoma"/>
          <w:sz w:val="20"/>
          <w:szCs w:val="20"/>
        </w:rPr>
        <w:t>tion des présentes dispositions dont le rapport devra être fourni au Maitre d’Ouvrage.</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NB : Le contractant ne peut commencer l’exécution des travaux objet du présent marché qu’après avoir reçu l’approbation </w:t>
      </w:r>
      <w:r w:rsidR="00DB7F9B" w:rsidRPr="009E4DB2">
        <w:rPr>
          <w:rFonts w:ascii="Bahnschrift" w:hAnsi="Bahnschrift" w:cs="Tahoma"/>
          <w:sz w:val="20"/>
          <w:szCs w:val="20"/>
        </w:rPr>
        <w:t xml:space="preserve">écrite </w:t>
      </w:r>
      <w:r w:rsidRPr="009E4DB2">
        <w:rPr>
          <w:rFonts w:ascii="Bahnschrift" w:hAnsi="Bahnschrift" w:cs="Tahoma"/>
          <w:sz w:val="20"/>
          <w:szCs w:val="20"/>
        </w:rPr>
        <w:t xml:space="preserve">du </w:t>
      </w:r>
      <w:r w:rsidR="00DB7F9B" w:rsidRPr="009E4DB2">
        <w:rPr>
          <w:rFonts w:ascii="Bahnschrift" w:hAnsi="Bahnschrift" w:cs="Tahoma"/>
          <w:sz w:val="20"/>
          <w:szCs w:val="20"/>
        </w:rPr>
        <w:t xml:space="preserve">Chef </w:t>
      </w:r>
      <w:r w:rsidRPr="009E4DB2">
        <w:rPr>
          <w:rFonts w:ascii="Bahnschrift" w:hAnsi="Bahnschrift" w:cs="Tahoma"/>
          <w:sz w:val="20"/>
          <w:szCs w:val="20"/>
        </w:rPr>
        <w:t>de service du marché ou de l’</w:t>
      </w:r>
      <w:r w:rsidR="00DB7F9B" w:rsidRPr="009E4DB2">
        <w:rPr>
          <w:rFonts w:ascii="Bahnschrift" w:hAnsi="Bahnschrift" w:cs="Tahoma"/>
          <w:sz w:val="20"/>
          <w:szCs w:val="20"/>
        </w:rPr>
        <w:t>I</w:t>
      </w:r>
      <w:r w:rsidRPr="009E4DB2">
        <w:rPr>
          <w:rFonts w:ascii="Bahnschrift" w:hAnsi="Bahnschrift" w:cs="Tahoma"/>
          <w:sz w:val="20"/>
          <w:szCs w:val="20"/>
        </w:rPr>
        <w:t xml:space="preserve">ngénieur du marché sur la liste des ouvriers, conformément au nombre arrêté dans le contrat. Cette approbation ne saurait relever le contractant de ses responsabilités contractuelles, dont celles liées </w:t>
      </w:r>
      <w:r w:rsidR="00DB7F9B" w:rsidRPr="009E4DB2">
        <w:rPr>
          <w:rFonts w:ascii="Bahnschrift" w:hAnsi="Bahnschrift" w:cs="Tahoma"/>
          <w:sz w:val="20"/>
          <w:szCs w:val="20"/>
        </w:rPr>
        <w:t>au</w:t>
      </w:r>
      <w:r w:rsidRPr="009E4DB2">
        <w:rPr>
          <w:rFonts w:ascii="Bahnschrift" w:hAnsi="Bahnschrift" w:cs="Tahoma"/>
          <w:sz w:val="20"/>
          <w:szCs w:val="20"/>
        </w:rPr>
        <w:t xml:space="preserve"> respect du délai contractuel et à l’obligation du résultat.</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Si de son </w:t>
      </w:r>
      <w:r w:rsidR="009C22AC" w:rsidRPr="009E4DB2">
        <w:rPr>
          <w:rFonts w:ascii="Bahnschrift" w:hAnsi="Bahnschrift" w:cs="Tahoma"/>
          <w:sz w:val="20"/>
          <w:szCs w:val="20"/>
        </w:rPr>
        <w:t>gré</w:t>
      </w:r>
      <w:r w:rsidR="009331AA" w:rsidRPr="009E4DB2">
        <w:rPr>
          <w:rFonts w:ascii="Bahnschrift" w:hAnsi="Bahnschrift" w:cs="Tahoma"/>
          <w:sz w:val="20"/>
          <w:szCs w:val="20"/>
        </w:rPr>
        <w:t xml:space="preserve"> </w:t>
      </w:r>
      <w:r w:rsidR="00DB7F9B" w:rsidRPr="009E4DB2">
        <w:rPr>
          <w:rFonts w:ascii="Bahnschrift" w:hAnsi="Bahnschrift" w:cs="Tahoma"/>
          <w:sz w:val="20"/>
          <w:szCs w:val="20"/>
        </w:rPr>
        <w:t xml:space="preserve">au bout de quinze (15) jours calendaires à compter de la date de notification de l’ordre de service de démarrage des travaux, </w:t>
      </w:r>
      <w:r w:rsidRPr="009E4DB2">
        <w:rPr>
          <w:rFonts w:ascii="Bahnschrift" w:hAnsi="Bahnschrift" w:cs="Tahoma"/>
          <w:sz w:val="20"/>
          <w:szCs w:val="20"/>
        </w:rPr>
        <w:t>le contractant ne produit pas la liste d’ouvriers recrutés conformément aux dispositions contractuelles, il sera mis en dem</w:t>
      </w:r>
      <w:r w:rsidR="0065063A" w:rsidRPr="009E4DB2">
        <w:rPr>
          <w:rFonts w:ascii="Bahnschrift" w:hAnsi="Bahnschrift" w:cs="Tahoma"/>
          <w:sz w:val="20"/>
          <w:szCs w:val="20"/>
        </w:rPr>
        <w:t>eure dans un délai fixé par le C</w:t>
      </w:r>
      <w:r w:rsidRPr="009E4DB2">
        <w:rPr>
          <w:rFonts w:ascii="Bahnschrift" w:hAnsi="Bahnschrift" w:cs="Tahoma"/>
          <w:sz w:val="20"/>
          <w:szCs w:val="20"/>
        </w:rPr>
        <w:t>ode des Marchés Publics.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Passé ce délai réglementaire, si le contractant n’a pas exécuté les dispositions prescrites, la procédure de résiliation du Marché peut être engagée.</w:t>
      </w:r>
    </w:p>
    <w:p w:rsidR="00D220DE" w:rsidRPr="009E4DB2" w:rsidRDefault="00D220DE" w:rsidP="003B2114">
      <w:pPr>
        <w:ind w:left="1276" w:hanging="1276"/>
        <w:rPr>
          <w:rFonts w:ascii="Bahnschrift" w:hAnsi="Bahnschrift" w:cs="Tahoma"/>
          <w:b/>
          <w:sz w:val="20"/>
          <w:szCs w:val="20"/>
        </w:rPr>
      </w:pPr>
      <w:bookmarkStart w:id="243" w:name="_Toc159146941"/>
      <w:bookmarkStart w:id="244" w:name="_Toc225069354"/>
      <w:bookmarkStart w:id="245" w:name="_Toc231111953"/>
      <w:bookmarkStart w:id="246" w:name="_Toc231364522"/>
      <w:bookmarkStart w:id="247" w:name="_Toc231613981"/>
      <w:bookmarkStart w:id="248" w:name="_Toc286835036"/>
      <w:bookmarkStart w:id="249" w:name="_Toc343710266"/>
    </w:p>
    <w:p w:rsidR="00587B21" w:rsidRPr="009E4DB2" w:rsidRDefault="00606117" w:rsidP="003B2114">
      <w:pPr>
        <w:ind w:left="1276" w:hanging="1276"/>
        <w:rPr>
          <w:rFonts w:ascii="Bahnschrift" w:hAnsi="Bahnschrift" w:cs="Tahoma"/>
          <w:b/>
          <w:sz w:val="20"/>
          <w:szCs w:val="20"/>
        </w:rPr>
      </w:pPr>
      <w:r>
        <w:rPr>
          <w:rFonts w:ascii="Bahnschrift" w:hAnsi="Bahnschrift" w:cs="Tahoma"/>
          <w:b/>
          <w:sz w:val="20"/>
          <w:szCs w:val="20"/>
        </w:rPr>
        <w:t>ARTICLE 19</w:t>
      </w:r>
      <w:r w:rsidR="00587B21" w:rsidRPr="009E4DB2">
        <w:rPr>
          <w:rFonts w:ascii="Bahnschrift" w:hAnsi="Bahnschrift" w:cs="Tahoma"/>
          <w:b/>
          <w:sz w:val="20"/>
          <w:szCs w:val="20"/>
        </w:rPr>
        <w:t> : REMPLACEMENT DU PERSONNEL D’ENCADREMENT</w:t>
      </w:r>
      <w:bookmarkEnd w:id="243"/>
      <w:bookmarkEnd w:id="244"/>
      <w:bookmarkEnd w:id="245"/>
      <w:bookmarkEnd w:id="246"/>
      <w:bookmarkEnd w:id="247"/>
      <w:bookmarkEnd w:id="248"/>
      <w:bookmarkEnd w:id="249"/>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Si pour convenance propre, le Cocontractant doit remplacer pendant les travaux un agent d‘encadrement, il ne pourra le faire qu’après l’accord écrit de l’Ingénieur du marché. Le remplacement de l’agent en cause ne devra en aucun cas interrompre la continuité des travaux. Tous les frais en découlant seront à la charge entière du Cocontractant.</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 En cas de remplacement, la qualification du personnel proposé doit être au moins équivalente à celle de l’agent remplacé. En tout état de cause et sauf cas de force majeure, le Cocontractant ne pourra</w:t>
      </w:r>
      <w:r w:rsidR="00F57C81" w:rsidRPr="009E4DB2">
        <w:rPr>
          <w:rFonts w:ascii="Bahnschrift" w:hAnsi="Bahnschrift" w:cs="Tahoma"/>
          <w:sz w:val="20"/>
          <w:szCs w:val="20"/>
        </w:rPr>
        <w:t xml:space="preserve"> </w:t>
      </w:r>
      <w:r w:rsidRPr="009E4DB2">
        <w:rPr>
          <w:rFonts w:ascii="Bahnschrift" w:hAnsi="Bahnschrift" w:cs="Tahoma"/>
          <w:sz w:val="20"/>
          <w:szCs w:val="20"/>
        </w:rPr>
        <w:t>remplacer plus de cinquante pour cent (50%) de son personnel sans s’exposer à la procédure de résiliation.</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Dans tous les cas de remplacements exposés ci-dessus, la procédure d’agrément reste valable pour le nouvel agent désigné par le Cocontractant pour succéder à l’agent remplacé.</w:t>
      </w:r>
    </w:p>
    <w:p w:rsidR="00D220DE" w:rsidRPr="009E4DB2" w:rsidRDefault="00D220DE" w:rsidP="003B2114">
      <w:pPr>
        <w:ind w:left="1276" w:hanging="1276"/>
        <w:rPr>
          <w:rFonts w:ascii="Bahnschrift" w:hAnsi="Bahnschrift" w:cs="Tahoma"/>
          <w:b/>
          <w:sz w:val="20"/>
          <w:szCs w:val="20"/>
        </w:rPr>
      </w:pPr>
      <w:bookmarkStart w:id="250" w:name="_Toc159146942"/>
      <w:bookmarkStart w:id="251" w:name="_Toc225069355"/>
      <w:bookmarkStart w:id="252" w:name="_Toc231111954"/>
      <w:bookmarkStart w:id="253" w:name="_Toc231364523"/>
      <w:bookmarkStart w:id="254" w:name="_Toc231613982"/>
      <w:bookmarkStart w:id="255" w:name="_Toc286835037"/>
      <w:bookmarkStart w:id="256" w:name="_Toc343710267"/>
    </w:p>
    <w:p w:rsidR="00587B21" w:rsidRPr="009E4DB2" w:rsidRDefault="00606117" w:rsidP="003B2114">
      <w:pPr>
        <w:ind w:left="1276" w:hanging="1276"/>
        <w:rPr>
          <w:rFonts w:ascii="Bahnschrift" w:hAnsi="Bahnschrift" w:cs="Tahoma"/>
          <w:b/>
          <w:sz w:val="20"/>
          <w:szCs w:val="20"/>
        </w:rPr>
      </w:pPr>
      <w:r>
        <w:rPr>
          <w:rFonts w:ascii="Bahnschrift" w:hAnsi="Bahnschrift" w:cs="Tahoma"/>
          <w:b/>
          <w:sz w:val="20"/>
          <w:szCs w:val="20"/>
        </w:rPr>
        <w:t>ARTICLE 20</w:t>
      </w:r>
      <w:r w:rsidR="00587B21" w:rsidRPr="009E4DB2">
        <w:rPr>
          <w:rFonts w:ascii="Bahnschrift" w:hAnsi="Bahnschrift" w:cs="Tahoma"/>
          <w:b/>
          <w:sz w:val="20"/>
          <w:szCs w:val="20"/>
        </w:rPr>
        <w:t> : PROJET D’EXECUTION</w:t>
      </w:r>
      <w:bookmarkEnd w:id="250"/>
      <w:bookmarkEnd w:id="251"/>
      <w:bookmarkEnd w:id="252"/>
      <w:bookmarkEnd w:id="253"/>
      <w:bookmarkEnd w:id="254"/>
      <w:bookmarkEnd w:id="255"/>
      <w:bookmarkEnd w:id="256"/>
    </w:p>
    <w:p w:rsidR="00587B21" w:rsidRPr="009E4DB2" w:rsidRDefault="00587B21" w:rsidP="003B2114">
      <w:pPr>
        <w:jc w:val="both"/>
        <w:rPr>
          <w:rFonts w:ascii="Bahnschrift" w:hAnsi="Bahnschrift" w:cs="Tahoma"/>
          <w:sz w:val="20"/>
          <w:szCs w:val="20"/>
        </w:rPr>
      </w:pPr>
      <w:bookmarkStart w:id="257" w:name="_Toc159146943"/>
      <w:bookmarkStart w:id="258" w:name="_Toc225069356"/>
      <w:bookmarkStart w:id="259" w:name="_Toc231111955"/>
      <w:bookmarkStart w:id="260" w:name="_Toc231364524"/>
      <w:bookmarkStart w:id="261" w:name="_Toc231613983"/>
      <w:bookmarkStart w:id="262" w:name="_Toc286835038"/>
      <w:r w:rsidRPr="009E4DB2">
        <w:rPr>
          <w:rFonts w:ascii="Bahnschrift" w:hAnsi="Bahnschrift" w:cs="Tahoma"/>
          <w:sz w:val="20"/>
          <w:szCs w:val="20"/>
        </w:rPr>
        <w:t xml:space="preserve">Dans un délai maximum de dix (10) jours à compter de la notification de l’ordre de service de commencer les travaux, le Cocontractant soumettra à l’approbation de l’Ingénieur du marché, après avis motivé du Maître d’œuvre, en trois (03) exemplaires, le programme d’exécution comprenant :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Le relevé global des dégradations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Le devis global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Le procès-verbal de définition des tâches à exécuter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La description des procédés et des méthodes d’exécution des travaux envisagés avec les prévisions d’emploi du personnel, du matériel et des matériaux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 xml:space="preserve">Les résultats des essais géotechniques demandés accompagnés d’une note sur les choix techniques qui en découlent ;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 xml:space="preserve">Les plans d’exécution des ouvrages et les notes de </w:t>
      </w:r>
      <w:proofErr w:type="gramStart"/>
      <w:r w:rsidRPr="009E4DB2">
        <w:rPr>
          <w:rFonts w:ascii="Bahnschrift" w:hAnsi="Bahnschrift" w:cs="Tahoma"/>
          <w:sz w:val="20"/>
          <w:szCs w:val="20"/>
        </w:rPr>
        <w:t>calcul;</w:t>
      </w:r>
      <w:proofErr w:type="gramEnd"/>
      <w:r w:rsidRPr="009E4DB2">
        <w:rPr>
          <w:rFonts w:ascii="Bahnschrift" w:hAnsi="Bahnschrift" w:cs="Tahoma"/>
          <w:sz w:val="20"/>
          <w:szCs w:val="20"/>
        </w:rPr>
        <w:t xml:space="preserve">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Les plans d’approvisionnement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 xml:space="preserve">La description des dispositions de maintien de la sécurité, de la circulation et de respect de </w:t>
      </w:r>
      <w:proofErr w:type="gramStart"/>
      <w:r w:rsidRPr="009E4DB2">
        <w:rPr>
          <w:rFonts w:ascii="Bahnschrift" w:hAnsi="Bahnschrift" w:cs="Tahoma"/>
          <w:sz w:val="20"/>
          <w:szCs w:val="20"/>
        </w:rPr>
        <w:t>l’environnement;</w:t>
      </w:r>
      <w:proofErr w:type="gramEnd"/>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 xml:space="preserve">Un planning graphique des </w:t>
      </w:r>
      <w:proofErr w:type="gramStart"/>
      <w:r w:rsidRPr="009E4DB2">
        <w:rPr>
          <w:rFonts w:ascii="Bahnschrift" w:hAnsi="Bahnschrift" w:cs="Tahoma"/>
          <w:sz w:val="20"/>
          <w:szCs w:val="20"/>
        </w:rPr>
        <w:t>travaux;</w:t>
      </w:r>
      <w:proofErr w:type="gramEnd"/>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lastRenderedPageBreak/>
        <w:t>Les travaux que le Cocontractant fera exécuter par des sous-traitants (s’il y a lieu)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Le schéma itinéraire ou le linéaire des travaux à exécuter.</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Deux (2) exemplaires de ce projet lui seront retournés dans un délai de huit (8) jours à partir de leur réception avec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soit</w:t>
      </w:r>
      <w:proofErr w:type="gramEnd"/>
      <w:r w:rsidRPr="009E4DB2">
        <w:rPr>
          <w:rFonts w:ascii="Bahnschrift" w:hAnsi="Bahnschrift" w:cs="Tahoma"/>
          <w:sz w:val="20"/>
          <w:szCs w:val="20"/>
        </w:rPr>
        <w:t xml:space="preserve"> la mention d’approbation « BON POUR EXECUTION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soit</w:t>
      </w:r>
      <w:proofErr w:type="gramEnd"/>
      <w:r w:rsidRPr="009E4DB2">
        <w:rPr>
          <w:rFonts w:ascii="Bahnschrift" w:hAnsi="Bahnschrift" w:cs="Tahoma"/>
          <w:sz w:val="20"/>
          <w:szCs w:val="20"/>
        </w:rPr>
        <w:t xml:space="preserve"> la mention de leur rejet accompagnée des motifs dudit rejet.</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Le Cocontractant disposera alors de </w:t>
      </w:r>
      <w:r w:rsidR="00DB7F9B" w:rsidRPr="009E4DB2">
        <w:rPr>
          <w:rFonts w:ascii="Bahnschrift" w:hAnsi="Bahnschrift" w:cs="Tahoma"/>
          <w:sz w:val="20"/>
          <w:szCs w:val="20"/>
        </w:rPr>
        <w:t>sept</w:t>
      </w:r>
      <w:r w:rsidRPr="009E4DB2">
        <w:rPr>
          <w:rFonts w:ascii="Bahnschrift" w:hAnsi="Bahnschrift" w:cs="Tahoma"/>
          <w:sz w:val="20"/>
          <w:szCs w:val="20"/>
        </w:rPr>
        <w:t xml:space="preserve"> (</w:t>
      </w:r>
      <w:r w:rsidR="00DB7F9B" w:rsidRPr="009E4DB2">
        <w:rPr>
          <w:rFonts w:ascii="Bahnschrift" w:hAnsi="Bahnschrift" w:cs="Tahoma"/>
          <w:sz w:val="20"/>
          <w:szCs w:val="20"/>
        </w:rPr>
        <w:t>7</w:t>
      </w:r>
      <w:r w:rsidRPr="009E4DB2">
        <w:rPr>
          <w:rFonts w:ascii="Bahnschrift" w:hAnsi="Bahnschrift" w:cs="Tahoma"/>
          <w:sz w:val="20"/>
          <w:szCs w:val="20"/>
        </w:rPr>
        <w:t>) jours pour présenter un nouveau dossier.</w:t>
      </w:r>
      <w:r w:rsidR="00F57C81" w:rsidRPr="009E4DB2">
        <w:rPr>
          <w:rFonts w:ascii="Bahnschrift" w:hAnsi="Bahnschrift" w:cs="Tahoma"/>
          <w:sz w:val="20"/>
          <w:szCs w:val="20"/>
        </w:rPr>
        <w:t xml:space="preserve"> </w:t>
      </w:r>
      <w:r w:rsidRPr="009E4DB2">
        <w:rPr>
          <w:rFonts w:ascii="Bahnschrift" w:hAnsi="Bahnschrift" w:cs="Tahoma"/>
          <w:sz w:val="20"/>
          <w:szCs w:val="20"/>
        </w:rPr>
        <w:t>L’Ingénieur du marché disposera d’un délai de cinq (5) jours pour donner son approbation ou faire d’éventuelles remarques après avis du Maître d’</w:t>
      </w:r>
      <w:r w:rsidR="00826D25" w:rsidRPr="009E4DB2">
        <w:rPr>
          <w:rFonts w:ascii="Bahnschrift" w:hAnsi="Bahnschrift" w:cs="Tahoma"/>
          <w:sz w:val="20"/>
          <w:szCs w:val="20"/>
        </w:rPr>
        <w:t>Œuvre</w:t>
      </w:r>
      <w:r w:rsidRPr="009E4DB2">
        <w:rPr>
          <w:rFonts w:ascii="Bahnschrift" w:hAnsi="Bahnschrift" w:cs="Tahoma"/>
          <w:sz w:val="20"/>
          <w:szCs w:val="20"/>
        </w:rPr>
        <w:t xml:space="preserve">. Dans ce cas, la procédure est relancée. Passé le délai de </w:t>
      </w:r>
      <w:r w:rsidR="002B76DC" w:rsidRPr="009E4DB2">
        <w:rPr>
          <w:rFonts w:ascii="Bahnschrift" w:hAnsi="Bahnschrift" w:cs="Tahoma"/>
          <w:sz w:val="20"/>
          <w:szCs w:val="20"/>
        </w:rPr>
        <w:t>quarante-cinq</w:t>
      </w:r>
      <w:r w:rsidR="00781F2D" w:rsidRPr="009E4DB2">
        <w:rPr>
          <w:rFonts w:ascii="Bahnschrift" w:hAnsi="Bahnschrift" w:cs="Tahoma"/>
          <w:sz w:val="20"/>
          <w:szCs w:val="20"/>
        </w:rPr>
        <w:t xml:space="preserve"> (</w:t>
      </w:r>
      <w:r w:rsidR="00AC6E46" w:rsidRPr="009E4DB2">
        <w:rPr>
          <w:rFonts w:ascii="Bahnschrift" w:hAnsi="Bahnschrift" w:cs="Tahoma"/>
          <w:sz w:val="20"/>
          <w:szCs w:val="20"/>
        </w:rPr>
        <w:t>45</w:t>
      </w:r>
      <w:r w:rsidR="00781F2D" w:rsidRPr="009E4DB2">
        <w:rPr>
          <w:rFonts w:ascii="Bahnschrift" w:hAnsi="Bahnschrift" w:cs="Tahoma"/>
          <w:sz w:val="20"/>
          <w:szCs w:val="20"/>
        </w:rPr>
        <w:t>)</w:t>
      </w:r>
      <w:r w:rsidRPr="009E4DB2">
        <w:rPr>
          <w:rFonts w:ascii="Bahnschrift" w:hAnsi="Bahnschrift" w:cs="Tahoma"/>
          <w:sz w:val="20"/>
          <w:szCs w:val="20"/>
        </w:rPr>
        <w:t xml:space="preserve"> jours après notification de l’ordre de service de commencer les travaux, la non approbation du programme déclenchera les </w:t>
      </w:r>
      <w:r w:rsidR="00781F2D" w:rsidRPr="009E4DB2">
        <w:rPr>
          <w:rFonts w:ascii="Bahnschrift" w:hAnsi="Bahnschrift" w:cs="Tahoma"/>
          <w:sz w:val="20"/>
          <w:szCs w:val="20"/>
        </w:rPr>
        <w:t>pénalités</w:t>
      </w:r>
      <w:r w:rsidRPr="009E4DB2">
        <w:rPr>
          <w:rFonts w:ascii="Bahnschrift" w:hAnsi="Bahnschrift" w:cs="Tahoma"/>
          <w:sz w:val="20"/>
          <w:szCs w:val="20"/>
        </w:rPr>
        <w:t xml:space="preserve"> de retard mentionnées à l’article 26</w:t>
      </w:r>
      <w:r w:rsidR="00DB7F9B" w:rsidRPr="009E4DB2">
        <w:rPr>
          <w:rFonts w:ascii="Bahnschrift" w:hAnsi="Bahnschrift" w:cs="Tahoma"/>
          <w:sz w:val="20"/>
          <w:szCs w:val="20"/>
        </w:rPr>
        <w:t xml:space="preserve"> ci-dessous</w:t>
      </w:r>
      <w:r w:rsidRPr="009E4DB2">
        <w:rPr>
          <w:rFonts w:ascii="Bahnschrift" w:hAnsi="Bahnschrift" w:cs="Tahoma"/>
          <w:sz w:val="20"/>
          <w:szCs w:val="20"/>
        </w:rPr>
        <w:t>.</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L’approbation donnée par l’Ingénieur du marché n’atténuera en rien la responsabilité du Cocontractant. Les travaux exécutés avant l’approbation du programme ne seront ni constatés ni rémunérés.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Le planning actualisé et approuvé deviendra le planning contractuel. Il doit faire apparaître les tâches critiques. Le Cocontractant tiendra constamment à jour sur le chantier, un planning des travaux qui tiendra compte de l’avancement réel du chantier. </w:t>
      </w:r>
    </w:p>
    <w:p w:rsidR="00D220DE" w:rsidRPr="009E4DB2" w:rsidRDefault="00D220DE" w:rsidP="003B2114">
      <w:pPr>
        <w:ind w:left="1276" w:hanging="1276"/>
        <w:rPr>
          <w:rFonts w:ascii="Bahnschrift" w:hAnsi="Bahnschrift" w:cs="Tahoma"/>
          <w:b/>
          <w:sz w:val="20"/>
          <w:szCs w:val="20"/>
        </w:rPr>
      </w:pPr>
      <w:bookmarkStart w:id="263" w:name="_Toc343710268"/>
    </w:p>
    <w:p w:rsidR="00587B21" w:rsidRPr="009E4DB2" w:rsidRDefault="00606117" w:rsidP="003B2114">
      <w:pPr>
        <w:ind w:left="1276" w:hanging="1276"/>
        <w:rPr>
          <w:rFonts w:ascii="Bahnschrift" w:hAnsi="Bahnschrift" w:cs="Tahoma"/>
          <w:b/>
          <w:sz w:val="20"/>
          <w:szCs w:val="20"/>
        </w:rPr>
      </w:pPr>
      <w:r>
        <w:rPr>
          <w:rFonts w:ascii="Bahnschrift" w:hAnsi="Bahnschrift" w:cs="Tahoma"/>
          <w:b/>
          <w:sz w:val="20"/>
          <w:szCs w:val="20"/>
        </w:rPr>
        <w:t xml:space="preserve">ARTICLE 21 </w:t>
      </w:r>
      <w:r w:rsidR="00587B21" w:rsidRPr="009E4DB2">
        <w:rPr>
          <w:rFonts w:ascii="Bahnschrift" w:hAnsi="Bahnschrift" w:cs="Tahoma"/>
          <w:b/>
          <w:sz w:val="20"/>
          <w:szCs w:val="20"/>
        </w:rPr>
        <w:t>: INTERDICTIONS DE TRAVAILLER LA NUIT, LES JOURS FERIES ET LES DIMANCHES</w:t>
      </w:r>
      <w:bookmarkEnd w:id="257"/>
      <w:bookmarkEnd w:id="258"/>
      <w:bookmarkEnd w:id="259"/>
      <w:bookmarkEnd w:id="260"/>
      <w:bookmarkEnd w:id="261"/>
      <w:bookmarkEnd w:id="262"/>
      <w:bookmarkEnd w:id="263"/>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Les travaux ne pourront se poursuivre ni la nuit, ni les dimanches, ni les jours fériés sans l’autorisation écrite préalable de l’Ingénieur du marché.</w:t>
      </w:r>
    </w:p>
    <w:p w:rsidR="00D220DE" w:rsidRPr="009E4DB2" w:rsidRDefault="00D220DE" w:rsidP="003B2114">
      <w:pPr>
        <w:ind w:left="1276" w:hanging="1276"/>
        <w:rPr>
          <w:rFonts w:ascii="Bahnschrift" w:hAnsi="Bahnschrift" w:cs="Tahoma"/>
          <w:b/>
          <w:sz w:val="20"/>
          <w:szCs w:val="20"/>
        </w:rPr>
      </w:pPr>
      <w:bookmarkStart w:id="264" w:name="_Toc159146944"/>
      <w:bookmarkStart w:id="265" w:name="_Toc225069357"/>
      <w:bookmarkStart w:id="266" w:name="_Toc231111956"/>
      <w:bookmarkStart w:id="267" w:name="_Toc231364525"/>
      <w:bookmarkStart w:id="268" w:name="_Toc231613984"/>
      <w:bookmarkStart w:id="269" w:name="_Toc286835039"/>
      <w:bookmarkStart w:id="270" w:name="_Toc343710269"/>
    </w:p>
    <w:p w:rsidR="00587B21" w:rsidRPr="009E4DB2" w:rsidRDefault="00587B21" w:rsidP="003B2114">
      <w:pPr>
        <w:ind w:left="1276" w:hanging="1276"/>
        <w:rPr>
          <w:rFonts w:ascii="Bahnschrift" w:hAnsi="Bahnschrift" w:cs="Tahoma"/>
          <w:b/>
          <w:sz w:val="20"/>
          <w:szCs w:val="20"/>
        </w:rPr>
      </w:pPr>
      <w:r w:rsidRPr="009E4DB2">
        <w:rPr>
          <w:rFonts w:ascii="Bahnschrift" w:hAnsi="Bahnschrift" w:cs="Tahoma"/>
          <w:b/>
          <w:sz w:val="20"/>
          <w:szCs w:val="20"/>
        </w:rPr>
        <w:t>ARTICLE 2</w:t>
      </w:r>
      <w:r w:rsidR="00606117">
        <w:rPr>
          <w:rFonts w:ascii="Bahnschrift" w:hAnsi="Bahnschrift" w:cs="Tahoma"/>
          <w:b/>
          <w:sz w:val="20"/>
          <w:szCs w:val="20"/>
        </w:rPr>
        <w:t>2</w:t>
      </w:r>
      <w:r w:rsidRPr="009E4DB2">
        <w:rPr>
          <w:rFonts w:ascii="Bahnschrift" w:hAnsi="Bahnschrift" w:cs="Tahoma"/>
          <w:b/>
          <w:sz w:val="20"/>
          <w:szCs w:val="20"/>
        </w:rPr>
        <w:t> : DEMOLITION DES OUVRAGES DEFECTUEUX ET ENLEVEMENT DES MATERIAUX REFUSES</w:t>
      </w:r>
      <w:bookmarkEnd w:id="264"/>
      <w:bookmarkEnd w:id="265"/>
      <w:bookmarkEnd w:id="266"/>
      <w:bookmarkEnd w:id="267"/>
      <w:bookmarkEnd w:id="268"/>
      <w:bookmarkEnd w:id="269"/>
      <w:bookmarkEnd w:id="270"/>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 L’Ingénieur du marché aura pouvoir d’ordonner par écrit :</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L’enlèvement du chantier, dans un délai de </w:t>
      </w:r>
      <w:r w:rsidR="002B76DC" w:rsidRPr="009E4DB2">
        <w:rPr>
          <w:rFonts w:ascii="Bahnschrift" w:hAnsi="Bahnschrift" w:cs="Tahoma"/>
          <w:sz w:val="20"/>
          <w:szCs w:val="20"/>
        </w:rPr>
        <w:t>quarante-huit</w:t>
      </w:r>
      <w:r w:rsidRPr="009E4DB2">
        <w:rPr>
          <w:rFonts w:ascii="Bahnschrift" w:hAnsi="Bahnschrift" w:cs="Tahoma"/>
          <w:sz w:val="20"/>
          <w:szCs w:val="20"/>
        </w:rPr>
        <w:t xml:space="preserve"> (48) heures, de tous les matériaux réputés non conformes aux exigences du contrat et leur remplacement par d’autres matériaux convenables et approuvés après essais de laboratoire.</w:t>
      </w:r>
    </w:p>
    <w:p w:rsidR="00D220DE" w:rsidRDefault="00587B21" w:rsidP="003B2114">
      <w:pPr>
        <w:jc w:val="both"/>
        <w:rPr>
          <w:rFonts w:ascii="Bahnschrift" w:hAnsi="Bahnschrift" w:cs="Tahoma"/>
          <w:sz w:val="20"/>
          <w:szCs w:val="20"/>
        </w:rPr>
      </w:pPr>
      <w:r w:rsidRPr="009E4DB2">
        <w:rPr>
          <w:rFonts w:ascii="Bahnschrift" w:hAnsi="Bahnschrift" w:cs="Tahoma"/>
          <w:sz w:val="20"/>
          <w:szCs w:val="20"/>
        </w:rPr>
        <w:t xml:space="preserve">La démolition et la reconstruction correcte aux frais du cocontractant de tout ouvrage ou partie d’ouvrage réputé non conforme aux exigences du contrat tant en ce qui concerne le mode d’exécution que </w:t>
      </w:r>
      <w:bookmarkStart w:id="271" w:name="_Toc159146945"/>
      <w:bookmarkStart w:id="272" w:name="_Toc225069358"/>
      <w:bookmarkStart w:id="273" w:name="_Toc231111957"/>
      <w:bookmarkStart w:id="274" w:name="_Toc231364526"/>
      <w:bookmarkStart w:id="275" w:name="_Toc231613985"/>
      <w:bookmarkStart w:id="276" w:name="_Toc286835040"/>
      <w:bookmarkStart w:id="277" w:name="_Toc343710270"/>
      <w:r w:rsidR="00D220DE" w:rsidRPr="009E4DB2">
        <w:rPr>
          <w:rFonts w:ascii="Bahnschrift" w:hAnsi="Bahnschrift" w:cs="Tahoma"/>
          <w:sz w:val="20"/>
          <w:szCs w:val="20"/>
        </w:rPr>
        <w:t>les matériaux utilisés.</w:t>
      </w:r>
    </w:p>
    <w:p w:rsidR="00AB4CC7" w:rsidRPr="009E4DB2" w:rsidRDefault="00AB4CC7" w:rsidP="003B2114">
      <w:pPr>
        <w:jc w:val="both"/>
        <w:rPr>
          <w:rFonts w:ascii="Bahnschrift" w:hAnsi="Bahnschrift" w:cs="Tahoma"/>
          <w:sz w:val="20"/>
          <w:szCs w:val="20"/>
        </w:rPr>
      </w:pPr>
    </w:p>
    <w:p w:rsidR="00587B21" w:rsidRPr="009E4DB2" w:rsidRDefault="00587B21" w:rsidP="003B2114">
      <w:pPr>
        <w:ind w:left="1276" w:hanging="1276"/>
        <w:rPr>
          <w:rFonts w:ascii="Bahnschrift" w:hAnsi="Bahnschrift" w:cs="Tahoma"/>
          <w:b/>
          <w:sz w:val="20"/>
          <w:szCs w:val="20"/>
        </w:rPr>
      </w:pPr>
      <w:r w:rsidRPr="009E4DB2">
        <w:rPr>
          <w:rFonts w:ascii="Bahnschrift" w:hAnsi="Bahnschrift" w:cs="Tahoma"/>
          <w:b/>
          <w:sz w:val="20"/>
          <w:szCs w:val="20"/>
        </w:rPr>
        <w:t>ARTICLE 2</w:t>
      </w:r>
      <w:r w:rsidR="00606117">
        <w:rPr>
          <w:rFonts w:ascii="Bahnschrift" w:hAnsi="Bahnschrift" w:cs="Tahoma"/>
          <w:b/>
          <w:sz w:val="20"/>
          <w:szCs w:val="20"/>
        </w:rPr>
        <w:t>3</w:t>
      </w:r>
      <w:r w:rsidRPr="009E4DB2">
        <w:rPr>
          <w:rFonts w:ascii="Bahnschrift" w:hAnsi="Bahnschrift" w:cs="Tahoma"/>
          <w:b/>
          <w:sz w:val="20"/>
          <w:szCs w:val="20"/>
        </w:rPr>
        <w:t> : MODIFICATION DES OUVRAGES</w:t>
      </w:r>
      <w:bookmarkEnd w:id="271"/>
      <w:bookmarkEnd w:id="272"/>
      <w:bookmarkEnd w:id="273"/>
      <w:bookmarkEnd w:id="274"/>
      <w:bookmarkEnd w:id="275"/>
      <w:bookmarkEnd w:id="276"/>
      <w:bookmarkEnd w:id="277"/>
    </w:p>
    <w:p w:rsidR="00587B21" w:rsidRDefault="00AC6E46" w:rsidP="003B2114">
      <w:pPr>
        <w:jc w:val="both"/>
        <w:rPr>
          <w:rFonts w:ascii="Bahnschrift" w:hAnsi="Bahnschrift" w:cs="Tahoma"/>
          <w:sz w:val="20"/>
          <w:szCs w:val="20"/>
        </w:rPr>
      </w:pPr>
      <w:bookmarkStart w:id="278" w:name="_Toc159146946"/>
      <w:bookmarkStart w:id="279" w:name="_Toc225069359"/>
      <w:bookmarkStart w:id="280" w:name="_Toc231111958"/>
      <w:bookmarkStart w:id="281" w:name="_Toc231364527"/>
      <w:bookmarkStart w:id="282" w:name="_Toc231613986"/>
      <w:bookmarkStart w:id="283" w:name="_Toc286835041"/>
      <w:r w:rsidRPr="009E4DB2">
        <w:rPr>
          <w:rFonts w:ascii="Bahnschrift" w:hAnsi="Bahnschrift" w:cs="Tahoma"/>
          <w:sz w:val="20"/>
          <w:szCs w:val="20"/>
        </w:rPr>
        <w:t>Le</w:t>
      </w:r>
      <w:r w:rsidR="00587B21" w:rsidRPr="009E4DB2">
        <w:rPr>
          <w:rFonts w:ascii="Bahnschrift" w:hAnsi="Bahnschrift" w:cs="Tahoma"/>
          <w:sz w:val="20"/>
          <w:szCs w:val="20"/>
        </w:rPr>
        <w:t xml:space="preserve"> Maître d’Ouvrage, se réserve la faculté d’introduire dans les ouvrages, lors de la phase d’exécution, toutes modifications, adjonctions, suppressions d’ouvrages ainsi que les éventuelles suppressions de catégorie de travaux qu’il estimera nécessaire pour la bonne réussite et l’économie des travaux, sans que pour cela le Cocontractant puisse prétendre à quelque compensation ou indemnité que ce soit, en dehors de celles indiquées dans le présent CCAP.</w:t>
      </w:r>
    </w:p>
    <w:p w:rsidR="00AB4CC7" w:rsidRPr="009E4DB2" w:rsidRDefault="00AB4CC7" w:rsidP="003B2114">
      <w:pPr>
        <w:jc w:val="both"/>
        <w:rPr>
          <w:rFonts w:ascii="Bahnschrift" w:hAnsi="Bahnschrift" w:cs="Tahoma"/>
          <w:sz w:val="20"/>
          <w:szCs w:val="20"/>
        </w:rPr>
      </w:pPr>
    </w:p>
    <w:p w:rsidR="00587B21" w:rsidRPr="009E4DB2" w:rsidRDefault="00587B21" w:rsidP="003B2114">
      <w:pPr>
        <w:ind w:left="1276" w:hanging="1276"/>
        <w:rPr>
          <w:rFonts w:ascii="Bahnschrift" w:hAnsi="Bahnschrift" w:cs="Tahoma"/>
          <w:b/>
          <w:sz w:val="20"/>
          <w:szCs w:val="20"/>
        </w:rPr>
      </w:pPr>
      <w:bookmarkStart w:id="284" w:name="_Toc343710271"/>
      <w:r w:rsidRPr="009E4DB2">
        <w:rPr>
          <w:rFonts w:ascii="Bahnschrift" w:hAnsi="Bahnschrift" w:cs="Tahoma"/>
          <w:b/>
          <w:sz w:val="20"/>
          <w:szCs w:val="20"/>
        </w:rPr>
        <w:t>ARTICLE 2</w:t>
      </w:r>
      <w:r w:rsidR="00606117">
        <w:rPr>
          <w:rFonts w:ascii="Bahnschrift" w:hAnsi="Bahnschrift" w:cs="Tahoma"/>
          <w:b/>
          <w:sz w:val="20"/>
          <w:szCs w:val="20"/>
        </w:rPr>
        <w:t>4</w:t>
      </w:r>
      <w:r w:rsidRPr="009E4DB2">
        <w:rPr>
          <w:rFonts w:ascii="Bahnschrift" w:hAnsi="Bahnschrift" w:cs="Tahoma"/>
          <w:b/>
          <w:sz w:val="20"/>
          <w:szCs w:val="20"/>
        </w:rPr>
        <w:t> : MATERIAUX</w:t>
      </w:r>
      <w:bookmarkEnd w:id="278"/>
      <w:bookmarkEnd w:id="279"/>
      <w:bookmarkEnd w:id="280"/>
      <w:bookmarkEnd w:id="281"/>
      <w:bookmarkEnd w:id="282"/>
      <w:bookmarkEnd w:id="283"/>
      <w:bookmarkEnd w:id="284"/>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23.1. Le Cocontractant utilisera de façon privilégiée les lieux d’extraction mentionnés dans le CCTP ou, s’ils sont insuffisants, recherchera à ses frais les lieux d’extraction des matériaux nécessaires à la réalisation des ouvrages.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23.2. Les matériaux seront conformes aux spécifications du CCTP. Ils seront soumis aux essais ou épreuves que le maître d’</w:t>
      </w:r>
      <w:r w:rsidR="00826D25" w:rsidRPr="009E4DB2">
        <w:rPr>
          <w:rFonts w:ascii="Bahnschrift" w:hAnsi="Bahnschrift" w:cs="Tahoma"/>
          <w:sz w:val="20"/>
          <w:szCs w:val="20"/>
        </w:rPr>
        <w:t>œuvre</w:t>
      </w:r>
      <w:r w:rsidRPr="009E4DB2">
        <w:rPr>
          <w:rFonts w:ascii="Bahnschrift" w:hAnsi="Bahnschrift" w:cs="Tahoma"/>
          <w:sz w:val="20"/>
          <w:szCs w:val="20"/>
        </w:rPr>
        <w:t xml:space="preserve"> jugera utile de prescrire suivant les spécifications du contrat.</w:t>
      </w:r>
    </w:p>
    <w:p w:rsidR="00D220DE" w:rsidRDefault="00587B21" w:rsidP="003B2114">
      <w:pPr>
        <w:jc w:val="both"/>
        <w:rPr>
          <w:rFonts w:ascii="Bahnschrift" w:hAnsi="Bahnschrift" w:cs="Tahoma"/>
          <w:sz w:val="20"/>
          <w:szCs w:val="20"/>
        </w:rPr>
      </w:pPr>
      <w:r w:rsidRPr="009E4DB2">
        <w:rPr>
          <w:rFonts w:ascii="Bahnschrift" w:hAnsi="Bahnschrift" w:cs="Tahoma"/>
          <w:sz w:val="20"/>
          <w:szCs w:val="20"/>
        </w:rPr>
        <w:t>23.3. Les moyens de contrôle propres mis en place par le Cocontractant et à ses frais, devront lui permettre, tant sur les lieux d’extraction, de préparation ou de fabrication que sur le chantier de mise en œuvre, d’assurer un contrôl</w:t>
      </w:r>
      <w:bookmarkStart w:id="285" w:name="_Toc159146947"/>
      <w:bookmarkStart w:id="286" w:name="_Toc225069360"/>
      <w:bookmarkStart w:id="287" w:name="_Toc231111959"/>
      <w:bookmarkStart w:id="288" w:name="_Toc231364528"/>
      <w:bookmarkStart w:id="289" w:name="_Toc231613987"/>
      <w:bookmarkStart w:id="290" w:name="_Toc286835042"/>
      <w:bookmarkStart w:id="291" w:name="_Toc343710272"/>
      <w:r w:rsidR="00D220DE" w:rsidRPr="009E4DB2">
        <w:rPr>
          <w:rFonts w:ascii="Bahnschrift" w:hAnsi="Bahnschrift" w:cs="Tahoma"/>
          <w:sz w:val="20"/>
          <w:szCs w:val="20"/>
        </w:rPr>
        <w:t>e constant, répété et régulier.</w:t>
      </w:r>
    </w:p>
    <w:p w:rsidR="00AB4CC7" w:rsidRPr="009E4DB2" w:rsidRDefault="00AB4CC7" w:rsidP="003B2114">
      <w:pPr>
        <w:jc w:val="both"/>
        <w:rPr>
          <w:rFonts w:ascii="Bahnschrift" w:hAnsi="Bahnschrift" w:cs="Tahoma"/>
          <w:sz w:val="20"/>
          <w:szCs w:val="20"/>
        </w:rPr>
      </w:pPr>
    </w:p>
    <w:p w:rsidR="00587B21" w:rsidRPr="009E4DB2" w:rsidRDefault="00587B21" w:rsidP="003B2114">
      <w:pPr>
        <w:pStyle w:val="Titre2"/>
        <w:spacing w:before="0" w:after="0"/>
        <w:rPr>
          <w:rFonts w:ascii="Bahnschrift" w:hAnsi="Bahnschrift" w:cs="Tahoma"/>
          <w:i w:val="0"/>
          <w:sz w:val="20"/>
          <w:szCs w:val="20"/>
        </w:rPr>
      </w:pPr>
      <w:r w:rsidRPr="009E4DB2">
        <w:rPr>
          <w:rFonts w:ascii="Bahnschrift" w:hAnsi="Bahnschrift" w:cs="Tahoma"/>
          <w:i w:val="0"/>
          <w:sz w:val="20"/>
          <w:szCs w:val="20"/>
        </w:rPr>
        <w:t>ARTICLE 2</w:t>
      </w:r>
      <w:r w:rsidR="00606117">
        <w:rPr>
          <w:rFonts w:ascii="Bahnschrift" w:hAnsi="Bahnschrift" w:cs="Tahoma"/>
          <w:i w:val="0"/>
          <w:sz w:val="20"/>
          <w:szCs w:val="20"/>
        </w:rPr>
        <w:t>5</w:t>
      </w:r>
      <w:r w:rsidRPr="009E4DB2">
        <w:rPr>
          <w:rFonts w:ascii="Bahnschrift" w:hAnsi="Bahnschrift" w:cs="Tahoma"/>
          <w:i w:val="0"/>
          <w:sz w:val="20"/>
          <w:szCs w:val="20"/>
        </w:rPr>
        <w:t> : BREVET D’INVENTION</w:t>
      </w:r>
      <w:bookmarkEnd w:id="285"/>
      <w:bookmarkEnd w:id="286"/>
      <w:bookmarkEnd w:id="287"/>
      <w:bookmarkEnd w:id="288"/>
      <w:bookmarkEnd w:id="289"/>
      <w:bookmarkEnd w:id="290"/>
      <w:bookmarkEnd w:id="291"/>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 Cocontractant devra s’entendre s’il y a lieu avec les propriétaires ou les détenteurs de licence dont il voudrait appliquer ou aurait appliqué des procédés ; il réglera les redevances nécessaires et garantira le Maître d’Ouvrage contre toute poursuite.</w:t>
      </w:r>
    </w:p>
    <w:p w:rsidR="00D220DE" w:rsidRPr="009E4DB2" w:rsidRDefault="00D220DE" w:rsidP="003B2114">
      <w:pPr>
        <w:pStyle w:val="Titre2"/>
        <w:spacing w:before="0" w:after="0"/>
        <w:rPr>
          <w:rFonts w:ascii="Bahnschrift" w:hAnsi="Bahnschrift"/>
          <w:i w:val="0"/>
          <w:sz w:val="20"/>
          <w:szCs w:val="20"/>
        </w:rPr>
      </w:pPr>
      <w:bookmarkStart w:id="292" w:name="_Toc159146948"/>
      <w:bookmarkStart w:id="293" w:name="_Toc225069361"/>
      <w:bookmarkStart w:id="294" w:name="_Toc231111960"/>
      <w:bookmarkStart w:id="295" w:name="_Toc231364529"/>
      <w:bookmarkStart w:id="296" w:name="_Toc231613988"/>
      <w:bookmarkStart w:id="297" w:name="_Toc286835043"/>
      <w:bookmarkStart w:id="298" w:name="_Toc343710273"/>
    </w:p>
    <w:p w:rsidR="00587B21" w:rsidRPr="009E4DB2" w:rsidRDefault="00606117" w:rsidP="003B2114">
      <w:pPr>
        <w:pStyle w:val="Titre2"/>
        <w:spacing w:before="0" w:after="0"/>
        <w:rPr>
          <w:rFonts w:ascii="Bahnschrift" w:hAnsi="Bahnschrift" w:cs="Tahoma"/>
          <w:i w:val="0"/>
          <w:sz w:val="20"/>
          <w:szCs w:val="20"/>
        </w:rPr>
      </w:pPr>
      <w:r>
        <w:rPr>
          <w:rFonts w:ascii="Bahnschrift" w:hAnsi="Bahnschrift" w:cs="Tahoma"/>
          <w:i w:val="0"/>
          <w:sz w:val="20"/>
          <w:szCs w:val="20"/>
        </w:rPr>
        <w:t xml:space="preserve">ARTICLE 26 </w:t>
      </w:r>
      <w:r w:rsidR="00587B21" w:rsidRPr="009E4DB2">
        <w:rPr>
          <w:rFonts w:ascii="Bahnschrift" w:hAnsi="Bahnschrift" w:cs="Tahoma"/>
          <w:i w:val="0"/>
          <w:sz w:val="20"/>
          <w:szCs w:val="20"/>
        </w:rPr>
        <w:t>: DELAI D’EXECUTION</w:t>
      </w:r>
      <w:bookmarkEnd w:id="292"/>
      <w:bookmarkEnd w:id="293"/>
      <w:bookmarkEnd w:id="294"/>
      <w:bookmarkEnd w:id="295"/>
      <w:bookmarkEnd w:id="296"/>
      <w:bookmarkEnd w:id="297"/>
      <w:bookmarkEnd w:id="298"/>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 délai d’exécution est de</w:t>
      </w:r>
      <w:r w:rsidR="00DC4974" w:rsidRPr="009E4DB2">
        <w:rPr>
          <w:rFonts w:ascii="Bahnschrift" w:hAnsi="Bahnschrift" w:cs="Tahoma"/>
          <w:sz w:val="20"/>
          <w:szCs w:val="20"/>
        </w:rPr>
        <w:t xml:space="preserve"> </w:t>
      </w:r>
      <w:r w:rsidR="00993E61">
        <w:rPr>
          <w:rFonts w:ascii="Bahnschrift" w:hAnsi="Bahnschrift" w:cs="Tahoma"/>
          <w:b/>
          <w:sz w:val="20"/>
          <w:szCs w:val="20"/>
        </w:rPr>
        <w:t>Douze</w:t>
      </w:r>
      <w:r w:rsidR="00AD50D1" w:rsidRPr="009E4DB2">
        <w:rPr>
          <w:rFonts w:ascii="Bahnschrift" w:hAnsi="Bahnschrift" w:cs="Tahoma"/>
          <w:b/>
          <w:sz w:val="20"/>
          <w:szCs w:val="20"/>
        </w:rPr>
        <w:t xml:space="preserve"> (</w:t>
      </w:r>
      <w:r w:rsidR="00993E61">
        <w:rPr>
          <w:rFonts w:ascii="Bahnschrift" w:hAnsi="Bahnschrift" w:cs="Tahoma"/>
          <w:b/>
          <w:sz w:val="20"/>
          <w:szCs w:val="20"/>
        </w:rPr>
        <w:t>12</w:t>
      </w:r>
      <w:r w:rsidR="00F86958" w:rsidRPr="009E4DB2">
        <w:rPr>
          <w:rFonts w:ascii="Bahnschrift" w:hAnsi="Bahnschrift" w:cs="Tahoma"/>
          <w:b/>
          <w:sz w:val="20"/>
          <w:szCs w:val="20"/>
        </w:rPr>
        <w:t xml:space="preserve">) mois </w:t>
      </w:r>
      <w:r w:rsidRPr="009E4DB2">
        <w:rPr>
          <w:rFonts w:ascii="Bahnschrift" w:hAnsi="Bahnschrift" w:cs="Tahoma"/>
          <w:sz w:val="20"/>
          <w:szCs w:val="20"/>
        </w:rPr>
        <w:t xml:space="preserve">à compter de la date de notification de l’ordre de service de commencer </w:t>
      </w:r>
      <w:r w:rsidR="00DC4974" w:rsidRPr="009E4DB2">
        <w:rPr>
          <w:rFonts w:ascii="Bahnschrift" w:hAnsi="Bahnschrift" w:cs="Tahoma"/>
          <w:sz w:val="20"/>
          <w:szCs w:val="20"/>
        </w:rPr>
        <w:t>les travaux délivrés</w:t>
      </w:r>
      <w:r w:rsidRPr="009E4DB2">
        <w:rPr>
          <w:rFonts w:ascii="Bahnschrift" w:hAnsi="Bahnschrift" w:cs="Tahoma"/>
          <w:sz w:val="20"/>
          <w:szCs w:val="20"/>
        </w:rPr>
        <w:t xml:space="preserve"> par le Maître d’ouvrage</w:t>
      </w:r>
      <w:r w:rsidR="00DC4974" w:rsidRPr="009E4DB2">
        <w:rPr>
          <w:rFonts w:ascii="Bahnschrift" w:hAnsi="Bahnschrift" w:cs="Tahoma"/>
          <w:sz w:val="20"/>
          <w:szCs w:val="20"/>
        </w:rPr>
        <w:t xml:space="preserve"> pour chaque tranche</w:t>
      </w:r>
      <w:r w:rsidRPr="009E4DB2">
        <w:rPr>
          <w:rFonts w:ascii="Bahnschrift" w:hAnsi="Bahnschrift" w:cs="Tahoma"/>
          <w:sz w:val="20"/>
          <w:szCs w:val="20"/>
        </w:rPr>
        <w:t>.</w:t>
      </w:r>
      <w:r w:rsidR="00DC4974" w:rsidRPr="009E4DB2">
        <w:rPr>
          <w:rFonts w:ascii="Bahnschrift" w:hAnsi="Bahnschrift" w:cs="Tahoma"/>
          <w:sz w:val="20"/>
          <w:szCs w:val="20"/>
        </w:rPr>
        <w:t xml:space="preserve"> À savoir : </w:t>
      </w:r>
    </w:p>
    <w:tbl>
      <w:tblPr>
        <w:tblStyle w:val="Grilledutableau"/>
        <w:tblW w:w="0" w:type="auto"/>
        <w:tblInd w:w="392" w:type="dxa"/>
        <w:tblLook w:val="04A0" w:firstRow="1" w:lastRow="0" w:firstColumn="1" w:lastColumn="0" w:noHBand="0" w:noVBand="1"/>
      </w:tblPr>
      <w:tblGrid>
        <w:gridCol w:w="3162"/>
        <w:gridCol w:w="3075"/>
        <w:gridCol w:w="2977"/>
      </w:tblGrid>
      <w:tr w:rsidR="00AD50D1" w:rsidRPr="009E4DB2" w:rsidTr="008B1EFD">
        <w:tc>
          <w:tcPr>
            <w:tcW w:w="3162" w:type="dxa"/>
            <w:vAlign w:val="center"/>
          </w:tcPr>
          <w:p w:rsidR="00AD50D1" w:rsidRPr="009E4DB2" w:rsidRDefault="00AD50D1" w:rsidP="003B2114">
            <w:pPr>
              <w:jc w:val="center"/>
              <w:rPr>
                <w:rFonts w:ascii="Bahnschrift" w:hAnsi="Bahnschrift" w:cs="Tahoma"/>
                <w:b/>
                <w:sz w:val="20"/>
                <w:szCs w:val="20"/>
              </w:rPr>
            </w:pPr>
            <w:r w:rsidRPr="009E4DB2">
              <w:rPr>
                <w:rFonts w:ascii="Bahnschrift" w:hAnsi="Bahnschrift" w:cs="Tahoma"/>
                <w:b/>
                <w:sz w:val="20"/>
                <w:szCs w:val="20"/>
              </w:rPr>
              <w:t>Tranche Ferme</w:t>
            </w:r>
          </w:p>
          <w:p w:rsidR="00AD50D1" w:rsidRPr="009E4DB2" w:rsidRDefault="005367C3" w:rsidP="003B2114">
            <w:pPr>
              <w:jc w:val="center"/>
              <w:rPr>
                <w:rFonts w:ascii="Bahnschrift" w:hAnsi="Bahnschrift" w:cs="Tahoma"/>
                <w:b/>
                <w:sz w:val="20"/>
                <w:szCs w:val="20"/>
              </w:rPr>
            </w:pPr>
            <w:r w:rsidRPr="009E4DB2">
              <w:rPr>
                <w:rFonts w:ascii="Bahnschrift" w:hAnsi="Bahnschrift" w:cs="Tahoma"/>
                <w:b/>
                <w:sz w:val="20"/>
                <w:szCs w:val="20"/>
              </w:rPr>
              <w:t>TF en 2026</w:t>
            </w:r>
          </w:p>
        </w:tc>
        <w:tc>
          <w:tcPr>
            <w:tcW w:w="3075" w:type="dxa"/>
            <w:vAlign w:val="center"/>
          </w:tcPr>
          <w:p w:rsidR="00AD50D1" w:rsidRPr="009E4DB2" w:rsidRDefault="00AD50D1" w:rsidP="003B2114">
            <w:pPr>
              <w:jc w:val="center"/>
              <w:rPr>
                <w:rFonts w:ascii="Bahnschrift" w:hAnsi="Bahnschrift" w:cs="Tahoma"/>
                <w:b/>
                <w:sz w:val="20"/>
                <w:szCs w:val="20"/>
              </w:rPr>
            </w:pPr>
            <w:r w:rsidRPr="009E4DB2">
              <w:rPr>
                <w:rFonts w:ascii="Bahnschrift" w:hAnsi="Bahnschrift" w:cs="Tahoma"/>
                <w:b/>
                <w:sz w:val="20"/>
                <w:szCs w:val="20"/>
              </w:rPr>
              <w:t>Tranche Conditionnelle</w:t>
            </w:r>
          </w:p>
          <w:p w:rsidR="00AD50D1" w:rsidRPr="009E4DB2" w:rsidRDefault="005367C3" w:rsidP="003B2114">
            <w:pPr>
              <w:jc w:val="center"/>
              <w:rPr>
                <w:rFonts w:ascii="Bahnschrift" w:hAnsi="Bahnschrift" w:cs="Tahoma"/>
                <w:b/>
                <w:sz w:val="20"/>
                <w:szCs w:val="20"/>
              </w:rPr>
            </w:pPr>
            <w:r w:rsidRPr="009E4DB2">
              <w:rPr>
                <w:rFonts w:ascii="Bahnschrift" w:hAnsi="Bahnschrift" w:cs="Tahoma"/>
                <w:b/>
                <w:sz w:val="20"/>
                <w:szCs w:val="20"/>
              </w:rPr>
              <w:t>TC1  en 2027</w:t>
            </w:r>
          </w:p>
        </w:tc>
        <w:tc>
          <w:tcPr>
            <w:tcW w:w="2977" w:type="dxa"/>
            <w:vAlign w:val="center"/>
          </w:tcPr>
          <w:p w:rsidR="00AD50D1" w:rsidRPr="009E4DB2" w:rsidRDefault="00AD50D1" w:rsidP="003B2114">
            <w:pPr>
              <w:jc w:val="center"/>
              <w:rPr>
                <w:rFonts w:ascii="Bahnschrift" w:hAnsi="Bahnschrift" w:cs="Tahoma"/>
                <w:b/>
                <w:sz w:val="20"/>
                <w:szCs w:val="20"/>
              </w:rPr>
            </w:pPr>
            <w:r w:rsidRPr="009E4DB2">
              <w:rPr>
                <w:rFonts w:ascii="Bahnschrift" w:hAnsi="Bahnschrift" w:cs="Tahoma"/>
                <w:b/>
                <w:sz w:val="20"/>
                <w:szCs w:val="20"/>
              </w:rPr>
              <w:t>Tranche Conditionnelle</w:t>
            </w:r>
          </w:p>
          <w:p w:rsidR="00AD50D1" w:rsidRPr="009E4DB2" w:rsidRDefault="00AD50D1" w:rsidP="003B2114">
            <w:pPr>
              <w:jc w:val="center"/>
              <w:rPr>
                <w:rFonts w:ascii="Bahnschrift" w:hAnsi="Bahnschrift" w:cs="Tahoma"/>
                <w:b/>
                <w:sz w:val="20"/>
                <w:szCs w:val="20"/>
              </w:rPr>
            </w:pPr>
            <w:r w:rsidRPr="009E4DB2">
              <w:rPr>
                <w:rFonts w:ascii="Bahnschrift" w:hAnsi="Bahnschrift" w:cs="Tahoma"/>
                <w:b/>
                <w:sz w:val="20"/>
                <w:szCs w:val="20"/>
              </w:rPr>
              <w:t>T</w:t>
            </w:r>
            <w:r w:rsidR="005367C3" w:rsidRPr="009E4DB2">
              <w:rPr>
                <w:rFonts w:ascii="Bahnschrift" w:hAnsi="Bahnschrift" w:cs="Tahoma"/>
                <w:b/>
                <w:sz w:val="20"/>
                <w:szCs w:val="20"/>
              </w:rPr>
              <w:t>C2  en 2028</w:t>
            </w:r>
          </w:p>
        </w:tc>
      </w:tr>
      <w:tr w:rsidR="00AD50D1" w:rsidRPr="009E4DB2" w:rsidTr="008B1EFD">
        <w:tc>
          <w:tcPr>
            <w:tcW w:w="3162" w:type="dxa"/>
            <w:vAlign w:val="center"/>
          </w:tcPr>
          <w:p w:rsidR="00AD50D1" w:rsidRPr="009E4DB2" w:rsidRDefault="005609C1" w:rsidP="003B2114">
            <w:pPr>
              <w:jc w:val="center"/>
              <w:rPr>
                <w:rFonts w:ascii="Bahnschrift" w:hAnsi="Bahnschrift" w:cs="Tahoma"/>
                <w:b/>
                <w:sz w:val="20"/>
                <w:szCs w:val="20"/>
              </w:rPr>
            </w:pPr>
            <w:r>
              <w:rPr>
                <w:rFonts w:ascii="Bahnschrift" w:hAnsi="Bahnschrift" w:cs="Tahoma"/>
                <w:b/>
                <w:sz w:val="20"/>
                <w:szCs w:val="20"/>
              </w:rPr>
              <w:t>Q</w:t>
            </w:r>
            <w:r w:rsidR="005367C3" w:rsidRPr="009E4DB2">
              <w:rPr>
                <w:rFonts w:ascii="Bahnschrift" w:hAnsi="Bahnschrift" w:cs="Tahoma"/>
                <w:b/>
                <w:sz w:val="20"/>
                <w:szCs w:val="20"/>
              </w:rPr>
              <w:t>u</w:t>
            </w:r>
            <w:r>
              <w:rPr>
                <w:rFonts w:ascii="Bahnschrift" w:hAnsi="Bahnschrift" w:cs="Tahoma"/>
                <w:b/>
                <w:sz w:val="20"/>
                <w:szCs w:val="20"/>
              </w:rPr>
              <w:t>a</w:t>
            </w:r>
            <w:r w:rsidR="005367C3" w:rsidRPr="009E4DB2">
              <w:rPr>
                <w:rFonts w:ascii="Bahnschrift" w:hAnsi="Bahnschrift" w:cs="Tahoma"/>
                <w:b/>
                <w:sz w:val="20"/>
                <w:szCs w:val="20"/>
              </w:rPr>
              <w:t>tre (04</w:t>
            </w:r>
            <w:r w:rsidR="00AD50D1" w:rsidRPr="009E4DB2">
              <w:rPr>
                <w:rFonts w:ascii="Bahnschrift" w:hAnsi="Bahnschrift" w:cs="Tahoma"/>
                <w:b/>
                <w:sz w:val="20"/>
                <w:szCs w:val="20"/>
              </w:rPr>
              <w:t>) mois</w:t>
            </w:r>
          </w:p>
        </w:tc>
        <w:tc>
          <w:tcPr>
            <w:tcW w:w="3075" w:type="dxa"/>
            <w:vAlign w:val="center"/>
          </w:tcPr>
          <w:p w:rsidR="00AD50D1" w:rsidRPr="009E4DB2" w:rsidRDefault="005367C3" w:rsidP="003B2114">
            <w:pPr>
              <w:jc w:val="center"/>
              <w:rPr>
                <w:rFonts w:ascii="Bahnschrift" w:hAnsi="Bahnschrift" w:cs="Tahoma"/>
                <w:b/>
                <w:sz w:val="20"/>
                <w:szCs w:val="20"/>
              </w:rPr>
            </w:pPr>
            <w:r w:rsidRPr="009E4DB2">
              <w:rPr>
                <w:rFonts w:ascii="Bahnschrift" w:hAnsi="Bahnschrift" w:cs="Tahoma"/>
                <w:b/>
                <w:sz w:val="20"/>
                <w:szCs w:val="20"/>
              </w:rPr>
              <w:t>Quatre (04</w:t>
            </w:r>
            <w:r w:rsidR="00AD50D1" w:rsidRPr="009E4DB2">
              <w:rPr>
                <w:rFonts w:ascii="Bahnschrift" w:hAnsi="Bahnschrift" w:cs="Tahoma"/>
                <w:b/>
                <w:sz w:val="20"/>
                <w:szCs w:val="20"/>
              </w:rPr>
              <w:t>) mois</w:t>
            </w:r>
          </w:p>
        </w:tc>
        <w:tc>
          <w:tcPr>
            <w:tcW w:w="2977" w:type="dxa"/>
            <w:vAlign w:val="center"/>
          </w:tcPr>
          <w:p w:rsidR="00AD50D1" w:rsidRPr="009E4DB2" w:rsidRDefault="00975B0F" w:rsidP="003B2114">
            <w:pPr>
              <w:jc w:val="center"/>
              <w:rPr>
                <w:rFonts w:ascii="Bahnschrift" w:hAnsi="Bahnschrift" w:cs="Tahoma"/>
                <w:b/>
                <w:sz w:val="20"/>
                <w:szCs w:val="20"/>
              </w:rPr>
            </w:pPr>
            <w:r w:rsidRPr="009E4DB2">
              <w:rPr>
                <w:rFonts w:ascii="Bahnschrift" w:hAnsi="Bahnschrift" w:cs="Tahoma"/>
                <w:b/>
                <w:sz w:val="20"/>
                <w:szCs w:val="20"/>
              </w:rPr>
              <w:t>Quatre (04</w:t>
            </w:r>
            <w:r w:rsidR="00AD50D1" w:rsidRPr="009E4DB2">
              <w:rPr>
                <w:rFonts w:ascii="Bahnschrift" w:hAnsi="Bahnschrift" w:cs="Tahoma"/>
                <w:b/>
                <w:sz w:val="20"/>
                <w:szCs w:val="20"/>
              </w:rPr>
              <w:t>) mois</w:t>
            </w:r>
          </w:p>
        </w:tc>
      </w:tr>
    </w:tbl>
    <w:p w:rsidR="00F83EC3" w:rsidRPr="009E4DB2" w:rsidRDefault="00F83EC3" w:rsidP="003B2114">
      <w:pPr>
        <w:jc w:val="both"/>
        <w:rPr>
          <w:rFonts w:ascii="Bahnschrift" w:hAnsi="Bahnschrift" w:cs="Tahoma"/>
          <w:sz w:val="20"/>
          <w:szCs w:val="20"/>
        </w:rPr>
      </w:pPr>
    </w:p>
    <w:p w:rsidR="00D220DE" w:rsidRDefault="00587B21" w:rsidP="003B2114">
      <w:pPr>
        <w:jc w:val="both"/>
        <w:rPr>
          <w:rFonts w:ascii="Bahnschrift" w:hAnsi="Bahnschrift" w:cs="Tahoma"/>
          <w:sz w:val="20"/>
          <w:szCs w:val="20"/>
        </w:rPr>
      </w:pPr>
      <w:r w:rsidRPr="009E4DB2">
        <w:rPr>
          <w:rFonts w:ascii="Bahnschrift" w:hAnsi="Bahnschrift" w:cs="Tahoma"/>
          <w:sz w:val="20"/>
          <w:szCs w:val="20"/>
        </w:rPr>
        <w:t>Par suite de travaux supplémentaires ou de circonstances justifiées, le Cocontractant pourra présenter une demande de prolongation de délai. La durée de la prolongation fixée par le Maître d’ouv</w:t>
      </w:r>
      <w:bookmarkStart w:id="299" w:name="_Toc159146949"/>
      <w:bookmarkStart w:id="300" w:name="_Toc225069362"/>
      <w:bookmarkStart w:id="301" w:name="_Toc231111961"/>
      <w:bookmarkStart w:id="302" w:name="_Toc231364530"/>
      <w:bookmarkStart w:id="303" w:name="_Toc231613989"/>
      <w:bookmarkStart w:id="304" w:name="_Toc286835044"/>
      <w:bookmarkStart w:id="305" w:name="_Toc343710274"/>
      <w:r w:rsidR="00D220DE" w:rsidRPr="009E4DB2">
        <w:rPr>
          <w:rFonts w:ascii="Bahnschrift" w:hAnsi="Bahnschrift" w:cs="Tahoma"/>
          <w:sz w:val="20"/>
          <w:szCs w:val="20"/>
        </w:rPr>
        <w:t>rage fera l’objet d’un avenant.</w:t>
      </w:r>
    </w:p>
    <w:p w:rsidR="00AB4CC7" w:rsidRPr="009E4DB2" w:rsidRDefault="00AB4CC7" w:rsidP="003B2114">
      <w:pPr>
        <w:jc w:val="both"/>
        <w:rPr>
          <w:rFonts w:ascii="Bahnschrift" w:hAnsi="Bahnschrift" w:cs="Tahoma"/>
          <w:sz w:val="20"/>
          <w:szCs w:val="20"/>
        </w:rPr>
      </w:pPr>
    </w:p>
    <w:p w:rsidR="00587B21" w:rsidRPr="009E4DB2" w:rsidRDefault="00587B21" w:rsidP="003B2114">
      <w:pPr>
        <w:pStyle w:val="Titre2"/>
        <w:spacing w:before="0" w:after="0"/>
        <w:rPr>
          <w:rFonts w:ascii="Bahnschrift" w:hAnsi="Bahnschrift" w:cs="Tahoma"/>
          <w:i w:val="0"/>
          <w:sz w:val="20"/>
          <w:szCs w:val="20"/>
        </w:rPr>
      </w:pPr>
      <w:r w:rsidRPr="009E4DB2">
        <w:rPr>
          <w:rFonts w:ascii="Bahnschrift" w:hAnsi="Bahnschrift" w:cs="Tahoma"/>
          <w:i w:val="0"/>
          <w:sz w:val="20"/>
          <w:szCs w:val="20"/>
        </w:rPr>
        <w:t>ARTICLE 2</w:t>
      </w:r>
      <w:r w:rsidR="00606117">
        <w:rPr>
          <w:rFonts w:ascii="Bahnschrift" w:hAnsi="Bahnschrift" w:cs="Tahoma"/>
          <w:i w:val="0"/>
          <w:sz w:val="20"/>
          <w:szCs w:val="20"/>
        </w:rPr>
        <w:t>7</w:t>
      </w:r>
      <w:r w:rsidRPr="009E4DB2">
        <w:rPr>
          <w:rFonts w:ascii="Bahnschrift" w:hAnsi="Bahnschrift" w:cs="Tahoma"/>
          <w:i w:val="0"/>
          <w:sz w:val="20"/>
          <w:szCs w:val="20"/>
        </w:rPr>
        <w:t> : PENALITES ET RETENUES DE RETARD</w:t>
      </w:r>
      <w:bookmarkEnd w:id="299"/>
      <w:bookmarkEnd w:id="300"/>
      <w:bookmarkEnd w:id="301"/>
      <w:bookmarkEnd w:id="302"/>
      <w:bookmarkEnd w:id="303"/>
      <w:bookmarkEnd w:id="304"/>
      <w:bookmarkEnd w:id="305"/>
    </w:p>
    <w:p w:rsidR="00587B21" w:rsidRPr="009E4DB2" w:rsidRDefault="00587B21" w:rsidP="003B2114">
      <w:pPr>
        <w:pStyle w:val="Paragraphedeliste"/>
        <w:numPr>
          <w:ilvl w:val="0"/>
          <w:numId w:val="20"/>
        </w:numPr>
        <w:jc w:val="both"/>
        <w:rPr>
          <w:rFonts w:ascii="Bahnschrift" w:hAnsi="Bahnschrift" w:cs="Arial"/>
          <w:b/>
          <w:sz w:val="20"/>
          <w:szCs w:val="20"/>
        </w:rPr>
      </w:pPr>
      <w:bookmarkStart w:id="306" w:name="_Toc159146950"/>
      <w:bookmarkStart w:id="307" w:name="_Toc225069363"/>
      <w:bookmarkStart w:id="308" w:name="_Toc231111962"/>
      <w:bookmarkStart w:id="309" w:name="_Toc231364531"/>
      <w:bookmarkStart w:id="310" w:name="_Toc231613990"/>
      <w:bookmarkStart w:id="311" w:name="_Toc286835045"/>
      <w:r w:rsidRPr="009E4DB2">
        <w:rPr>
          <w:rFonts w:ascii="Bahnschrift" w:hAnsi="Bahnschrift" w:cs="Tahoma"/>
          <w:b/>
          <w:sz w:val="20"/>
          <w:szCs w:val="20"/>
        </w:rPr>
        <w:t>Pénalités de retard des travaux</w:t>
      </w:r>
    </w:p>
    <w:p w:rsidR="00587B21" w:rsidRPr="009E4DB2" w:rsidRDefault="00DC4974" w:rsidP="003B2114">
      <w:pPr>
        <w:jc w:val="both"/>
        <w:rPr>
          <w:rFonts w:ascii="Bahnschrift" w:hAnsi="Bahnschrift" w:cs="Tahoma"/>
          <w:sz w:val="20"/>
          <w:szCs w:val="20"/>
        </w:rPr>
      </w:pPr>
      <w:r w:rsidRPr="009E4DB2">
        <w:rPr>
          <w:rFonts w:ascii="Bahnschrift" w:hAnsi="Bahnschrift" w:cs="Tahoma"/>
          <w:sz w:val="20"/>
          <w:szCs w:val="20"/>
        </w:rPr>
        <w:t>À</w:t>
      </w:r>
      <w:r w:rsidR="00587B21" w:rsidRPr="009E4DB2">
        <w:rPr>
          <w:rFonts w:ascii="Bahnschrift" w:hAnsi="Bahnschrift" w:cs="Tahoma"/>
          <w:sz w:val="20"/>
          <w:szCs w:val="20"/>
        </w:rPr>
        <w:t xml:space="preserve"> défaut pour le Cocontractant d’avoir terminé la totalité des travaux dans le délai imparti, il lui sera appliqué, après mise en demeure préalable, les pénalités de retard ci –après, conformément à l’article 89 du </w:t>
      </w:r>
      <w:r w:rsidR="0065063A" w:rsidRPr="009E4DB2">
        <w:rPr>
          <w:rFonts w:ascii="Bahnschrift" w:hAnsi="Bahnschrift" w:cs="Tahoma"/>
          <w:sz w:val="20"/>
          <w:szCs w:val="20"/>
        </w:rPr>
        <w:t>Décret N° 2018/366 du 20 juin 2018 portant Code des Marchés Publics</w:t>
      </w:r>
      <w:r w:rsidR="00587B21" w:rsidRPr="009E4DB2">
        <w:rPr>
          <w:rFonts w:ascii="Bahnschrift" w:hAnsi="Bahnschrift" w:cs="Tahoma"/>
          <w:sz w:val="20"/>
          <w:szCs w:val="20"/>
        </w:rPr>
        <w:t>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1/2000eme du montant du marché par jour calendaire de retard du premier (1er) au trentième (30ème) jour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1/1000ème du montant par jour calendaire de retard au-delà du trentième jour.</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Sous peine de résiliation, les pénalités pour retard ne pourront dépasser dix pour cent (10%) du montant du marché. Ces pénalités seront retenues sur les décomptes mensuels des travaux.</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Il appartient au Cocontractant de rassembler au fur et à mesure de l’exécution des travaux, les pièces justificatives d’un dossier éventuel de demande de remise de pénalités qui ne pourra être prononcée par le maître d’ouvrage qu’après l’avis favorable de l’organisme chargé de la régulation des marchés publics.</w:t>
      </w:r>
    </w:p>
    <w:p w:rsidR="00352CD8" w:rsidRPr="009E4DB2" w:rsidRDefault="00352CD8" w:rsidP="003B2114">
      <w:pPr>
        <w:jc w:val="both"/>
        <w:rPr>
          <w:rFonts w:ascii="Bahnschrift" w:hAnsi="Bahnschrift" w:cs="Tahoma"/>
          <w:sz w:val="20"/>
          <w:szCs w:val="20"/>
        </w:rPr>
      </w:pPr>
      <w:r w:rsidRPr="009E4DB2">
        <w:rPr>
          <w:rFonts w:ascii="Bahnschrift" w:hAnsi="Bahnschrift" w:cs="Tahoma"/>
          <w:sz w:val="20"/>
          <w:szCs w:val="20"/>
        </w:rPr>
        <w:t>En tout état de cause, le montant cumule des pénalités ne saurait excéder dix pour cent (10%) du montant TTC du marché de base avec ses avenants, le cas échéant, sous peine de résiliation conformément aux dispositions de l’article 90.2 du Code des Marchés Publics</w:t>
      </w:r>
    </w:p>
    <w:p w:rsidR="00352CD8" w:rsidRPr="009E4DB2" w:rsidRDefault="00352CD8" w:rsidP="003B2114">
      <w:pPr>
        <w:jc w:val="both"/>
        <w:rPr>
          <w:rFonts w:ascii="Bahnschrift" w:hAnsi="Bahnschrift" w:cs="Tahoma"/>
          <w:b/>
          <w:sz w:val="20"/>
          <w:szCs w:val="20"/>
        </w:rPr>
      </w:pPr>
      <w:r w:rsidRPr="009E4DB2">
        <w:rPr>
          <w:rFonts w:ascii="Bahnschrift" w:hAnsi="Bahnschrift" w:cs="Tahoma"/>
          <w:b/>
          <w:sz w:val="20"/>
          <w:szCs w:val="20"/>
        </w:rPr>
        <w:t>Primes</w:t>
      </w:r>
      <w:r w:rsidR="006F3AD4" w:rsidRPr="009E4DB2">
        <w:rPr>
          <w:rFonts w:ascii="Bahnschrift" w:hAnsi="Bahnschrift" w:cs="Tahoma"/>
          <w:b/>
          <w:sz w:val="20"/>
          <w:szCs w:val="20"/>
        </w:rPr>
        <w:t> :</w:t>
      </w:r>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Il n’est pas prévu de prime en cas d’avance sur le délai contractuel.</w:t>
      </w:r>
    </w:p>
    <w:p w:rsidR="00E5778D" w:rsidRPr="009E4DB2" w:rsidRDefault="00E5778D" w:rsidP="003B2114">
      <w:pPr>
        <w:jc w:val="both"/>
        <w:rPr>
          <w:rFonts w:ascii="Bahnschrift" w:hAnsi="Bahnschrift" w:cs="Tahoma"/>
          <w:sz w:val="20"/>
          <w:szCs w:val="20"/>
        </w:rPr>
      </w:pPr>
    </w:p>
    <w:p w:rsidR="00587B21" w:rsidRPr="009E4DB2" w:rsidRDefault="00606117" w:rsidP="003B2114">
      <w:pPr>
        <w:pStyle w:val="Titre2"/>
        <w:spacing w:before="0" w:after="0"/>
        <w:rPr>
          <w:rFonts w:ascii="Bahnschrift" w:hAnsi="Bahnschrift" w:cs="Tahoma"/>
          <w:i w:val="0"/>
          <w:sz w:val="20"/>
          <w:szCs w:val="20"/>
        </w:rPr>
      </w:pPr>
      <w:bookmarkStart w:id="312" w:name="_Toc343710275"/>
      <w:r>
        <w:rPr>
          <w:rFonts w:ascii="Bahnschrift" w:hAnsi="Bahnschrift" w:cs="Tahoma"/>
          <w:i w:val="0"/>
          <w:sz w:val="20"/>
          <w:szCs w:val="20"/>
        </w:rPr>
        <w:t>ARTICLE 28</w:t>
      </w:r>
      <w:r w:rsidR="00587B21" w:rsidRPr="009E4DB2">
        <w:rPr>
          <w:rFonts w:ascii="Bahnschrift" w:hAnsi="Bahnschrift" w:cs="Tahoma"/>
          <w:i w:val="0"/>
          <w:sz w:val="20"/>
          <w:szCs w:val="20"/>
        </w:rPr>
        <w:t> : RECEPTION PROVISOIRE</w:t>
      </w:r>
      <w:bookmarkEnd w:id="306"/>
      <w:bookmarkEnd w:id="307"/>
      <w:bookmarkEnd w:id="308"/>
      <w:bookmarkEnd w:id="309"/>
      <w:bookmarkEnd w:id="310"/>
      <w:bookmarkEnd w:id="311"/>
      <w:bookmarkEnd w:id="312"/>
    </w:p>
    <w:p w:rsidR="009321EF" w:rsidRPr="009E4DB2" w:rsidRDefault="00606117" w:rsidP="003B2114">
      <w:pPr>
        <w:jc w:val="both"/>
        <w:rPr>
          <w:rFonts w:ascii="Bahnschrift" w:hAnsi="Bahnschrift" w:cs="Tahoma"/>
          <w:b/>
          <w:sz w:val="20"/>
          <w:szCs w:val="20"/>
        </w:rPr>
      </w:pPr>
      <w:bookmarkStart w:id="313" w:name="_Toc158400027"/>
      <w:r>
        <w:rPr>
          <w:rFonts w:ascii="Bahnschrift" w:hAnsi="Bahnschrift" w:cs="Tahoma"/>
          <w:b/>
          <w:sz w:val="20"/>
          <w:szCs w:val="20"/>
        </w:rPr>
        <w:t>28</w:t>
      </w:r>
      <w:r w:rsidR="009321EF" w:rsidRPr="009E4DB2">
        <w:rPr>
          <w:rFonts w:ascii="Bahnschrift" w:hAnsi="Bahnschrift" w:cs="Tahoma"/>
          <w:b/>
          <w:sz w:val="20"/>
          <w:szCs w:val="20"/>
        </w:rPr>
        <w:t>.1 Opérations préalables à la réception</w:t>
      </w:r>
      <w:bookmarkEnd w:id="313"/>
    </w:p>
    <w:p w:rsidR="009321EF" w:rsidRPr="009E4DB2" w:rsidRDefault="009321EF" w:rsidP="003B2114">
      <w:pPr>
        <w:jc w:val="both"/>
        <w:rPr>
          <w:rFonts w:ascii="Bahnschrift" w:hAnsi="Bahnschrift" w:cs="Tahoma"/>
          <w:sz w:val="20"/>
          <w:szCs w:val="20"/>
        </w:rPr>
      </w:pPr>
      <w:r w:rsidRPr="009E4DB2">
        <w:rPr>
          <w:rFonts w:ascii="Bahnschrift" w:hAnsi="Bahnschrift" w:cs="Tahoma"/>
          <w:sz w:val="20"/>
          <w:szCs w:val="20"/>
        </w:rPr>
        <w:t xml:space="preserve">Avant la réception provisoire, le Cocontractant demande par écrit au Maître d’œuvre avec copie à l’Ingénieur et au Chef de Service du Marché, l’organisation d’une visite technique préalable à la réception. </w:t>
      </w:r>
    </w:p>
    <w:p w:rsidR="009321EF" w:rsidRPr="009E4DB2" w:rsidRDefault="009321EF" w:rsidP="003B2114">
      <w:pPr>
        <w:jc w:val="both"/>
        <w:rPr>
          <w:rFonts w:ascii="Bahnschrift" w:hAnsi="Bahnschrift" w:cs="Tahoma"/>
          <w:sz w:val="20"/>
          <w:szCs w:val="20"/>
        </w:rPr>
      </w:pPr>
      <w:r w:rsidRPr="009E4DB2">
        <w:rPr>
          <w:rFonts w:ascii="Bahnschrift" w:hAnsi="Bahnschrift" w:cs="Tahoma"/>
          <w:sz w:val="20"/>
          <w:szCs w:val="20"/>
        </w:rPr>
        <w:t xml:space="preserve">Cette visite comporte entre autres opérations : </w:t>
      </w:r>
    </w:p>
    <w:p w:rsidR="009321EF" w:rsidRPr="009E4DB2" w:rsidRDefault="009321EF"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reconnaissance qualitative et quantitative des ouvrages exécutés, </w:t>
      </w:r>
    </w:p>
    <w:p w:rsidR="009321EF" w:rsidRPr="009E4DB2" w:rsidRDefault="009321EF"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constatation éventuelle d’imperfections ou de malfaçons,</w:t>
      </w:r>
    </w:p>
    <w:p w:rsidR="009321EF" w:rsidRPr="009E4DB2" w:rsidRDefault="009321EF"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w:t>
      </w:r>
      <w:proofErr w:type="gramEnd"/>
      <w:r w:rsidRPr="009E4DB2">
        <w:rPr>
          <w:rFonts w:ascii="Bahnschrift" w:hAnsi="Bahnschrift" w:cs="Tahoma"/>
          <w:sz w:val="20"/>
          <w:szCs w:val="20"/>
        </w:rPr>
        <w:t xml:space="preserve"> respect</w:t>
      </w:r>
      <w:r w:rsidR="00F57C81" w:rsidRPr="009E4DB2">
        <w:rPr>
          <w:rFonts w:ascii="Bahnschrift" w:hAnsi="Bahnschrift" w:cs="Tahoma"/>
          <w:sz w:val="20"/>
          <w:szCs w:val="20"/>
        </w:rPr>
        <w:t xml:space="preserve"> </w:t>
      </w:r>
      <w:r w:rsidRPr="009E4DB2">
        <w:rPr>
          <w:rFonts w:ascii="Bahnschrift" w:hAnsi="Bahnschrift" w:cs="Tahoma"/>
          <w:sz w:val="20"/>
          <w:szCs w:val="20"/>
        </w:rPr>
        <w:t>des prescriptions environnementales,</w:t>
      </w:r>
    </w:p>
    <w:p w:rsidR="009321EF" w:rsidRPr="009E4DB2" w:rsidRDefault="009321EF"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les</w:t>
      </w:r>
      <w:proofErr w:type="gramEnd"/>
      <w:r w:rsidRPr="009E4DB2">
        <w:rPr>
          <w:rFonts w:ascii="Bahnschrift" w:hAnsi="Bahnschrift" w:cs="Tahoma"/>
          <w:sz w:val="20"/>
          <w:szCs w:val="20"/>
        </w:rPr>
        <w:t xml:space="preserve"> épreuves éventuellement prévues par le CCTP, </w:t>
      </w:r>
    </w:p>
    <w:p w:rsidR="009321EF" w:rsidRPr="009E4DB2" w:rsidRDefault="009321EF"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constatation éventuelle de l’inexécution des prestations prévues au contrat, </w:t>
      </w:r>
    </w:p>
    <w:p w:rsidR="009321EF" w:rsidRPr="009E4DB2" w:rsidRDefault="009321EF"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constatation du repliement éventuel des installations de chantier et la remise en état des lieux,</w:t>
      </w:r>
    </w:p>
    <w:p w:rsidR="009321EF" w:rsidRPr="009E4DB2" w:rsidRDefault="009321EF"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les</w:t>
      </w:r>
      <w:proofErr w:type="gramEnd"/>
      <w:r w:rsidRPr="009E4DB2">
        <w:rPr>
          <w:rFonts w:ascii="Bahnschrift" w:hAnsi="Bahnschrift" w:cs="Tahoma"/>
          <w:sz w:val="20"/>
          <w:szCs w:val="20"/>
        </w:rPr>
        <w:t xml:space="preserve"> constatations relatives à l’achèvement des travaux, </w:t>
      </w:r>
    </w:p>
    <w:p w:rsidR="009321EF" w:rsidRPr="009E4DB2" w:rsidRDefault="009321EF"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les</w:t>
      </w:r>
      <w:proofErr w:type="gramEnd"/>
      <w:r w:rsidRPr="009E4DB2">
        <w:rPr>
          <w:rFonts w:ascii="Bahnschrift" w:hAnsi="Bahnschrift" w:cs="Tahoma"/>
          <w:sz w:val="20"/>
          <w:szCs w:val="20"/>
        </w:rPr>
        <w:t xml:space="preserve"> constatations des quantités des travaux effectivement réalisés.</w:t>
      </w:r>
    </w:p>
    <w:p w:rsidR="009321EF" w:rsidRPr="009E4DB2" w:rsidRDefault="009321EF" w:rsidP="003B2114">
      <w:pPr>
        <w:jc w:val="both"/>
        <w:rPr>
          <w:rFonts w:ascii="Bahnschrift" w:hAnsi="Bahnschrift" w:cs="Tahoma"/>
          <w:sz w:val="20"/>
          <w:szCs w:val="20"/>
        </w:rPr>
      </w:pPr>
      <w:r w:rsidRPr="009E4DB2">
        <w:rPr>
          <w:rFonts w:ascii="Bahnschrift" w:hAnsi="Bahnschrift" w:cs="Tahoma"/>
          <w:sz w:val="20"/>
          <w:szCs w:val="20"/>
        </w:rPr>
        <w:t xml:space="preserve">Ces opérations font l’objet d’un </w:t>
      </w:r>
      <w:r w:rsidR="00781F2D" w:rsidRPr="009E4DB2">
        <w:rPr>
          <w:rFonts w:ascii="Bahnschrift" w:hAnsi="Bahnschrift" w:cs="Tahoma"/>
          <w:sz w:val="20"/>
          <w:szCs w:val="20"/>
        </w:rPr>
        <w:t>procès-verbal</w:t>
      </w:r>
      <w:r w:rsidRPr="009E4DB2">
        <w:rPr>
          <w:rFonts w:ascii="Bahnschrift" w:hAnsi="Bahnschrift" w:cs="Tahoma"/>
          <w:sz w:val="20"/>
          <w:szCs w:val="20"/>
        </w:rPr>
        <w:t xml:space="preserve"> dressé sur le champ et signé par le Maître d’œuvre et contresigné par le Cocontractant. Il est visé par l’Ingénieur du Marché.</w:t>
      </w:r>
    </w:p>
    <w:p w:rsidR="009321EF" w:rsidRPr="009E4DB2" w:rsidRDefault="009321EF" w:rsidP="003B2114">
      <w:pPr>
        <w:jc w:val="both"/>
        <w:rPr>
          <w:rFonts w:ascii="Bahnschrift" w:hAnsi="Bahnschrift" w:cs="Tahoma"/>
          <w:sz w:val="20"/>
          <w:szCs w:val="20"/>
        </w:rPr>
      </w:pPr>
      <w:r w:rsidRPr="009E4DB2">
        <w:rPr>
          <w:rFonts w:ascii="Bahnschrift" w:hAnsi="Bahnschrift" w:cs="Tahoma"/>
          <w:sz w:val="20"/>
          <w:szCs w:val="20"/>
        </w:rPr>
        <w:t xml:space="preserve">Au terme de cette visite de pré réception, le Maître d’œuvre spécifie éventuellement les réserves émises et les travaux correspondants à effectuer avant la date de réception provisoire qu’il fixera en accord avec l’Ingénieur du Marché. </w:t>
      </w:r>
    </w:p>
    <w:p w:rsidR="009321EF" w:rsidRPr="009E4DB2" w:rsidRDefault="009321EF" w:rsidP="003B2114">
      <w:pPr>
        <w:jc w:val="both"/>
        <w:rPr>
          <w:rFonts w:ascii="Bahnschrift" w:hAnsi="Bahnschrift" w:cs="Tahoma"/>
          <w:sz w:val="20"/>
          <w:szCs w:val="20"/>
        </w:rPr>
      </w:pPr>
      <w:r w:rsidRPr="009E4DB2">
        <w:rPr>
          <w:rFonts w:ascii="Bahnschrift" w:hAnsi="Bahnschrift" w:cs="Tahoma"/>
          <w:sz w:val="20"/>
          <w:szCs w:val="20"/>
        </w:rPr>
        <w:t xml:space="preserve">Le Maître d’œuvre, veillera à la levée des réserves et dressera un </w:t>
      </w:r>
      <w:r w:rsidR="00781F2D" w:rsidRPr="009E4DB2">
        <w:rPr>
          <w:rFonts w:ascii="Bahnschrift" w:hAnsi="Bahnschrift" w:cs="Tahoma"/>
          <w:sz w:val="20"/>
          <w:szCs w:val="20"/>
        </w:rPr>
        <w:t>procès-verbal</w:t>
      </w:r>
      <w:r w:rsidRPr="009E4DB2">
        <w:rPr>
          <w:rFonts w:ascii="Bahnschrift" w:hAnsi="Bahnschrift" w:cs="Tahoma"/>
          <w:sz w:val="20"/>
          <w:szCs w:val="20"/>
        </w:rPr>
        <w:t xml:space="preserve"> de levée des réserves de la pré réception qui sera joint à la convocation de réception, adressée à tous les membres de la commission de réception. </w:t>
      </w:r>
    </w:p>
    <w:p w:rsidR="009321EF" w:rsidRPr="009E4DB2" w:rsidRDefault="009321EF" w:rsidP="003B2114">
      <w:pPr>
        <w:jc w:val="both"/>
        <w:rPr>
          <w:rFonts w:ascii="Bahnschrift" w:hAnsi="Bahnschrift" w:cs="Tahoma"/>
          <w:sz w:val="20"/>
          <w:szCs w:val="20"/>
        </w:rPr>
      </w:pPr>
      <w:r w:rsidRPr="009E4DB2">
        <w:rPr>
          <w:rFonts w:ascii="Bahnschrift" w:hAnsi="Bahnschrift" w:cs="Tahoma"/>
          <w:b/>
          <w:sz w:val="20"/>
          <w:szCs w:val="20"/>
        </w:rPr>
        <w:t>2</w:t>
      </w:r>
      <w:r w:rsidR="00606117">
        <w:rPr>
          <w:rFonts w:ascii="Bahnschrift" w:hAnsi="Bahnschrift" w:cs="Tahoma"/>
          <w:b/>
          <w:sz w:val="20"/>
          <w:szCs w:val="20"/>
        </w:rPr>
        <w:t>8</w:t>
      </w:r>
      <w:r w:rsidRPr="009E4DB2">
        <w:rPr>
          <w:rFonts w:ascii="Bahnschrift" w:hAnsi="Bahnschrift" w:cs="Tahoma"/>
          <w:b/>
          <w:sz w:val="20"/>
          <w:szCs w:val="20"/>
        </w:rPr>
        <w:t>.2.</w:t>
      </w:r>
      <w:r w:rsidRPr="009E4DB2">
        <w:rPr>
          <w:rFonts w:ascii="Bahnschrift" w:hAnsi="Bahnschrift" w:cs="Tahoma"/>
          <w:sz w:val="20"/>
          <w:szCs w:val="20"/>
        </w:rPr>
        <w:t xml:space="preserve"> Les épreuves comprises dans les opérations préalables à la réception sont définies après approbation du projet d’exécution.</w:t>
      </w:r>
    </w:p>
    <w:p w:rsidR="009321EF" w:rsidRPr="009E4DB2" w:rsidRDefault="009321EF" w:rsidP="003B2114">
      <w:pPr>
        <w:jc w:val="both"/>
        <w:rPr>
          <w:rFonts w:ascii="Bahnschrift" w:hAnsi="Bahnschrift" w:cs="Tahoma"/>
          <w:sz w:val="20"/>
          <w:szCs w:val="20"/>
        </w:rPr>
      </w:pPr>
      <w:r w:rsidRPr="009E4DB2">
        <w:rPr>
          <w:rFonts w:ascii="Bahnschrift" w:hAnsi="Bahnschrift" w:cs="Tahoma"/>
          <w:b/>
          <w:sz w:val="20"/>
          <w:szCs w:val="20"/>
        </w:rPr>
        <w:t>2</w:t>
      </w:r>
      <w:r w:rsidR="00606117">
        <w:rPr>
          <w:rFonts w:ascii="Bahnschrift" w:hAnsi="Bahnschrift" w:cs="Tahoma"/>
          <w:b/>
          <w:sz w:val="20"/>
          <w:szCs w:val="20"/>
        </w:rPr>
        <w:t>8</w:t>
      </w:r>
      <w:r w:rsidRPr="009E4DB2">
        <w:rPr>
          <w:rFonts w:ascii="Bahnschrift" w:hAnsi="Bahnschrift" w:cs="Tahoma"/>
          <w:b/>
          <w:sz w:val="20"/>
          <w:szCs w:val="20"/>
        </w:rPr>
        <w:t>.3.</w:t>
      </w:r>
      <w:r w:rsidRPr="009E4DB2">
        <w:rPr>
          <w:rFonts w:ascii="Bahnschrift" w:hAnsi="Bahnschrift" w:cs="Tahoma"/>
          <w:sz w:val="20"/>
          <w:szCs w:val="20"/>
        </w:rPr>
        <w:t xml:space="preserve"> Le constat du repliement des installations de chantier et de la remise en état des lieux sera effectué un mois (1) après la réception provisoire des travaux. </w:t>
      </w:r>
    </w:p>
    <w:p w:rsidR="009321EF" w:rsidRPr="009E4DB2" w:rsidRDefault="00606117" w:rsidP="003B2114">
      <w:pPr>
        <w:jc w:val="both"/>
        <w:rPr>
          <w:rFonts w:ascii="Bahnschrift" w:hAnsi="Bahnschrift" w:cs="Tahoma"/>
          <w:sz w:val="20"/>
          <w:szCs w:val="20"/>
        </w:rPr>
      </w:pPr>
      <w:r>
        <w:rPr>
          <w:rFonts w:ascii="Bahnschrift" w:hAnsi="Bahnschrift" w:cs="Tahoma"/>
          <w:b/>
          <w:sz w:val="20"/>
          <w:szCs w:val="20"/>
        </w:rPr>
        <w:t>28</w:t>
      </w:r>
      <w:r w:rsidR="009321EF" w:rsidRPr="009E4DB2">
        <w:rPr>
          <w:rFonts w:ascii="Bahnschrift" w:hAnsi="Bahnschrift" w:cs="Tahoma"/>
          <w:b/>
          <w:sz w:val="20"/>
          <w:szCs w:val="20"/>
        </w:rPr>
        <w:t>.4</w:t>
      </w:r>
      <w:r w:rsidR="009321EF" w:rsidRPr="009E4DB2">
        <w:rPr>
          <w:rFonts w:ascii="Bahnschrift" w:hAnsi="Bahnschrift" w:cs="Tahoma"/>
          <w:sz w:val="20"/>
          <w:szCs w:val="20"/>
        </w:rPr>
        <w:t>. La</w:t>
      </w:r>
      <w:r w:rsidR="00655D11" w:rsidRPr="009E4DB2">
        <w:rPr>
          <w:rFonts w:ascii="Bahnschrift" w:hAnsi="Bahnschrift" w:cs="Tahoma"/>
          <w:sz w:val="20"/>
          <w:szCs w:val="20"/>
        </w:rPr>
        <w:t xml:space="preserve"> </w:t>
      </w:r>
      <w:r w:rsidR="009321EF" w:rsidRPr="009E4DB2">
        <w:rPr>
          <w:rFonts w:ascii="Bahnschrift" w:hAnsi="Bahnschrift" w:cs="Tahoma"/>
          <w:sz w:val="20"/>
          <w:szCs w:val="20"/>
        </w:rPr>
        <w:t>Commission</w:t>
      </w:r>
      <w:r w:rsidR="00655D11" w:rsidRPr="009E4DB2">
        <w:rPr>
          <w:rFonts w:ascii="Bahnschrift" w:hAnsi="Bahnschrift" w:cs="Tahoma"/>
          <w:sz w:val="20"/>
          <w:szCs w:val="20"/>
        </w:rPr>
        <w:t xml:space="preserve"> </w:t>
      </w:r>
      <w:r w:rsidR="009321EF" w:rsidRPr="009E4DB2">
        <w:rPr>
          <w:rFonts w:ascii="Bahnschrift" w:hAnsi="Bahnschrift" w:cs="Tahoma"/>
          <w:sz w:val="20"/>
          <w:szCs w:val="20"/>
        </w:rPr>
        <w:t>de</w:t>
      </w:r>
      <w:r w:rsidR="00655D11" w:rsidRPr="009E4DB2">
        <w:rPr>
          <w:rFonts w:ascii="Bahnschrift" w:hAnsi="Bahnschrift" w:cs="Tahoma"/>
          <w:sz w:val="20"/>
          <w:szCs w:val="20"/>
        </w:rPr>
        <w:t xml:space="preserve"> </w:t>
      </w:r>
      <w:r w:rsidR="009321EF" w:rsidRPr="009E4DB2">
        <w:rPr>
          <w:rFonts w:ascii="Bahnschrift" w:hAnsi="Bahnschrift" w:cs="Tahoma"/>
          <w:sz w:val="20"/>
          <w:szCs w:val="20"/>
        </w:rPr>
        <w:t>réception</w:t>
      </w:r>
      <w:r w:rsidR="00655D11" w:rsidRPr="009E4DB2">
        <w:rPr>
          <w:rFonts w:ascii="Bahnschrift" w:hAnsi="Bahnschrift" w:cs="Tahoma"/>
          <w:sz w:val="20"/>
          <w:szCs w:val="20"/>
        </w:rPr>
        <w:t xml:space="preserve"> </w:t>
      </w:r>
      <w:r w:rsidR="009321EF" w:rsidRPr="009E4DB2">
        <w:rPr>
          <w:rFonts w:ascii="Bahnschrift" w:hAnsi="Bahnschrift" w:cs="Tahoma"/>
          <w:sz w:val="20"/>
          <w:szCs w:val="20"/>
        </w:rPr>
        <w:t>sera</w:t>
      </w:r>
      <w:r w:rsidR="00655D11" w:rsidRPr="009E4DB2">
        <w:rPr>
          <w:rFonts w:ascii="Bahnschrift" w:hAnsi="Bahnschrift" w:cs="Tahoma"/>
          <w:sz w:val="20"/>
          <w:szCs w:val="20"/>
        </w:rPr>
        <w:t xml:space="preserve"> </w:t>
      </w:r>
      <w:r w:rsidR="009321EF" w:rsidRPr="009E4DB2">
        <w:rPr>
          <w:rFonts w:ascii="Bahnschrift" w:hAnsi="Bahnschrift" w:cs="Tahoma"/>
          <w:sz w:val="20"/>
          <w:szCs w:val="20"/>
        </w:rPr>
        <w:t>composée des</w:t>
      </w:r>
      <w:r w:rsidR="00655D11" w:rsidRPr="009E4DB2">
        <w:rPr>
          <w:rFonts w:ascii="Bahnschrift" w:hAnsi="Bahnschrift" w:cs="Tahoma"/>
          <w:sz w:val="20"/>
          <w:szCs w:val="20"/>
        </w:rPr>
        <w:t xml:space="preserve"> </w:t>
      </w:r>
      <w:r w:rsidR="009321EF" w:rsidRPr="009E4DB2">
        <w:rPr>
          <w:rFonts w:ascii="Bahnschrift" w:hAnsi="Bahnschrift" w:cs="Tahoma"/>
          <w:sz w:val="20"/>
          <w:szCs w:val="20"/>
        </w:rPr>
        <w:t>membres</w:t>
      </w:r>
      <w:r w:rsidR="00655D11" w:rsidRPr="009E4DB2">
        <w:rPr>
          <w:rFonts w:ascii="Bahnschrift" w:hAnsi="Bahnschrift" w:cs="Tahoma"/>
          <w:sz w:val="20"/>
          <w:szCs w:val="20"/>
        </w:rPr>
        <w:t xml:space="preserve"> </w:t>
      </w:r>
      <w:r w:rsidR="009321EF" w:rsidRPr="009E4DB2">
        <w:rPr>
          <w:rFonts w:ascii="Bahnschrift" w:hAnsi="Bahnschrift" w:cs="Tahoma"/>
          <w:sz w:val="20"/>
          <w:szCs w:val="20"/>
        </w:rPr>
        <w:t>suivants :</w:t>
      </w:r>
    </w:p>
    <w:p w:rsidR="00A8502B" w:rsidRPr="009E4DB2" w:rsidRDefault="00872C93"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b/>
          <w:sz w:val="20"/>
          <w:szCs w:val="20"/>
        </w:rPr>
        <w:t>L</w:t>
      </w:r>
      <w:r w:rsidR="00A8502B" w:rsidRPr="009E4DB2">
        <w:rPr>
          <w:rFonts w:ascii="Bahnschrift" w:hAnsi="Bahnschrift" w:cs="Tahoma"/>
          <w:b/>
          <w:sz w:val="20"/>
          <w:szCs w:val="20"/>
        </w:rPr>
        <w:t>e Maître d’ouvrage</w:t>
      </w:r>
      <w:r w:rsidR="00357DB3" w:rsidRPr="009E4DB2">
        <w:rPr>
          <w:rFonts w:ascii="Bahnschrift" w:hAnsi="Bahnschrift" w:cs="Tahoma"/>
          <w:sz w:val="20"/>
          <w:szCs w:val="20"/>
        </w:rPr>
        <w:t xml:space="preserve"> </w:t>
      </w:r>
      <w:r w:rsidR="00A8502B" w:rsidRPr="009E4DB2">
        <w:rPr>
          <w:rFonts w:ascii="Bahnschrift" w:hAnsi="Bahnschrift" w:cs="Tahoma"/>
          <w:sz w:val="20"/>
          <w:szCs w:val="20"/>
        </w:rPr>
        <w:t>ou son représentant (Président) ;</w:t>
      </w:r>
    </w:p>
    <w:p w:rsidR="00872C93" w:rsidRPr="009E4DB2" w:rsidRDefault="00872C93"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b/>
          <w:sz w:val="20"/>
          <w:szCs w:val="20"/>
        </w:rPr>
        <w:t>L</w:t>
      </w:r>
      <w:r w:rsidR="00E7587E" w:rsidRPr="009E4DB2">
        <w:rPr>
          <w:rFonts w:ascii="Bahnschrift" w:hAnsi="Bahnschrift" w:cs="Tahoma"/>
          <w:b/>
          <w:sz w:val="20"/>
          <w:szCs w:val="20"/>
        </w:rPr>
        <w:t>e Délégué Départemental</w:t>
      </w:r>
      <w:r w:rsidRPr="009E4DB2">
        <w:rPr>
          <w:rFonts w:ascii="Bahnschrift" w:hAnsi="Bahnschrift" w:cs="Tahoma"/>
          <w:b/>
          <w:sz w:val="20"/>
          <w:szCs w:val="20"/>
        </w:rPr>
        <w:t xml:space="preserve"> des Marchés Publics</w:t>
      </w:r>
      <w:r w:rsidRPr="009E4DB2">
        <w:rPr>
          <w:rFonts w:ascii="Bahnschrift" w:hAnsi="Bahnschrift" w:cs="Tahoma"/>
          <w:sz w:val="20"/>
          <w:szCs w:val="20"/>
        </w:rPr>
        <w:t xml:space="preserve"> </w:t>
      </w:r>
      <w:r w:rsidR="00CA0424" w:rsidRPr="009E4DB2">
        <w:rPr>
          <w:rFonts w:ascii="Bahnschrift" w:hAnsi="Bahnschrift" w:cs="Tahoma"/>
          <w:sz w:val="20"/>
          <w:szCs w:val="20"/>
        </w:rPr>
        <w:t>du Haut-</w:t>
      </w:r>
      <w:r w:rsidR="00182095" w:rsidRPr="009E4DB2">
        <w:rPr>
          <w:rFonts w:ascii="Bahnschrift" w:hAnsi="Bahnschrift" w:cs="Tahoma"/>
          <w:sz w:val="20"/>
          <w:szCs w:val="20"/>
        </w:rPr>
        <w:t xml:space="preserve">Nyong à </w:t>
      </w:r>
      <w:proofErr w:type="spellStart"/>
      <w:r w:rsidR="00182095" w:rsidRPr="009E4DB2">
        <w:rPr>
          <w:rFonts w:ascii="Bahnschrift" w:hAnsi="Bahnschrift" w:cs="Tahoma"/>
          <w:sz w:val="20"/>
          <w:szCs w:val="20"/>
        </w:rPr>
        <w:t>Abong</w:t>
      </w:r>
      <w:proofErr w:type="spellEnd"/>
      <w:r w:rsidR="00182095" w:rsidRPr="009E4DB2">
        <w:rPr>
          <w:rFonts w:ascii="Bahnschrift" w:hAnsi="Bahnschrift" w:cs="Tahoma"/>
          <w:sz w:val="20"/>
          <w:szCs w:val="20"/>
        </w:rPr>
        <w:t xml:space="preserve"> </w:t>
      </w:r>
      <w:proofErr w:type="spellStart"/>
      <w:r w:rsidR="00182095" w:rsidRPr="009E4DB2">
        <w:rPr>
          <w:rFonts w:ascii="Bahnschrift" w:hAnsi="Bahnschrift" w:cs="Tahoma"/>
          <w:sz w:val="20"/>
          <w:szCs w:val="20"/>
        </w:rPr>
        <w:t>Mbang</w:t>
      </w:r>
      <w:proofErr w:type="spellEnd"/>
      <w:r w:rsidR="00182095" w:rsidRPr="009E4DB2">
        <w:rPr>
          <w:rFonts w:ascii="Bahnschrift" w:hAnsi="Bahnschrift" w:cs="Tahoma"/>
          <w:sz w:val="20"/>
          <w:szCs w:val="20"/>
        </w:rPr>
        <w:t xml:space="preserve"> </w:t>
      </w:r>
      <w:r w:rsidRPr="009E4DB2">
        <w:rPr>
          <w:rFonts w:ascii="Bahnschrift" w:hAnsi="Bahnschrift" w:cs="Tahoma"/>
          <w:sz w:val="20"/>
          <w:szCs w:val="20"/>
        </w:rPr>
        <w:t>ou son représentant (Observateur)</w:t>
      </w:r>
    </w:p>
    <w:p w:rsidR="00A8502B" w:rsidRPr="009E4DB2" w:rsidRDefault="00872C93"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b/>
          <w:sz w:val="20"/>
          <w:szCs w:val="20"/>
        </w:rPr>
        <w:t>L</w:t>
      </w:r>
      <w:r w:rsidR="00A8502B" w:rsidRPr="009E4DB2">
        <w:rPr>
          <w:rFonts w:ascii="Bahnschrift" w:hAnsi="Bahnschrift" w:cs="Tahoma"/>
          <w:b/>
          <w:sz w:val="20"/>
          <w:szCs w:val="20"/>
        </w:rPr>
        <w:t xml:space="preserve">e Chef de </w:t>
      </w:r>
      <w:r w:rsidR="00781F2D" w:rsidRPr="009E4DB2">
        <w:rPr>
          <w:rFonts w:ascii="Bahnschrift" w:hAnsi="Bahnschrift" w:cs="Tahoma"/>
          <w:b/>
          <w:sz w:val="20"/>
          <w:szCs w:val="20"/>
        </w:rPr>
        <w:t>s</w:t>
      </w:r>
      <w:r w:rsidR="00A8502B" w:rsidRPr="009E4DB2">
        <w:rPr>
          <w:rFonts w:ascii="Bahnschrift" w:hAnsi="Bahnschrift" w:cs="Tahoma"/>
          <w:b/>
          <w:sz w:val="20"/>
          <w:szCs w:val="20"/>
        </w:rPr>
        <w:t>ervice du marché</w:t>
      </w:r>
      <w:r w:rsidR="00A8502B" w:rsidRPr="009E4DB2">
        <w:rPr>
          <w:rFonts w:ascii="Bahnschrift" w:hAnsi="Bahnschrift" w:cs="Tahoma"/>
          <w:sz w:val="20"/>
          <w:szCs w:val="20"/>
        </w:rPr>
        <w:t xml:space="preserve"> (membre</w:t>
      </w:r>
      <w:proofErr w:type="gramStart"/>
      <w:r w:rsidR="00A8502B" w:rsidRPr="009E4DB2">
        <w:rPr>
          <w:rFonts w:ascii="Bahnschrift" w:hAnsi="Bahnschrift" w:cs="Tahoma"/>
          <w:sz w:val="20"/>
          <w:szCs w:val="20"/>
        </w:rPr>
        <w:t>);</w:t>
      </w:r>
      <w:proofErr w:type="gramEnd"/>
    </w:p>
    <w:p w:rsidR="00DC5E76" w:rsidRPr="009E4DB2" w:rsidRDefault="00872C93"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b/>
          <w:sz w:val="20"/>
          <w:szCs w:val="20"/>
        </w:rPr>
        <w:t>L</w:t>
      </w:r>
      <w:r w:rsidR="00A8502B" w:rsidRPr="009E4DB2">
        <w:rPr>
          <w:rFonts w:ascii="Bahnschrift" w:hAnsi="Bahnschrift" w:cs="Tahoma"/>
          <w:b/>
          <w:sz w:val="20"/>
          <w:szCs w:val="20"/>
        </w:rPr>
        <w:t>’Ingénieur du marché</w:t>
      </w:r>
      <w:r w:rsidR="00A8502B" w:rsidRPr="009E4DB2">
        <w:rPr>
          <w:rFonts w:ascii="Bahnschrift" w:hAnsi="Bahnschrift" w:cs="Tahoma"/>
          <w:sz w:val="20"/>
          <w:szCs w:val="20"/>
        </w:rPr>
        <w:t xml:space="preserve"> (membre</w:t>
      </w:r>
      <w:proofErr w:type="gramStart"/>
      <w:r w:rsidR="00A8502B" w:rsidRPr="009E4DB2">
        <w:rPr>
          <w:rFonts w:ascii="Bahnschrift" w:hAnsi="Bahnschrift" w:cs="Tahoma"/>
          <w:sz w:val="20"/>
          <w:szCs w:val="20"/>
        </w:rPr>
        <w:t>);</w:t>
      </w:r>
      <w:proofErr w:type="gramEnd"/>
    </w:p>
    <w:p w:rsidR="00A8502B" w:rsidRDefault="00872C93"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b/>
          <w:sz w:val="20"/>
          <w:szCs w:val="20"/>
        </w:rPr>
        <w:t>L</w:t>
      </w:r>
      <w:r w:rsidR="00A8502B" w:rsidRPr="009E4DB2">
        <w:rPr>
          <w:rFonts w:ascii="Bahnschrift" w:hAnsi="Bahnschrift" w:cs="Tahoma"/>
          <w:b/>
          <w:sz w:val="20"/>
          <w:szCs w:val="20"/>
        </w:rPr>
        <w:t>e Maître d’œuvre</w:t>
      </w:r>
      <w:r w:rsidR="00AB4CC7">
        <w:rPr>
          <w:rFonts w:ascii="Bahnschrift" w:hAnsi="Bahnschrift" w:cs="Tahoma"/>
          <w:sz w:val="20"/>
          <w:szCs w:val="20"/>
        </w:rPr>
        <w:t xml:space="preserve"> (Rapporteur) ;</w:t>
      </w:r>
    </w:p>
    <w:p w:rsidR="00AB4CC7" w:rsidRPr="009E4DB2" w:rsidRDefault="00AB4CC7" w:rsidP="003B2114">
      <w:pPr>
        <w:pStyle w:val="Paragraphedeliste"/>
        <w:numPr>
          <w:ilvl w:val="0"/>
          <w:numId w:val="8"/>
        </w:numPr>
        <w:ind w:left="714" w:hanging="357"/>
        <w:rPr>
          <w:rFonts w:ascii="Bahnschrift" w:hAnsi="Bahnschrift" w:cs="Tahoma"/>
          <w:sz w:val="20"/>
          <w:szCs w:val="20"/>
        </w:rPr>
      </w:pPr>
      <w:r>
        <w:rPr>
          <w:rFonts w:ascii="Bahnschrift" w:hAnsi="Bahnschrift" w:cs="Tahoma"/>
          <w:b/>
          <w:sz w:val="20"/>
          <w:szCs w:val="20"/>
        </w:rPr>
        <w:t>Le Cocontractant, invité.</w:t>
      </w:r>
    </w:p>
    <w:p w:rsidR="00A8502B" w:rsidRPr="009E4DB2" w:rsidRDefault="00A8502B" w:rsidP="003B2114">
      <w:pPr>
        <w:jc w:val="both"/>
        <w:rPr>
          <w:rFonts w:ascii="Bahnschrift" w:hAnsi="Bahnschrift" w:cs="Tahoma"/>
          <w:sz w:val="20"/>
          <w:szCs w:val="20"/>
        </w:rPr>
      </w:pPr>
      <w:r w:rsidRPr="009E4DB2">
        <w:rPr>
          <w:rFonts w:ascii="Bahnschrift" w:hAnsi="Bahnschrift" w:cs="Tahoma"/>
          <w:sz w:val="20"/>
          <w:szCs w:val="20"/>
        </w:rPr>
        <w:t>Le Cocontractant est convoqué à la réception par courrier au moins cinq (5) jours avant la date de la réception. Il est tenu d’y assister ou de s’y faire représenter. Son absence équivaut à l’acceptation sans réserve des conclusions de la commission de réception.</w:t>
      </w:r>
    </w:p>
    <w:p w:rsidR="00A8502B" w:rsidRPr="009E4DB2" w:rsidRDefault="00A8502B" w:rsidP="003B2114">
      <w:pPr>
        <w:jc w:val="both"/>
        <w:rPr>
          <w:rFonts w:ascii="Bahnschrift" w:hAnsi="Bahnschrift" w:cs="Tahoma"/>
          <w:sz w:val="20"/>
          <w:szCs w:val="20"/>
        </w:rPr>
      </w:pPr>
      <w:r w:rsidRPr="009E4DB2">
        <w:rPr>
          <w:rFonts w:ascii="Bahnschrift" w:hAnsi="Bahnschrift" w:cs="Tahoma"/>
          <w:sz w:val="20"/>
          <w:szCs w:val="20"/>
        </w:rPr>
        <w:t xml:space="preserve">La Commission examine le rapport ou le </w:t>
      </w:r>
      <w:r w:rsidR="00383F87" w:rsidRPr="009E4DB2">
        <w:rPr>
          <w:rFonts w:ascii="Bahnschrift" w:hAnsi="Bahnschrift" w:cs="Tahoma"/>
          <w:sz w:val="20"/>
          <w:szCs w:val="20"/>
        </w:rPr>
        <w:t>procès-verbal</w:t>
      </w:r>
      <w:r w:rsidRPr="009E4DB2">
        <w:rPr>
          <w:rFonts w:ascii="Bahnschrift" w:hAnsi="Bahnschrift" w:cs="Tahoma"/>
          <w:sz w:val="20"/>
          <w:szCs w:val="20"/>
        </w:rPr>
        <w:t xml:space="preserve"> des opérations préalables à la réception et procède à la réception provisoire des travaux s’il y a lieu.</w:t>
      </w:r>
    </w:p>
    <w:p w:rsidR="00A8502B" w:rsidRPr="009E4DB2" w:rsidRDefault="00A8502B" w:rsidP="003B2114">
      <w:pPr>
        <w:jc w:val="both"/>
        <w:rPr>
          <w:rFonts w:ascii="Bahnschrift" w:hAnsi="Bahnschrift" w:cs="Tahoma"/>
          <w:sz w:val="20"/>
          <w:szCs w:val="20"/>
        </w:rPr>
      </w:pPr>
      <w:r w:rsidRPr="009E4DB2">
        <w:rPr>
          <w:rFonts w:ascii="Bahnschrift" w:hAnsi="Bahnschrift" w:cs="Tahoma"/>
          <w:sz w:val="20"/>
          <w:szCs w:val="20"/>
        </w:rPr>
        <w:t xml:space="preserve">Celle-ci fera l’objet du </w:t>
      </w:r>
      <w:r w:rsidR="00383F87" w:rsidRPr="009E4DB2">
        <w:rPr>
          <w:rFonts w:ascii="Bahnschrift" w:hAnsi="Bahnschrift" w:cs="Tahoma"/>
          <w:sz w:val="20"/>
          <w:szCs w:val="20"/>
        </w:rPr>
        <w:t>procès-verbal</w:t>
      </w:r>
      <w:r w:rsidRPr="009E4DB2">
        <w:rPr>
          <w:rFonts w:ascii="Bahnschrift" w:hAnsi="Bahnschrift" w:cs="Tahoma"/>
          <w:sz w:val="20"/>
          <w:szCs w:val="20"/>
        </w:rPr>
        <w:t xml:space="preserve"> de réception provisoire signé séance tenante par tous les membres de la commission. </w:t>
      </w:r>
    </w:p>
    <w:p w:rsidR="009321EF" w:rsidRPr="009E4DB2" w:rsidRDefault="009321EF" w:rsidP="003B2114">
      <w:pPr>
        <w:jc w:val="both"/>
        <w:rPr>
          <w:rFonts w:ascii="Bahnschrift" w:hAnsi="Bahnschrift" w:cs="Tahoma"/>
          <w:sz w:val="20"/>
          <w:szCs w:val="20"/>
        </w:rPr>
      </w:pPr>
      <w:r w:rsidRPr="009E4DB2">
        <w:rPr>
          <w:rFonts w:ascii="Bahnschrift" w:hAnsi="Bahnschrift" w:cs="Tahoma"/>
          <w:sz w:val="20"/>
          <w:szCs w:val="20"/>
        </w:rPr>
        <w:t>L’entrepreneur est convoqué à la réception par courrier au moins [10 jours] avant la date de la réception. Il est tenu d’y assister (ou de s’y faire représenter).</w:t>
      </w:r>
    </w:p>
    <w:p w:rsidR="009321EF" w:rsidRPr="009E4DB2" w:rsidRDefault="009321EF" w:rsidP="003B2114">
      <w:pPr>
        <w:jc w:val="both"/>
        <w:rPr>
          <w:rFonts w:ascii="Bahnschrift" w:hAnsi="Bahnschrift" w:cs="Tahoma"/>
          <w:sz w:val="20"/>
          <w:szCs w:val="20"/>
        </w:rPr>
      </w:pPr>
      <w:r w:rsidRPr="009E4DB2">
        <w:rPr>
          <w:rFonts w:ascii="Bahnschrift" w:hAnsi="Bahnschrift" w:cs="Tahoma"/>
          <w:sz w:val="20"/>
          <w:szCs w:val="20"/>
        </w:rPr>
        <w:lastRenderedPageBreak/>
        <w:t>Il assiste à la réception en qualité d’observateur. Son absence équivaut à l’acceptation sans réserve des conclusions de la commission de réception.</w:t>
      </w:r>
    </w:p>
    <w:p w:rsidR="009321EF" w:rsidRPr="009E4DB2" w:rsidRDefault="009321EF" w:rsidP="003B2114">
      <w:pPr>
        <w:jc w:val="both"/>
        <w:rPr>
          <w:rFonts w:ascii="Bahnschrift" w:hAnsi="Bahnschrift" w:cs="Tahoma"/>
          <w:sz w:val="20"/>
          <w:szCs w:val="20"/>
        </w:rPr>
      </w:pPr>
      <w:r w:rsidRPr="009E4DB2">
        <w:rPr>
          <w:rFonts w:ascii="Bahnschrift" w:hAnsi="Bahnschrift" w:cs="Tahoma"/>
          <w:sz w:val="20"/>
          <w:szCs w:val="20"/>
        </w:rPr>
        <w:t xml:space="preserve">La Commission après visite du chantier examine le </w:t>
      </w:r>
      <w:r w:rsidR="00383F87" w:rsidRPr="009E4DB2">
        <w:rPr>
          <w:rFonts w:ascii="Bahnschrift" w:hAnsi="Bahnschrift" w:cs="Tahoma"/>
          <w:sz w:val="20"/>
          <w:szCs w:val="20"/>
        </w:rPr>
        <w:t>procès-verbal</w:t>
      </w:r>
      <w:r w:rsidRPr="009E4DB2">
        <w:rPr>
          <w:rFonts w:ascii="Bahnschrift" w:hAnsi="Bahnschrift" w:cs="Tahoma"/>
          <w:sz w:val="20"/>
          <w:szCs w:val="20"/>
        </w:rPr>
        <w:t xml:space="preserve"> des opérations préalables à la réception et procède à la réception provisoire des travaux s'il y a lieu.</w:t>
      </w:r>
    </w:p>
    <w:p w:rsidR="009321EF" w:rsidRPr="009E4DB2" w:rsidRDefault="009321EF" w:rsidP="003B2114">
      <w:pPr>
        <w:jc w:val="both"/>
        <w:rPr>
          <w:rFonts w:ascii="Bahnschrift" w:hAnsi="Bahnschrift" w:cs="Tahoma"/>
          <w:sz w:val="20"/>
          <w:szCs w:val="20"/>
        </w:rPr>
      </w:pPr>
      <w:r w:rsidRPr="009E4DB2">
        <w:rPr>
          <w:rFonts w:ascii="Bahnschrift" w:hAnsi="Bahnschrift" w:cs="Tahoma"/>
          <w:sz w:val="20"/>
          <w:szCs w:val="20"/>
        </w:rPr>
        <w:t xml:space="preserve">La visite de réception provisoire fera l’objet du </w:t>
      </w:r>
      <w:r w:rsidR="00383F87" w:rsidRPr="009E4DB2">
        <w:rPr>
          <w:rFonts w:ascii="Bahnschrift" w:hAnsi="Bahnschrift" w:cs="Tahoma"/>
          <w:sz w:val="20"/>
          <w:szCs w:val="20"/>
        </w:rPr>
        <w:t>procès-verbal</w:t>
      </w:r>
      <w:r w:rsidRPr="009E4DB2">
        <w:rPr>
          <w:rFonts w:ascii="Bahnschrift" w:hAnsi="Bahnschrift" w:cs="Tahoma"/>
          <w:sz w:val="20"/>
          <w:szCs w:val="20"/>
        </w:rPr>
        <w:t xml:space="preserve"> de réception provisoire signé sur le champ par tous les membres de la commission.</w:t>
      </w:r>
    </w:p>
    <w:p w:rsidR="009321EF" w:rsidRPr="009E4DB2" w:rsidRDefault="009321EF" w:rsidP="003B2114">
      <w:pPr>
        <w:jc w:val="both"/>
        <w:rPr>
          <w:rFonts w:ascii="Bahnschrift" w:hAnsi="Bahnschrift" w:cs="Tahoma"/>
          <w:sz w:val="20"/>
          <w:szCs w:val="20"/>
        </w:rPr>
      </w:pPr>
      <w:r w:rsidRPr="009E4DB2">
        <w:rPr>
          <w:rFonts w:ascii="Bahnschrift" w:hAnsi="Bahnschrift" w:cs="Tahoma"/>
          <w:sz w:val="20"/>
          <w:szCs w:val="20"/>
        </w:rPr>
        <w:t xml:space="preserve">Le </w:t>
      </w:r>
      <w:r w:rsidR="00781F2D" w:rsidRPr="009E4DB2">
        <w:rPr>
          <w:rFonts w:ascii="Bahnschrift" w:hAnsi="Bahnschrift" w:cs="Tahoma"/>
          <w:sz w:val="20"/>
          <w:szCs w:val="20"/>
        </w:rPr>
        <w:t>procès-verbal</w:t>
      </w:r>
      <w:r w:rsidRPr="009E4DB2">
        <w:rPr>
          <w:rFonts w:ascii="Bahnschrift" w:hAnsi="Bahnschrift" w:cs="Tahoma"/>
          <w:sz w:val="20"/>
          <w:szCs w:val="20"/>
        </w:rPr>
        <w:t xml:space="preserve"> de réception provisoire précise ou fixe la date d’achèvement des travaux.</w:t>
      </w:r>
    </w:p>
    <w:p w:rsidR="009321EF" w:rsidRPr="009E4DB2" w:rsidRDefault="001F210D" w:rsidP="003B2114">
      <w:pPr>
        <w:jc w:val="both"/>
        <w:rPr>
          <w:rFonts w:ascii="Bahnschrift" w:hAnsi="Bahnschrift" w:cs="Tahoma"/>
          <w:b/>
          <w:sz w:val="20"/>
          <w:szCs w:val="20"/>
        </w:rPr>
      </w:pPr>
      <w:r w:rsidRPr="009E4DB2">
        <w:rPr>
          <w:rFonts w:ascii="Bahnschrift" w:hAnsi="Bahnschrift" w:cs="Tahoma"/>
          <w:b/>
          <w:sz w:val="20"/>
          <w:szCs w:val="20"/>
        </w:rPr>
        <w:t>2</w:t>
      </w:r>
      <w:r w:rsidR="00606117">
        <w:rPr>
          <w:rFonts w:ascii="Bahnschrift" w:hAnsi="Bahnschrift" w:cs="Tahoma"/>
          <w:b/>
          <w:sz w:val="20"/>
          <w:szCs w:val="20"/>
        </w:rPr>
        <w:t>8</w:t>
      </w:r>
      <w:r w:rsidR="009321EF" w:rsidRPr="009E4DB2">
        <w:rPr>
          <w:rFonts w:ascii="Bahnschrift" w:hAnsi="Bahnschrift" w:cs="Tahoma"/>
          <w:b/>
          <w:sz w:val="20"/>
          <w:szCs w:val="20"/>
        </w:rPr>
        <w:t>.5. Réceptions provisoires partielles</w:t>
      </w:r>
    </w:p>
    <w:p w:rsidR="009321EF" w:rsidRPr="009E4DB2" w:rsidRDefault="009321EF" w:rsidP="003B2114">
      <w:pPr>
        <w:jc w:val="both"/>
        <w:rPr>
          <w:rFonts w:ascii="Bahnschrift" w:hAnsi="Bahnschrift" w:cs="Tahoma"/>
          <w:sz w:val="20"/>
          <w:szCs w:val="20"/>
        </w:rPr>
      </w:pPr>
      <w:r w:rsidRPr="009E4DB2">
        <w:rPr>
          <w:rFonts w:ascii="Bahnschrift" w:hAnsi="Bahnschrift" w:cs="Tahoma"/>
          <w:sz w:val="20"/>
          <w:szCs w:val="20"/>
        </w:rPr>
        <w:t>Les parties de l’Ouvrage isolée, feront l’objet d’une réception provisoire partielle qui fera courir le délai de garantie sur la partie de l’Ouvrage concernée.</w:t>
      </w:r>
    </w:p>
    <w:p w:rsidR="00587B21" w:rsidRPr="009E4DB2" w:rsidRDefault="001F210D" w:rsidP="003B2114">
      <w:pPr>
        <w:jc w:val="both"/>
        <w:rPr>
          <w:rFonts w:ascii="Bahnschrift" w:hAnsi="Bahnschrift" w:cs="Tahoma"/>
          <w:b/>
          <w:sz w:val="20"/>
          <w:szCs w:val="20"/>
        </w:rPr>
      </w:pPr>
      <w:r w:rsidRPr="009E4DB2">
        <w:rPr>
          <w:rFonts w:ascii="Bahnschrift" w:hAnsi="Bahnschrift" w:cs="Tahoma"/>
          <w:b/>
          <w:sz w:val="20"/>
          <w:szCs w:val="20"/>
        </w:rPr>
        <w:t>2</w:t>
      </w:r>
      <w:r w:rsidR="00606117">
        <w:rPr>
          <w:rFonts w:ascii="Bahnschrift" w:hAnsi="Bahnschrift" w:cs="Tahoma"/>
          <w:b/>
          <w:sz w:val="20"/>
          <w:szCs w:val="20"/>
        </w:rPr>
        <w:t>8</w:t>
      </w:r>
      <w:r w:rsidRPr="009E4DB2">
        <w:rPr>
          <w:rFonts w:ascii="Bahnschrift" w:hAnsi="Bahnschrift" w:cs="Tahoma"/>
          <w:b/>
          <w:sz w:val="20"/>
          <w:szCs w:val="20"/>
        </w:rPr>
        <w:t>.6</w:t>
      </w:r>
      <w:r w:rsidR="00587B21" w:rsidRPr="009E4DB2">
        <w:rPr>
          <w:rFonts w:ascii="Bahnschrift" w:hAnsi="Bahnschrift" w:cs="Tahoma"/>
          <w:b/>
          <w:sz w:val="20"/>
          <w:szCs w:val="20"/>
        </w:rPr>
        <w:t xml:space="preserve">. </w:t>
      </w:r>
      <w:r w:rsidR="0077627F" w:rsidRPr="009E4DB2">
        <w:rPr>
          <w:rFonts w:ascii="Bahnschrift" w:hAnsi="Bahnschrift" w:cs="Tahoma"/>
          <w:b/>
          <w:sz w:val="20"/>
          <w:szCs w:val="20"/>
        </w:rPr>
        <w:t>Réception partielle</w:t>
      </w:r>
      <w:r w:rsidR="00587B21" w:rsidRPr="009E4DB2">
        <w:rPr>
          <w:rFonts w:ascii="Bahnschrift" w:hAnsi="Bahnschrift" w:cs="Tahoma"/>
          <w:b/>
          <w:sz w:val="20"/>
          <w:szCs w:val="20"/>
        </w:rPr>
        <w:t>.</w:t>
      </w:r>
    </w:p>
    <w:p w:rsidR="00D220DE" w:rsidRDefault="00587B21" w:rsidP="00606117">
      <w:pPr>
        <w:jc w:val="both"/>
        <w:rPr>
          <w:rFonts w:ascii="Bahnschrift" w:hAnsi="Bahnschrift" w:cs="Tahoma"/>
          <w:sz w:val="20"/>
          <w:szCs w:val="20"/>
        </w:rPr>
      </w:pPr>
      <w:r w:rsidRPr="009E4DB2">
        <w:rPr>
          <w:rFonts w:ascii="Bahnschrift" w:hAnsi="Bahnschrift" w:cs="Tahoma"/>
          <w:sz w:val="20"/>
          <w:szCs w:val="20"/>
        </w:rPr>
        <w:t xml:space="preserve">Le Cocontractant pourra demander des réceptions partielles par type d’ouvrages. En cas de force majeure conduisant à l’interruption des travaux avant leur achèvement, l’administration procédera, si le Cocontractant en fait la demande, à des réceptions partielles des ouvrages déjà réalisés. Dans les deux cas, la commission chargée de ces réceptions partielles sera la même que celle devant effectuer la réception provisoire. Un </w:t>
      </w:r>
      <w:r w:rsidR="00383F87" w:rsidRPr="009E4DB2">
        <w:rPr>
          <w:rFonts w:ascii="Bahnschrift" w:hAnsi="Bahnschrift" w:cs="Tahoma"/>
          <w:sz w:val="20"/>
          <w:szCs w:val="20"/>
        </w:rPr>
        <w:t>procès-verbal</w:t>
      </w:r>
      <w:r w:rsidRPr="009E4DB2">
        <w:rPr>
          <w:rFonts w:ascii="Bahnschrift" w:hAnsi="Bahnschrift" w:cs="Tahoma"/>
          <w:sz w:val="20"/>
          <w:szCs w:val="20"/>
        </w:rPr>
        <w:t xml:space="preserve"> de réception partielle sera rédigé e</w:t>
      </w:r>
      <w:bookmarkStart w:id="314" w:name="_Toc159146951"/>
      <w:bookmarkStart w:id="315" w:name="_Toc225069364"/>
      <w:bookmarkStart w:id="316" w:name="_Toc231111963"/>
      <w:bookmarkStart w:id="317" w:name="_Toc231364532"/>
      <w:bookmarkStart w:id="318" w:name="_Toc231613991"/>
      <w:bookmarkStart w:id="319" w:name="_Toc286835046"/>
      <w:bookmarkStart w:id="320" w:name="_Toc343710276"/>
      <w:r w:rsidR="00606117">
        <w:rPr>
          <w:rFonts w:ascii="Bahnschrift" w:hAnsi="Bahnschrift" w:cs="Tahoma"/>
          <w:sz w:val="20"/>
          <w:szCs w:val="20"/>
        </w:rPr>
        <w:t>t signé par toutes les parties.</w:t>
      </w:r>
    </w:p>
    <w:p w:rsidR="00606117" w:rsidRPr="00606117" w:rsidRDefault="00606117" w:rsidP="00606117">
      <w:pPr>
        <w:jc w:val="both"/>
        <w:rPr>
          <w:rFonts w:ascii="Bahnschrift" w:hAnsi="Bahnschrift" w:cs="Tahoma"/>
          <w:sz w:val="20"/>
          <w:szCs w:val="20"/>
        </w:rPr>
      </w:pPr>
    </w:p>
    <w:p w:rsidR="00587B21" w:rsidRPr="009E4DB2" w:rsidRDefault="00587B21" w:rsidP="003B2114">
      <w:pPr>
        <w:pStyle w:val="Titre2"/>
        <w:spacing w:before="0" w:after="0"/>
        <w:rPr>
          <w:rFonts w:ascii="Bahnschrift" w:hAnsi="Bahnschrift" w:cs="Tahoma"/>
          <w:i w:val="0"/>
          <w:sz w:val="20"/>
          <w:szCs w:val="20"/>
        </w:rPr>
      </w:pPr>
      <w:r w:rsidRPr="009E4DB2">
        <w:rPr>
          <w:rFonts w:ascii="Bahnschrift" w:hAnsi="Bahnschrift" w:cs="Tahoma"/>
          <w:i w:val="0"/>
          <w:sz w:val="20"/>
          <w:szCs w:val="20"/>
        </w:rPr>
        <w:t>A</w:t>
      </w:r>
      <w:r w:rsidR="00606117">
        <w:rPr>
          <w:rFonts w:ascii="Bahnschrift" w:hAnsi="Bahnschrift" w:cs="Tahoma"/>
          <w:i w:val="0"/>
          <w:sz w:val="20"/>
          <w:szCs w:val="20"/>
        </w:rPr>
        <w:t>RTICLE 29</w:t>
      </w:r>
      <w:r w:rsidRPr="009E4DB2">
        <w:rPr>
          <w:rFonts w:ascii="Bahnschrift" w:hAnsi="Bahnschrift" w:cs="Tahoma"/>
          <w:i w:val="0"/>
          <w:sz w:val="20"/>
          <w:szCs w:val="20"/>
        </w:rPr>
        <w:t> : DELAI DE GARANTIE</w:t>
      </w:r>
      <w:bookmarkEnd w:id="314"/>
      <w:bookmarkEnd w:id="315"/>
      <w:bookmarkEnd w:id="316"/>
      <w:bookmarkEnd w:id="317"/>
      <w:bookmarkEnd w:id="318"/>
      <w:bookmarkEnd w:id="319"/>
      <w:bookmarkEnd w:id="320"/>
    </w:p>
    <w:p w:rsidR="00587B21" w:rsidRDefault="00781F2D" w:rsidP="003B2114">
      <w:pPr>
        <w:jc w:val="both"/>
        <w:rPr>
          <w:rFonts w:ascii="Bahnschrift" w:hAnsi="Bahnschrift" w:cs="Tahoma"/>
          <w:b/>
          <w:sz w:val="20"/>
          <w:szCs w:val="20"/>
        </w:rPr>
      </w:pPr>
      <w:bookmarkStart w:id="321" w:name="_Toc159146952"/>
      <w:bookmarkStart w:id="322" w:name="_Toc225069365"/>
      <w:bookmarkStart w:id="323" w:name="_Toc231111964"/>
      <w:bookmarkStart w:id="324" w:name="_Toc231364533"/>
      <w:bookmarkStart w:id="325" w:name="_Toc231613992"/>
      <w:bookmarkStart w:id="326" w:name="_Toc286835047"/>
      <w:r w:rsidRPr="009E4DB2">
        <w:rPr>
          <w:rFonts w:ascii="Bahnschrift" w:hAnsi="Bahnschrift" w:cs="Tahoma"/>
          <w:sz w:val="20"/>
          <w:szCs w:val="20"/>
        </w:rPr>
        <w:t>S’agissant des t</w:t>
      </w:r>
      <w:r w:rsidR="00CA0424" w:rsidRPr="009E4DB2">
        <w:rPr>
          <w:rFonts w:ascii="Bahnschrift" w:hAnsi="Bahnschrift" w:cs="Tahoma"/>
          <w:sz w:val="20"/>
          <w:szCs w:val="20"/>
        </w:rPr>
        <w:t>ravaux d’entretien des routes</w:t>
      </w:r>
      <w:r w:rsidRPr="009E4DB2">
        <w:rPr>
          <w:rFonts w:ascii="Bahnschrift" w:hAnsi="Bahnschrift" w:cs="Tahoma"/>
          <w:sz w:val="20"/>
          <w:szCs w:val="20"/>
        </w:rPr>
        <w:t xml:space="preserve"> en terre, l</w:t>
      </w:r>
      <w:r w:rsidR="00587B21" w:rsidRPr="009E4DB2">
        <w:rPr>
          <w:rFonts w:ascii="Bahnschrift" w:hAnsi="Bahnschrift" w:cs="Tahoma"/>
          <w:sz w:val="20"/>
          <w:szCs w:val="20"/>
        </w:rPr>
        <w:t xml:space="preserve">e délai de garantie </w:t>
      </w:r>
      <w:r w:rsidRPr="009E4DB2">
        <w:rPr>
          <w:rFonts w:ascii="Bahnschrift" w:hAnsi="Bahnschrift" w:cs="Tahoma"/>
          <w:sz w:val="20"/>
          <w:szCs w:val="20"/>
        </w:rPr>
        <w:t>ne concerne que les ouvrages d’assainissement réalisés</w:t>
      </w:r>
      <w:r w:rsidR="00CA0424" w:rsidRPr="009E4DB2">
        <w:rPr>
          <w:rFonts w:ascii="Bahnschrift" w:hAnsi="Bahnschrift" w:cs="Tahoma"/>
          <w:sz w:val="20"/>
          <w:szCs w:val="20"/>
        </w:rPr>
        <w:t xml:space="preserve"> et les rechargements</w:t>
      </w:r>
      <w:r w:rsidRPr="009E4DB2">
        <w:rPr>
          <w:rFonts w:ascii="Bahnschrift" w:hAnsi="Bahnschrift" w:cs="Tahoma"/>
          <w:sz w:val="20"/>
          <w:szCs w:val="20"/>
        </w:rPr>
        <w:t xml:space="preserve">. Ce délai est de </w:t>
      </w:r>
      <w:r w:rsidR="00587B21" w:rsidRPr="009E4DB2">
        <w:rPr>
          <w:rFonts w:ascii="Bahnschrift" w:hAnsi="Bahnschrift" w:cs="Tahoma"/>
          <w:b/>
          <w:sz w:val="20"/>
          <w:szCs w:val="20"/>
        </w:rPr>
        <w:t>douze (12) mois</w:t>
      </w:r>
      <w:r w:rsidR="00587B21" w:rsidRPr="009E4DB2">
        <w:rPr>
          <w:rFonts w:ascii="Bahnschrift" w:hAnsi="Bahnschrift" w:cs="Tahoma"/>
          <w:sz w:val="20"/>
          <w:szCs w:val="20"/>
        </w:rPr>
        <w:t xml:space="preserve"> à compter de la date de réception provisoire des travaux</w:t>
      </w:r>
      <w:r w:rsidR="00CA0424" w:rsidRPr="009E4DB2">
        <w:rPr>
          <w:rFonts w:ascii="Bahnschrift" w:hAnsi="Bahnschrift" w:cs="Tahoma"/>
          <w:sz w:val="20"/>
          <w:szCs w:val="20"/>
        </w:rPr>
        <w:t xml:space="preserve"> pour les ouvrages et de </w:t>
      </w:r>
      <w:r w:rsidR="00CA0424" w:rsidRPr="009E4DB2">
        <w:rPr>
          <w:rFonts w:ascii="Bahnschrift" w:hAnsi="Bahnschrift" w:cs="Tahoma"/>
          <w:b/>
          <w:sz w:val="20"/>
          <w:szCs w:val="20"/>
        </w:rPr>
        <w:t>six (06) mois pour les rechargements</w:t>
      </w:r>
      <w:r w:rsidR="005367C3" w:rsidRPr="009E4DB2">
        <w:rPr>
          <w:rFonts w:ascii="Bahnschrift" w:hAnsi="Bahnschrift" w:cs="Tahoma"/>
          <w:sz w:val="20"/>
          <w:szCs w:val="20"/>
        </w:rPr>
        <w:t xml:space="preserve"> </w:t>
      </w:r>
      <w:r w:rsidR="007A5A7D" w:rsidRPr="009E4DB2">
        <w:rPr>
          <w:rFonts w:ascii="Bahnschrift" w:hAnsi="Bahnschrift" w:cs="Tahoma"/>
          <w:b/>
          <w:sz w:val="20"/>
          <w:szCs w:val="20"/>
        </w:rPr>
        <w:t>(remblai</w:t>
      </w:r>
      <w:r w:rsidR="008D2396" w:rsidRPr="009E4DB2">
        <w:rPr>
          <w:rFonts w:ascii="Bahnschrift" w:hAnsi="Bahnschrift" w:cs="Tahoma"/>
          <w:b/>
          <w:sz w:val="20"/>
          <w:szCs w:val="20"/>
        </w:rPr>
        <w:t xml:space="preserve"> et couche de roulement)</w:t>
      </w:r>
      <w:r w:rsidR="00587B21" w:rsidRPr="009E4DB2">
        <w:rPr>
          <w:rFonts w:ascii="Bahnschrift" w:hAnsi="Bahnschrift" w:cs="Tahoma"/>
          <w:b/>
          <w:sz w:val="20"/>
          <w:szCs w:val="20"/>
        </w:rPr>
        <w:t>.</w:t>
      </w:r>
    </w:p>
    <w:p w:rsidR="00AB4CC7" w:rsidRPr="009E4DB2" w:rsidRDefault="00AB4CC7" w:rsidP="003B2114">
      <w:pPr>
        <w:jc w:val="both"/>
        <w:rPr>
          <w:rFonts w:ascii="Bahnschrift" w:hAnsi="Bahnschrift" w:cs="Tahoma"/>
          <w:b/>
          <w:sz w:val="20"/>
          <w:szCs w:val="20"/>
        </w:rPr>
      </w:pPr>
    </w:p>
    <w:p w:rsidR="00587B21" w:rsidRPr="009E4DB2" w:rsidRDefault="00606117" w:rsidP="003B2114">
      <w:pPr>
        <w:pStyle w:val="Titre2"/>
        <w:spacing w:before="0" w:after="0"/>
        <w:rPr>
          <w:rFonts w:ascii="Bahnschrift" w:hAnsi="Bahnschrift" w:cs="Tahoma"/>
          <w:i w:val="0"/>
          <w:sz w:val="20"/>
          <w:szCs w:val="20"/>
        </w:rPr>
      </w:pPr>
      <w:bookmarkStart w:id="327" w:name="_Toc343710277"/>
      <w:r>
        <w:rPr>
          <w:rFonts w:ascii="Bahnschrift" w:hAnsi="Bahnschrift" w:cs="Tahoma"/>
          <w:i w:val="0"/>
          <w:sz w:val="20"/>
          <w:szCs w:val="20"/>
        </w:rPr>
        <w:t>ARTICLE 30</w:t>
      </w:r>
      <w:r w:rsidR="00587B21" w:rsidRPr="009E4DB2">
        <w:rPr>
          <w:rFonts w:ascii="Bahnschrift" w:hAnsi="Bahnschrift" w:cs="Tahoma"/>
          <w:i w:val="0"/>
          <w:sz w:val="20"/>
          <w:szCs w:val="20"/>
        </w:rPr>
        <w:t> : ENTRETIEN PENDANT LA PERIODE DE GARANTIE</w:t>
      </w:r>
      <w:bookmarkEnd w:id="321"/>
      <w:bookmarkEnd w:id="322"/>
      <w:bookmarkEnd w:id="323"/>
      <w:bookmarkEnd w:id="324"/>
      <w:bookmarkEnd w:id="325"/>
      <w:bookmarkEnd w:id="326"/>
      <w:bookmarkEnd w:id="327"/>
    </w:p>
    <w:p w:rsidR="00587B21" w:rsidRPr="009E4DB2" w:rsidRDefault="00587B21" w:rsidP="003B2114">
      <w:pPr>
        <w:jc w:val="both"/>
        <w:rPr>
          <w:rFonts w:ascii="Bahnschrift" w:hAnsi="Bahnschrift" w:cs="Tahoma"/>
          <w:sz w:val="20"/>
          <w:szCs w:val="20"/>
        </w:rPr>
      </w:pPr>
      <w:bookmarkStart w:id="328" w:name="_Toc159146953"/>
      <w:bookmarkStart w:id="329" w:name="_Toc225069366"/>
      <w:bookmarkStart w:id="330" w:name="_Toc231111965"/>
      <w:bookmarkStart w:id="331" w:name="_Toc231364534"/>
      <w:bookmarkStart w:id="332" w:name="_Toc231613993"/>
      <w:bookmarkStart w:id="333" w:name="_Toc286835048"/>
      <w:r w:rsidRPr="009E4DB2">
        <w:rPr>
          <w:rFonts w:ascii="Bahnschrift" w:hAnsi="Bahnschrift" w:cs="Tahoma"/>
          <w:sz w:val="20"/>
          <w:szCs w:val="20"/>
        </w:rPr>
        <w:t>Pendant la période de garantie, le Cocontractant devra exécuter à ses frais en temps utile, tous les travaux nécessaires pour remédier aux désordres ne relevant pas d’un entretien normal qui apparaîtraient dans les ouvrages</w:t>
      </w:r>
      <w:r w:rsidR="00F57C81" w:rsidRPr="009E4DB2">
        <w:rPr>
          <w:rFonts w:ascii="Bahnschrift" w:hAnsi="Bahnschrift" w:cs="Tahoma"/>
          <w:sz w:val="20"/>
          <w:szCs w:val="20"/>
        </w:rPr>
        <w:t xml:space="preserve"> </w:t>
      </w:r>
      <w:r w:rsidR="00781F2D" w:rsidRPr="009E4DB2">
        <w:rPr>
          <w:rFonts w:ascii="Bahnschrift" w:hAnsi="Bahnschrift" w:cs="Tahoma"/>
          <w:sz w:val="20"/>
          <w:szCs w:val="20"/>
        </w:rPr>
        <w:t>d’assainissement réalisés</w:t>
      </w:r>
      <w:r w:rsidRPr="009E4DB2">
        <w:rPr>
          <w:rFonts w:ascii="Bahnschrift" w:hAnsi="Bahnschrift" w:cs="Tahoma"/>
          <w:sz w:val="20"/>
          <w:szCs w:val="20"/>
        </w:rPr>
        <w:t>.</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Si le Cocontractant ne s’est pas conformé dans un délai de quinze (15) jours aux prescriptions d’un ordre de service relatif à ces travaux, le Chef de service sera en droit de les faire exécuter par ses propres ouvriers ou par une autre entreprise et d’en recouvrer le montant aux dépens du Cocontractant par déduction sur toutes sommes dues ou à devoir à ce dernier dans le cadre du marché.</w:t>
      </w:r>
    </w:p>
    <w:p w:rsidR="00D220DE" w:rsidRPr="009E4DB2" w:rsidRDefault="00D220DE" w:rsidP="003B2114">
      <w:pPr>
        <w:pStyle w:val="Titre2"/>
        <w:spacing w:before="0" w:after="0"/>
        <w:rPr>
          <w:rFonts w:ascii="Bahnschrift" w:hAnsi="Bahnschrift"/>
          <w:i w:val="0"/>
          <w:sz w:val="20"/>
          <w:szCs w:val="20"/>
        </w:rPr>
      </w:pPr>
      <w:bookmarkStart w:id="334" w:name="_Toc343710278"/>
    </w:p>
    <w:p w:rsidR="00587B21" w:rsidRPr="009E4DB2" w:rsidRDefault="00606117" w:rsidP="003B2114">
      <w:pPr>
        <w:pStyle w:val="Titre2"/>
        <w:spacing w:before="0" w:after="0"/>
        <w:rPr>
          <w:rFonts w:ascii="Bahnschrift" w:hAnsi="Bahnschrift" w:cs="Tahoma"/>
          <w:i w:val="0"/>
          <w:sz w:val="20"/>
          <w:szCs w:val="20"/>
        </w:rPr>
      </w:pPr>
      <w:r>
        <w:rPr>
          <w:rFonts w:ascii="Bahnschrift" w:hAnsi="Bahnschrift" w:cs="Tahoma"/>
          <w:i w:val="0"/>
          <w:sz w:val="20"/>
          <w:szCs w:val="20"/>
        </w:rPr>
        <w:t>ARTICLE 31</w:t>
      </w:r>
      <w:r w:rsidR="00587B21" w:rsidRPr="009E4DB2">
        <w:rPr>
          <w:rFonts w:ascii="Bahnschrift" w:hAnsi="Bahnschrift" w:cs="Tahoma"/>
          <w:i w:val="0"/>
          <w:sz w:val="20"/>
          <w:szCs w:val="20"/>
        </w:rPr>
        <w:t> : RECEPTION DEFINITIVE</w:t>
      </w:r>
      <w:bookmarkEnd w:id="328"/>
      <w:bookmarkEnd w:id="329"/>
      <w:bookmarkEnd w:id="330"/>
      <w:bookmarkEnd w:id="331"/>
      <w:bookmarkEnd w:id="332"/>
      <w:bookmarkEnd w:id="333"/>
      <w:bookmarkEnd w:id="334"/>
    </w:p>
    <w:p w:rsidR="005129A8" w:rsidRPr="009E4DB2" w:rsidRDefault="00F82B6A" w:rsidP="003B2114">
      <w:pPr>
        <w:jc w:val="both"/>
        <w:rPr>
          <w:rFonts w:ascii="Bahnschrift" w:hAnsi="Bahnschrift" w:cs="Tahoma"/>
          <w:b/>
          <w:sz w:val="20"/>
          <w:szCs w:val="20"/>
        </w:rPr>
      </w:pPr>
      <w:r w:rsidRPr="009E4DB2">
        <w:rPr>
          <w:rFonts w:ascii="Bahnschrift" w:hAnsi="Bahnschrift" w:cs="Tahoma"/>
          <w:b/>
          <w:sz w:val="20"/>
          <w:szCs w:val="20"/>
        </w:rPr>
        <w:t>3</w:t>
      </w:r>
      <w:r w:rsidR="00606117">
        <w:rPr>
          <w:rFonts w:ascii="Bahnschrift" w:hAnsi="Bahnschrift" w:cs="Tahoma"/>
          <w:b/>
          <w:sz w:val="20"/>
          <w:szCs w:val="20"/>
        </w:rPr>
        <w:t>1</w:t>
      </w:r>
      <w:r w:rsidRPr="009E4DB2">
        <w:rPr>
          <w:rFonts w:ascii="Bahnschrift" w:hAnsi="Bahnschrift" w:cs="Tahoma"/>
          <w:b/>
          <w:sz w:val="20"/>
          <w:szCs w:val="20"/>
        </w:rPr>
        <w:t xml:space="preserve">.1. </w:t>
      </w:r>
      <w:r w:rsidR="005129A8" w:rsidRPr="009E4DB2">
        <w:rPr>
          <w:rFonts w:ascii="Bahnschrift" w:hAnsi="Bahnschrift" w:cs="Tahoma"/>
          <w:b/>
          <w:sz w:val="20"/>
          <w:szCs w:val="20"/>
        </w:rPr>
        <w:t>Opérations préalables à la réception</w:t>
      </w:r>
    </w:p>
    <w:p w:rsidR="00F86259" w:rsidRPr="009E4DB2" w:rsidRDefault="00F86259" w:rsidP="003B2114">
      <w:pPr>
        <w:jc w:val="both"/>
        <w:rPr>
          <w:rFonts w:ascii="Bahnschrift" w:hAnsi="Bahnschrift" w:cs="Tahoma"/>
          <w:sz w:val="20"/>
          <w:szCs w:val="20"/>
        </w:rPr>
      </w:pPr>
      <w:r w:rsidRPr="009E4DB2">
        <w:rPr>
          <w:rFonts w:ascii="Bahnschrift" w:hAnsi="Bahnschrift" w:cs="Tahoma"/>
          <w:sz w:val="20"/>
          <w:szCs w:val="20"/>
        </w:rPr>
        <w:t xml:space="preserve">S’agissant des travaux d’entretien des </w:t>
      </w:r>
      <w:r w:rsidR="00416F24" w:rsidRPr="009E4DB2">
        <w:rPr>
          <w:rFonts w:ascii="Bahnschrift" w:hAnsi="Bahnschrift" w:cs="Tahoma"/>
          <w:sz w:val="20"/>
          <w:szCs w:val="20"/>
        </w:rPr>
        <w:t xml:space="preserve">voiries en terre, la réception </w:t>
      </w:r>
      <w:r w:rsidRPr="009E4DB2">
        <w:rPr>
          <w:rFonts w:ascii="Bahnschrift" w:hAnsi="Bahnschrift" w:cs="Tahoma"/>
          <w:sz w:val="20"/>
          <w:szCs w:val="20"/>
        </w:rPr>
        <w:t>définitive ne concernera que les ouvrages d’assainissement réalisés.</w:t>
      </w:r>
    </w:p>
    <w:p w:rsidR="005129A8" w:rsidRPr="009E4DB2" w:rsidRDefault="005129A8" w:rsidP="003B2114">
      <w:pPr>
        <w:jc w:val="both"/>
        <w:rPr>
          <w:rFonts w:ascii="Bahnschrift" w:hAnsi="Bahnschrift" w:cs="Tahoma"/>
          <w:sz w:val="20"/>
          <w:szCs w:val="20"/>
        </w:rPr>
      </w:pPr>
      <w:r w:rsidRPr="009E4DB2">
        <w:rPr>
          <w:rFonts w:ascii="Bahnschrift" w:hAnsi="Bahnschrift" w:cs="Tahoma"/>
          <w:sz w:val="20"/>
          <w:szCs w:val="20"/>
        </w:rPr>
        <w:t xml:space="preserve">Avant la réception définitive, le Cocontractant demande par écrit à l’Ingénieur du Marché avec copie au Chef de Service du Marché, l’organisation d’une visite technique préalable à la réception. </w:t>
      </w:r>
    </w:p>
    <w:p w:rsidR="005129A8" w:rsidRPr="009E4DB2" w:rsidRDefault="005129A8" w:rsidP="003B2114">
      <w:pPr>
        <w:jc w:val="both"/>
        <w:rPr>
          <w:rFonts w:ascii="Bahnschrift" w:hAnsi="Bahnschrift" w:cs="Tahoma"/>
          <w:sz w:val="20"/>
          <w:szCs w:val="20"/>
        </w:rPr>
      </w:pPr>
      <w:r w:rsidRPr="009E4DB2">
        <w:rPr>
          <w:rFonts w:ascii="Bahnschrift" w:hAnsi="Bahnschrift" w:cs="Tahoma"/>
          <w:sz w:val="20"/>
          <w:szCs w:val="20"/>
        </w:rPr>
        <w:t xml:space="preserve">Cette visite comporte entre autres opérations : </w:t>
      </w:r>
    </w:p>
    <w:p w:rsidR="005129A8" w:rsidRPr="009E4DB2" w:rsidRDefault="005129A8"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reconnaissance qualitative et quantitative des ouvrages exécutés, </w:t>
      </w:r>
    </w:p>
    <w:p w:rsidR="005129A8" w:rsidRPr="009E4DB2" w:rsidRDefault="005129A8"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constatation éventuelle d’imperfections ou de malfaçons,</w:t>
      </w:r>
    </w:p>
    <w:p w:rsidR="005129A8" w:rsidRPr="009E4DB2" w:rsidRDefault="005129A8"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w:t>
      </w:r>
      <w:proofErr w:type="gramEnd"/>
      <w:r w:rsidRPr="009E4DB2">
        <w:rPr>
          <w:rFonts w:ascii="Bahnschrift" w:hAnsi="Bahnschrift" w:cs="Tahoma"/>
          <w:sz w:val="20"/>
          <w:szCs w:val="20"/>
        </w:rPr>
        <w:t xml:space="preserve"> respect</w:t>
      </w:r>
      <w:r w:rsidR="00F57C81" w:rsidRPr="009E4DB2">
        <w:rPr>
          <w:rFonts w:ascii="Bahnschrift" w:hAnsi="Bahnschrift" w:cs="Tahoma"/>
          <w:sz w:val="20"/>
          <w:szCs w:val="20"/>
        </w:rPr>
        <w:t xml:space="preserve"> </w:t>
      </w:r>
      <w:r w:rsidRPr="009E4DB2">
        <w:rPr>
          <w:rFonts w:ascii="Bahnschrift" w:hAnsi="Bahnschrift" w:cs="Tahoma"/>
          <w:sz w:val="20"/>
          <w:szCs w:val="20"/>
        </w:rPr>
        <w:t>des prescriptions environnementales,</w:t>
      </w:r>
    </w:p>
    <w:p w:rsidR="005129A8" w:rsidRPr="009E4DB2" w:rsidRDefault="005129A8"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les</w:t>
      </w:r>
      <w:proofErr w:type="gramEnd"/>
      <w:r w:rsidRPr="009E4DB2">
        <w:rPr>
          <w:rFonts w:ascii="Bahnschrift" w:hAnsi="Bahnschrift" w:cs="Tahoma"/>
          <w:sz w:val="20"/>
          <w:szCs w:val="20"/>
        </w:rPr>
        <w:t xml:space="preserve"> épreuves éventuellement prévues par le CCTP, </w:t>
      </w:r>
    </w:p>
    <w:p w:rsidR="005129A8" w:rsidRPr="009E4DB2" w:rsidRDefault="005129A8"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constatation éventuelle de l’inexécution des prestations prévues au contrat, </w:t>
      </w:r>
    </w:p>
    <w:p w:rsidR="005129A8" w:rsidRPr="009E4DB2" w:rsidRDefault="005129A8"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constatation du repliement éventuel des installations de chantier et la remise en état des lieux,</w:t>
      </w:r>
    </w:p>
    <w:p w:rsidR="005129A8" w:rsidRPr="009E4DB2" w:rsidRDefault="005129A8"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les</w:t>
      </w:r>
      <w:proofErr w:type="gramEnd"/>
      <w:r w:rsidRPr="009E4DB2">
        <w:rPr>
          <w:rFonts w:ascii="Bahnschrift" w:hAnsi="Bahnschrift" w:cs="Tahoma"/>
          <w:sz w:val="20"/>
          <w:szCs w:val="20"/>
        </w:rPr>
        <w:t xml:space="preserve"> constatations relatives à l’achèvement des travaux, </w:t>
      </w:r>
    </w:p>
    <w:p w:rsidR="005129A8" w:rsidRPr="009E4DB2" w:rsidRDefault="005129A8"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les</w:t>
      </w:r>
      <w:proofErr w:type="gramEnd"/>
      <w:r w:rsidRPr="009E4DB2">
        <w:rPr>
          <w:rFonts w:ascii="Bahnschrift" w:hAnsi="Bahnschrift" w:cs="Tahoma"/>
          <w:sz w:val="20"/>
          <w:szCs w:val="20"/>
        </w:rPr>
        <w:t xml:space="preserve"> constatations des quantités des travaux effectivement réalisés.</w:t>
      </w:r>
    </w:p>
    <w:p w:rsidR="005129A8" w:rsidRPr="009E4DB2" w:rsidRDefault="005129A8" w:rsidP="003B2114">
      <w:pPr>
        <w:jc w:val="both"/>
        <w:rPr>
          <w:rFonts w:ascii="Bahnschrift" w:hAnsi="Bahnschrift" w:cs="Tahoma"/>
          <w:sz w:val="20"/>
          <w:szCs w:val="20"/>
        </w:rPr>
      </w:pPr>
      <w:r w:rsidRPr="009E4DB2">
        <w:rPr>
          <w:rFonts w:ascii="Bahnschrift" w:hAnsi="Bahnschrift" w:cs="Tahoma"/>
          <w:sz w:val="20"/>
          <w:szCs w:val="20"/>
        </w:rPr>
        <w:t xml:space="preserve">Ces opérations font l’objet d’un procès-verbal dressé sur le champ et signé par </w:t>
      </w:r>
      <w:r w:rsidR="002960D8" w:rsidRPr="009E4DB2">
        <w:rPr>
          <w:rFonts w:ascii="Bahnschrift" w:hAnsi="Bahnschrift" w:cs="Tahoma"/>
          <w:sz w:val="20"/>
          <w:szCs w:val="20"/>
        </w:rPr>
        <w:t>le Maître d’œuvre</w:t>
      </w:r>
      <w:r w:rsidRPr="009E4DB2">
        <w:rPr>
          <w:rFonts w:ascii="Bahnschrift" w:hAnsi="Bahnschrift" w:cs="Tahoma"/>
          <w:sz w:val="20"/>
          <w:szCs w:val="20"/>
        </w:rPr>
        <w:t xml:space="preserve"> et contresigné par le Cocontractant. </w:t>
      </w:r>
    </w:p>
    <w:p w:rsidR="005129A8" w:rsidRPr="009E4DB2" w:rsidRDefault="005129A8" w:rsidP="003B2114">
      <w:pPr>
        <w:jc w:val="both"/>
        <w:rPr>
          <w:rFonts w:ascii="Bahnschrift" w:hAnsi="Bahnschrift" w:cs="Tahoma"/>
          <w:sz w:val="20"/>
          <w:szCs w:val="20"/>
        </w:rPr>
      </w:pPr>
      <w:r w:rsidRPr="009E4DB2">
        <w:rPr>
          <w:rFonts w:ascii="Bahnschrift" w:hAnsi="Bahnschrift" w:cs="Tahoma"/>
          <w:sz w:val="20"/>
          <w:szCs w:val="20"/>
        </w:rPr>
        <w:t xml:space="preserve">Au terme de cette visite de pré réception, </w:t>
      </w:r>
      <w:r w:rsidR="00C5481A" w:rsidRPr="009E4DB2">
        <w:rPr>
          <w:rFonts w:ascii="Bahnschrift" w:hAnsi="Bahnschrift" w:cs="Tahoma"/>
          <w:sz w:val="20"/>
          <w:szCs w:val="20"/>
        </w:rPr>
        <w:t>le Maître d’œuvre</w:t>
      </w:r>
      <w:r w:rsidRPr="009E4DB2">
        <w:rPr>
          <w:rFonts w:ascii="Bahnschrift" w:hAnsi="Bahnschrift" w:cs="Tahoma"/>
          <w:sz w:val="20"/>
          <w:szCs w:val="20"/>
        </w:rPr>
        <w:t xml:space="preserve"> spécifie éventuellement les réserves émises et les travaux correspondants à effectuer avant la date de réception définitive qu’il fixera. </w:t>
      </w:r>
    </w:p>
    <w:p w:rsidR="005129A8" w:rsidRPr="009E4DB2" w:rsidRDefault="005129A8" w:rsidP="003B2114">
      <w:pPr>
        <w:jc w:val="both"/>
        <w:rPr>
          <w:rFonts w:ascii="Bahnschrift" w:hAnsi="Bahnschrift" w:cs="Tahoma"/>
          <w:sz w:val="20"/>
          <w:szCs w:val="20"/>
        </w:rPr>
      </w:pPr>
      <w:r w:rsidRPr="009E4DB2">
        <w:rPr>
          <w:rFonts w:ascii="Bahnschrift" w:hAnsi="Bahnschrift" w:cs="Tahoma"/>
          <w:sz w:val="20"/>
          <w:szCs w:val="20"/>
        </w:rPr>
        <w:t xml:space="preserve">L’Ingénieur du Marché, veillera à la levée des réserves et dressera un procès-verbal de levée des réserves de la pré réception qui sera joint à la convocation de réception, adressée à tous les membres de la commission de réception. </w:t>
      </w:r>
    </w:p>
    <w:p w:rsidR="005129A8" w:rsidRPr="009E4DB2" w:rsidRDefault="005129A8" w:rsidP="003B2114">
      <w:pPr>
        <w:jc w:val="both"/>
        <w:rPr>
          <w:rFonts w:ascii="Bahnschrift" w:hAnsi="Bahnschrift" w:cs="Tahoma"/>
          <w:sz w:val="20"/>
          <w:szCs w:val="20"/>
        </w:rPr>
      </w:pPr>
      <w:r w:rsidRPr="009E4DB2">
        <w:rPr>
          <w:rFonts w:ascii="Bahnschrift" w:hAnsi="Bahnschrift" w:cs="Tahoma"/>
          <w:sz w:val="20"/>
          <w:szCs w:val="20"/>
        </w:rPr>
        <w:t>Les épreuves comprises dans les opérations préalables à la réception sont définies après approbation de la réception provisoire.</w:t>
      </w:r>
    </w:p>
    <w:p w:rsidR="005129A8" w:rsidRPr="009E4DB2" w:rsidRDefault="005129A8" w:rsidP="003B2114">
      <w:pPr>
        <w:jc w:val="both"/>
        <w:rPr>
          <w:rFonts w:ascii="Bahnschrift" w:hAnsi="Bahnschrift" w:cs="Tahoma"/>
          <w:sz w:val="20"/>
          <w:szCs w:val="20"/>
        </w:rPr>
      </w:pPr>
      <w:r w:rsidRPr="009E4DB2">
        <w:rPr>
          <w:rFonts w:ascii="Bahnschrift" w:hAnsi="Bahnschrift" w:cs="Tahoma"/>
          <w:sz w:val="20"/>
          <w:szCs w:val="20"/>
        </w:rPr>
        <w:t xml:space="preserve">Le constat du repliement des installations de chantier et de la remise en état des lieux sera effectué un mois (1) après la réception provisoire des travaux. </w:t>
      </w:r>
    </w:p>
    <w:p w:rsidR="005129A8" w:rsidRPr="009E4DB2" w:rsidRDefault="00F82B6A" w:rsidP="003B2114">
      <w:pPr>
        <w:jc w:val="both"/>
        <w:rPr>
          <w:rFonts w:ascii="Bahnschrift" w:hAnsi="Bahnschrift" w:cs="Tahoma"/>
          <w:sz w:val="20"/>
          <w:szCs w:val="20"/>
        </w:rPr>
      </w:pPr>
      <w:r w:rsidRPr="009E4DB2">
        <w:rPr>
          <w:rFonts w:ascii="Bahnschrift" w:hAnsi="Bahnschrift" w:cs="Tahoma"/>
          <w:b/>
          <w:sz w:val="20"/>
          <w:szCs w:val="20"/>
        </w:rPr>
        <w:t>3</w:t>
      </w:r>
      <w:r w:rsidR="00606117">
        <w:rPr>
          <w:rFonts w:ascii="Bahnschrift" w:hAnsi="Bahnschrift" w:cs="Tahoma"/>
          <w:b/>
          <w:sz w:val="20"/>
          <w:szCs w:val="20"/>
        </w:rPr>
        <w:t>1</w:t>
      </w:r>
      <w:r w:rsidRPr="009E4DB2">
        <w:rPr>
          <w:rFonts w:ascii="Bahnschrift" w:hAnsi="Bahnschrift" w:cs="Tahoma"/>
          <w:b/>
          <w:sz w:val="20"/>
          <w:szCs w:val="20"/>
        </w:rPr>
        <w:t>.2.</w:t>
      </w:r>
      <w:r w:rsidRPr="009E4DB2">
        <w:rPr>
          <w:rFonts w:ascii="Bahnschrift" w:hAnsi="Bahnschrift" w:cs="Tahoma"/>
          <w:sz w:val="20"/>
          <w:szCs w:val="20"/>
        </w:rPr>
        <w:t xml:space="preserve"> </w:t>
      </w:r>
      <w:r w:rsidR="005129A8" w:rsidRPr="009E4DB2">
        <w:rPr>
          <w:rFonts w:ascii="Bahnschrift" w:hAnsi="Bahnschrift" w:cs="Tahoma"/>
          <w:sz w:val="20"/>
          <w:szCs w:val="20"/>
        </w:rPr>
        <w:t>La</w:t>
      </w:r>
      <w:r w:rsidR="00F57C81" w:rsidRPr="009E4DB2">
        <w:rPr>
          <w:rFonts w:ascii="Bahnschrift" w:hAnsi="Bahnschrift" w:cs="Tahoma"/>
          <w:sz w:val="20"/>
          <w:szCs w:val="20"/>
        </w:rPr>
        <w:t xml:space="preserve"> </w:t>
      </w:r>
      <w:r w:rsidR="005129A8" w:rsidRPr="009E4DB2">
        <w:rPr>
          <w:rFonts w:ascii="Bahnschrift" w:hAnsi="Bahnschrift" w:cs="Tahoma"/>
          <w:sz w:val="20"/>
          <w:szCs w:val="20"/>
        </w:rPr>
        <w:t>Commission</w:t>
      </w:r>
      <w:r w:rsidR="00F57C81" w:rsidRPr="009E4DB2">
        <w:rPr>
          <w:rFonts w:ascii="Bahnschrift" w:hAnsi="Bahnschrift" w:cs="Tahoma"/>
          <w:sz w:val="20"/>
          <w:szCs w:val="20"/>
        </w:rPr>
        <w:t xml:space="preserve"> </w:t>
      </w:r>
      <w:r w:rsidR="005129A8" w:rsidRPr="009E4DB2">
        <w:rPr>
          <w:rFonts w:ascii="Bahnschrift" w:hAnsi="Bahnschrift" w:cs="Tahoma"/>
          <w:sz w:val="20"/>
          <w:szCs w:val="20"/>
        </w:rPr>
        <w:t>de</w:t>
      </w:r>
      <w:r w:rsidR="00F57C81" w:rsidRPr="009E4DB2">
        <w:rPr>
          <w:rFonts w:ascii="Bahnschrift" w:hAnsi="Bahnschrift" w:cs="Tahoma"/>
          <w:sz w:val="20"/>
          <w:szCs w:val="20"/>
        </w:rPr>
        <w:t xml:space="preserve"> </w:t>
      </w:r>
      <w:r w:rsidR="005129A8" w:rsidRPr="009E4DB2">
        <w:rPr>
          <w:rFonts w:ascii="Bahnschrift" w:hAnsi="Bahnschrift" w:cs="Tahoma"/>
          <w:sz w:val="20"/>
          <w:szCs w:val="20"/>
        </w:rPr>
        <w:t>réception</w:t>
      </w:r>
      <w:r w:rsidR="00F57C81" w:rsidRPr="009E4DB2">
        <w:rPr>
          <w:rFonts w:ascii="Bahnschrift" w:hAnsi="Bahnschrift" w:cs="Tahoma"/>
          <w:sz w:val="20"/>
          <w:szCs w:val="20"/>
        </w:rPr>
        <w:t xml:space="preserve"> </w:t>
      </w:r>
      <w:r w:rsidR="00D60E19" w:rsidRPr="009E4DB2">
        <w:rPr>
          <w:rFonts w:ascii="Bahnschrift" w:hAnsi="Bahnschrift" w:cs="Tahoma"/>
          <w:sz w:val="20"/>
          <w:szCs w:val="20"/>
        </w:rPr>
        <w:t xml:space="preserve">provisoire </w:t>
      </w:r>
      <w:r w:rsidR="005129A8" w:rsidRPr="009E4DB2">
        <w:rPr>
          <w:rFonts w:ascii="Bahnschrift" w:hAnsi="Bahnschrift" w:cs="Tahoma"/>
          <w:sz w:val="20"/>
          <w:szCs w:val="20"/>
        </w:rPr>
        <w:t>sera</w:t>
      </w:r>
      <w:r w:rsidR="00F57C81" w:rsidRPr="009E4DB2">
        <w:rPr>
          <w:rFonts w:ascii="Bahnschrift" w:hAnsi="Bahnschrift" w:cs="Tahoma"/>
          <w:sz w:val="20"/>
          <w:szCs w:val="20"/>
        </w:rPr>
        <w:t xml:space="preserve"> </w:t>
      </w:r>
      <w:r w:rsidR="005129A8" w:rsidRPr="009E4DB2">
        <w:rPr>
          <w:rFonts w:ascii="Bahnschrift" w:hAnsi="Bahnschrift" w:cs="Tahoma"/>
          <w:sz w:val="20"/>
          <w:szCs w:val="20"/>
        </w:rPr>
        <w:t>composée des</w:t>
      </w:r>
      <w:r w:rsidR="00F57C81" w:rsidRPr="009E4DB2">
        <w:rPr>
          <w:rFonts w:ascii="Bahnschrift" w:hAnsi="Bahnschrift" w:cs="Tahoma"/>
          <w:sz w:val="20"/>
          <w:szCs w:val="20"/>
        </w:rPr>
        <w:t xml:space="preserve"> </w:t>
      </w:r>
      <w:r w:rsidR="005129A8" w:rsidRPr="009E4DB2">
        <w:rPr>
          <w:rFonts w:ascii="Bahnschrift" w:hAnsi="Bahnschrift" w:cs="Tahoma"/>
          <w:sz w:val="20"/>
          <w:szCs w:val="20"/>
        </w:rPr>
        <w:t>membres</w:t>
      </w:r>
      <w:r w:rsidR="00664C1C" w:rsidRPr="009E4DB2">
        <w:rPr>
          <w:rFonts w:ascii="Bahnschrift" w:hAnsi="Bahnschrift" w:cs="Tahoma"/>
          <w:sz w:val="20"/>
          <w:szCs w:val="20"/>
        </w:rPr>
        <w:t xml:space="preserve"> </w:t>
      </w:r>
      <w:r w:rsidR="005129A8" w:rsidRPr="009E4DB2">
        <w:rPr>
          <w:rFonts w:ascii="Bahnschrift" w:hAnsi="Bahnschrift" w:cs="Tahoma"/>
          <w:sz w:val="20"/>
          <w:szCs w:val="20"/>
        </w:rPr>
        <w:t>suivants :</w:t>
      </w:r>
    </w:p>
    <w:p w:rsidR="00872C93" w:rsidRPr="009E4DB2" w:rsidRDefault="00872C93"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b/>
          <w:sz w:val="20"/>
          <w:szCs w:val="20"/>
        </w:rPr>
        <w:t>Le Maître d’ouvrage</w:t>
      </w:r>
      <w:r w:rsidRPr="009E4DB2">
        <w:rPr>
          <w:rFonts w:ascii="Bahnschrift" w:hAnsi="Bahnschrift" w:cs="Tahoma"/>
          <w:sz w:val="20"/>
          <w:szCs w:val="20"/>
        </w:rPr>
        <w:t xml:space="preserve"> ou son représentant (Président) ;</w:t>
      </w:r>
    </w:p>
    <w:p w:rsidR="00872C93" w:rsidRPr="009E4DB2" w:rsidRDefault="00872C93"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b/>
          <w:sz w:val="20"/>
          <w:szCs w:val="20"/>
        </w:rPr>
        <w:t>L</w:t>
      </w:r>
      <w:r w:rsidR="00E7587E" w:rsidRPr="009E4DB2">
        <w:rPr>
          <w:rFonts w:ascii="Bahnschrift" w:hAnsi="Bahnschrift" w:cs="Tahoma"/>
          <w:b/>
          <w:sz w:val="20"/>
          <w:szCs w:val="20"/>
        </w:rPr>
        <w:t>e Délégué Départemental</w:t>
      </w:r>
      <w:r w:rsidRPr="009E4DB2">
        <w:rPr>
          <w:rFonts w:ascii="Bahnschrift" w:hAnsi="Bahnschrift" w:cs="Tahoma"/>
          <w:b/>
          <w:sz w:val="20"/>
          <w:szCs w:val="20"/>
        </w:rPr>
        <w:t xml:space="preserve"> des Marchés Publics</w:t>
      </w:r>
      <w:r w:rsidRPr="009E4DB2">
        <w:rPr>
          <w:rFonts w:ascii="Bahnschrift" w:hAnsi="Bahnschrift" w:cs="Tahoma"/>
          <w:sz w:val="20"/>
          <w:szCs w:val="20"/>
        </w:rPr>
        <w:t xml:space="preserve"> </w:t>
      </w:r>
      <w:r w:rsidR="00CA0424" w:rsidRPr="009E4DB2">
        <w:rPr>
          <w:rFonts w:ascii="Bahnschrift" w:hAnsi="Bahnschrift" w:cs="Tahoma"/>
          <w:sz w:val="20"/>
          <w:szCs w:val="20"/>
        </w:rPr>
        <w:t>du Haut-</w:t>
      </w:r>
      <w:r w:rsidR="00E7587E" w:rsidRPr="009E4DB2">
        <w:rPr>
          <w:rFonts w:ascii="Bahnschrift" w:hAnsi="Bahnschrift" w:cs="Tahoma"/>
          <w:sz w:val="20"/>
          <w:szCs w:val="20"/>
        </w:rPr>
        <w:t xml:space="preserve">Nyong à </w:t>
      </w:r>
      <w:proofErr w:type="spellStart"/>
      <w:r w:rsidR="00E7587E" w:rsidRPr="009E4DB2">
        <w:rPr>
          <w:rFonts w:ascii="Bahnschrift" w:hAnsi="Bahnschrift" w:cs="Tahoma"/>
          <w:sz w:val="20"/>
          <w:szCs w:val="20"/>
        </w:rPr>
        <w:t>Abong</w:t>
      </w:r>
      <w:proofErr w:type="spellEnd"/>
      <w:r w:rsidR="00E7587E" w:rsidRPr="009E4DB2">
        <w:rPr>
          <w:rFonts w:ascii="Bahnschrift" w:hAnsi="Bahnschrift" w:cs="Tahoma"/>
          <w:sz w:val="20"/>
          <w:szCs w:val="20"/>
        </w:rPr>
        <w:t xml:space="preserve"> </w:t>
      </w:r>
      <w:proofErr w:type="spellStart"/>
      <w:r w:rsidR="00E7587E" w:rsidRPr="009E4DB2">
        <w:rPr>
          <w:rFonts w:ascii="Bahnschrift" w:hAnsi="Bahnschrift" w:cs="Tahoma"/>
          <w:sz w:val="20"/>
          <w:szCs w:val="20"/>
        </w:rPr>
        <w:t>Mbang</w:t>
      </w:r>
      <w:proofErr w:type="spellEnd"/>
      <w:r w:rsidR="00E7587E" w:rsidRPr="009E4DB2">
        <w:rPr>
          <w:rFonts w:ascii="Bahnschrift" w:hAnsi="Bahnschrift" w:cs="Tahoma"/>
          <w:sz w:val="20"/>
          <w:szCs w:val="20"/>
        </w:rPr>
        <w:t xml:space="preserve"> </w:t>
      </w:r>
      <w:r w:rsidRPr="009E4DB2">
        <w:rPr>
          <w:rFonts w:ascii="Bahnschrift" w:hAnsi="Bahnschrift" w:cs="Tahoma"/>
          <w:sz w:val="20"/>
          <w:szCs w:val="20"/>
        </w:rPr>
        <w:t>ou son représentant (Observateur)</w:t>
      </w:r>
    </w:p>
    <w:p w:rsidR="00872C93" w:rsidRPr="009E4DB2" w:rsidRDefault="00872C93"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b/>
          <w:sz w:val="20"/>
          <w:szCs w:val="20"/>
        </w:rPr>
        <w:lastRenderedPageBreak/>
        <w:t>Le Chef de service du marché</w:t>
      </w:r>
      <w:r w:rsidRPr="009E4DB2">
        <w:rPr>
          <w:rFonts w:ascii="Bahnschrift" w:hAnsi="Bahnschrift" w:cs="Tahoma"/>
          <w:sz w:val="20"/>
          <w:szCs w:val="20"/>
        </w:rPr>
        <w:t xml:space="preserve"> (membre</w:t>
      </w:r>
      <w:proofErr w:type="gramStart"/>
      <w:r w:rsidRPr="009E4DB2">
        <w:rPr>
          <w:rFonts w:ascii="Bahnschrift" w:hAnsi="Bahnschrift" w:cs="Tahoma"/>
          <w:sz w:val="20"/>
          <w:szCs w:val="20"/>
        </w:rPr>
        <w:t>);</w:t>
      </w:r>
      <w:proofErr w:type="gramEnd"/>
    </w:p>
    <w:p w:rsidR="00872C93" w:rsidRDefault="00872C93"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b/>
          <w:sz w:val="20"/>
          <w:szCs w:val="20"/>
        </w:rPr>
        <w:t>L’Ingénieur du marché</w:t>
      </w:r>
      <w:r w:rsidRPr="009E4DB2">
        <w:rPr>
          <w:rFonts w:ascii="Bahnschrift" w:hAnsi="Bahnschrift" w:cs="Tahoma"/>
          <w:sz w:val="20"/>
          <w:szCs w:val="20"/>
        </w:rPr>
        <w:t xml:space="preserve"> (membre</w:t>
      </w:r>
      <w:proofErr w:type="gramStart"/>
      <w:r w:rsidRPr="009E4DB2">
        <w:rPr>
          <w:rFonts w:ascii="Bahnschrift" w:hAnsi="Bahnschrift" w:cs="Tahoma"/>
          <w:sz w:val="20"/>
          <w:szCs w:val="20"/>
        </w:rPr>
        <w:t>);</w:t>
      </w:r>
      <w:proofErr w:type="gramEnd"/>
    </w:p>
    <w:p w:rsidR="00BE122C" w:rsidRPr="00AB4CC7" w:rsidRDefault="00BE122C" w:rsidP="003B2114">
      <w:pPr>
        <w:pStyle w:val="Paragraphedeliste"/>
        <w:numPr>
          <w:ilvl w:val="0"/>
          <w:numId w:val="8"/>
        </w:numPr>
        <w:ind w:left="714" w:hanging="357"/>
        <w:rPr>
          <w:rFonts w:ascii="Bahnschrift" w:hAnsi="Bahnschrift" w:cs="Tahoma"/>
          <w:sz w:val="20"/>
          <w:szCs w:val="20"/>
        </w:rPr>
      </w:pPr>
      <w:r>
        <w:rPr>
          <w:rFonts w:ascii="Bahnschrift" w:hAnsi="Bahnschrift" w:cs="Tahoma"/>
          <w:b/>
          <w:sz w:val="20"/>
          <w:szCs w:val="20"/>
        </w:rPr>
        <w:t>Le Maître d’œuvre, Rapporteur</w:t>
      </w:r>
      <w:r w:rsidR="00AB4CC7">
        <w:rPr>
          <w:rFonts w:ascii="Bahnschrift" w:hAnsi="Bahnschrift" w:cs="Tahoma"/>
          <w:b/>
          <w:sz w:val="20"/>
          <w:szCs w:val="20"/>
        </w:rPr>
        <w:t> ;</w:t>
      </w:r>
    </w:p>
    <w:p w:rsidR="00AB4CC7" w:rsidRPr="009E4DB2" w:rsidRDefault="00AB4CC7" w:rsidP="003B2114">
      <w:pPr>
        <w:pStyle w:val="Paragraphedeliste"/>
        <w:numPr>
          <w:ilvl w:val="0"/>
          <w:numId w:val="8"/>
        </w:numPr>
        <w:ind w:left="714" w:hanging="357"/>
        <w:rPr>
          <w:rFonts w:ascii="Bahnschrift" w:hAnsi="Bahnschrift" w:cs="Tahoma"/>
          <w:sz w:val="20"/>
          <w:szCs w:val="20"/>
        </w:rPr>
      </w:pPr>
      <w:r>
        <w:rPr>
          <w:rFonts w:ascii="Bahnschrift" w:hAnsi="Bahnschrift" w:cs="Tahoma"/>
          <w:b/>
          <w:sz w:val="20"/>
          <w:szCs w:val="20"/>
        </w:rPr>
        <w:t>Le Cocontractant, invité.</w:t>
      </w:r>
    </w:p>
    <w:p w:rsidR="005129A8" w:rsidRPr="009E4DB2" w:rsidRDefault="005129A8" w:rsidP="003B2114">
      <w:pPr>
        <w:jc w:val="both"/>
        <w:rPr>
          <w:rFonts w:ascii="Bahnschrift" w:hAnsi="Bahnschrift" w:cs="Tahoma"/>
          <w:sz w:val="20"/>
          <w:szCs w:val="20"/>
        </w:rPr>
      </w:pPr>
      <w:r w:rsidRPr="009E4DB2">
        <w:rPr>
          <w:rFonts w:ascii="Bahnschrift" w:hAnsi="Bahnschrift" w:cs="Tahoma"/>
          <w:sz w:val="20"/>
          <w:szCs w:val="20"/>
        </w:rPr>
        <w:t>Le Cocontractant est convoqué à la réception par courrier au moins cinq (5) jours avant la date de la réception. Il est tenu d’y assister ou de s’y faire représenter. Son absence équivaut à l’acceptation sans réserve des conclusions de la commission de réception.</w:t>
      </w:r>
    </w:p>
    <w:p w:rsidR="005129A8" w:rsidRPr="009E4DB2" w:rsidRDefault="005129A8" w:rsidP="003B2114">
      <w:pPr>
        <w:jc w:val="both"/>
        <w:rPr>
          <w:rFonts w:ascii="Bahnschrift" w:hAnsi="Bahnschrift" w:cs="Tahoma"/>
          <w:sz w:val="20"/>
          <w:szCs w:val="20"/>
        </w:rPr>
      </w:pPr>
      <w:r w:rsidRPr="009E4DB2">
        <w:rPr>
          <w:rFonts w:ascii="Bahnschrift" w:hAnsi="Bahnschrift" w:cs="Tahoma"/>
          <w:sz w:val="20"/>
          <w:szCs w:val="20"/>
        </w:rPr>
        <w:t>La Commission examine le rapport ou le procès-verbal des opérations préalables à la réception et procède à la réception définitive des travaux s’il y a lieu.</w:t>
      </w:r>
    </w:p>
    <w:p w:rsidR="005129A8" w:rsidRDefault="005129A8" w:rsidP="003B2114">
      <w:pPr>
        <w:jc w:val="both"/>
        <w:rPr>
          <w:rFonts w:ascii="Bahnschrift" w:hAnsi="Bahnschrift" w:cs="Tahoma"/>
          <w:sz w:val="20"/>
          <w:szCs w:val="20"/>
        </w:rPr>
      </w:pPr>
      <w:r w:rsidRPr="009E4DB2">
        <w:rPr>
          <w:rFonts w:ascii="Bahnschrift" w:hAnsi="Bahnschrift" w:cs="Tahoma"/>
          <w:sz w:val="20"/>
          <w:szCs w:val="20"/>
        </w:rPr>
        <w:t xml:space="preserve">Celle-ci fera l’objet du procès-verbal de réception définitive signé séance tenante par tous les membres de la commission. </w:t>
      </w:r>
    </w:p>
    <w:p w:rsidR="00606117" w:rsidRPr="009E4DB2" w:rsidRDefault="00606117" w:rsidP="003B2114">
      <w:pPr>
        <w:jc w:val="both"/>
        <w:rPr>
          <w:rFonts w:ascii="Bahnschrift" w:hAnsi="Bahnschrift" w:cs="Tahoma"/>
          <w:sz w:val="20"/>
          <w:szCs w:val="20"/>
        </w:rPr>
      </w:pPr>
    </w:p>
    <w:p w:rsidR="00587B21" w:rsidRPr="009E4DB2" w:rsidRDefault="00587B21" w:rsidP="003B2114">
      <w:pPr>
        <w:pStyle w:val="Titre2"/>
        <w:spacing w:before="0" w:after="0"/>
        <w:rPr>
          <w:rFonts w:ascii="Bahnschrift" w:hAnsi="Bahnschrift" w:cs="Tahoma"/>
          <w:i w:val="0"/>
          <w:sz w:val="20"/>
          <w:szCs w:val="20"/>
        </w:rPr>
      </w:pPr>
      <w:bookmarkStart w:id="335" w:name="_Toc159146954"/>
      <w:bookmarkStart w:id="336" w:name="_Toc225069367"/>
      <w:bookmarkStart w:id="337" w:name="_Toc231111966"/>
      <w:bookmarkStart w:id="338" w:name="_Toc231364535"/>
      <w:bookmarkStart w:id="339" w:name="_Toc231613994"/>
      <w:bookmarkStart w:id="340" w:name="_Toc286835049"/>
      <w:bookmarkStart w:id="341" w:name="_Toc343710279"/>
      <w:r w:rsidRPr="009E4DB2">
        <w:rPr>
          <w:rFonts w:ascii="Bahnschrift" w:hAnsi="Bahnschrift" w:cs="Tahoma"/>
          <w:i w:val="0"/>
          <w:sz w:val="20"/>
          <w:szCs w:val="20"/>
        </w:rPr>
        <w:t>ARTICLE 3</w:t>
      </w:r>
      <w:r w:rsidR="00606117">
        <w:rPr>
          <w:rFonts w:ascii="Bahnschrift" w:hAnsi="Bahnschrift" w:cs="Tahoma"/>
          <w:i w:val="0"/>
          <w:sz w:val="20"/>
          <w:szCs w:val="20"/>
        </w:rPr>
        <w:t>2</w:t>
      </w:r>
      <w:r w:rsidRPr="009E4DB2">
        <w:rPr>
          <w:rFonts w:ascii="Bahnschrift" w:hAnsi="Bahnschrift" w:cs="Tahoma"/>
          <w:i w:val="0"/>
          <w:sz w:val="20"/>
          <w:szCs w:val="20"/>
        </w:rPr>
        <w:t> : ACCES AU CHANTIER</w:t>
      </w:r>
      <w:bookmarkEnd w:id="335"/>
      <w:bookmarkEnd w:id="336"/>
      <w:bookmarkEnd w:id="337"/>
      <w:bookmarkEnd w:id="338"/>
      <w:bookmarkEnd w:id="339"/>
      <w:bookmarkEnd w:id="340"/>
      <w:bookmarkEnd w:id="341"/>
    </w:p>
    <w:p w:rsidR="00587B21" w:rsidRDefault="00587B21" w:rsidP="003B2114">
      <w:pPr>
        <w:jc w:val="both"/>
        <w:rPr>
          <w:rFonts w:ascii="Bahnschrift" w:hAnsi="Bahnschrift" w:cs="Tahoma"/>
          <w:sz w:val="20"/>
          <w:szCs w:val="20"/>
        </w:rPr>
      </w:pPr>
      <w:bookmarkStart w:id="342" w:name="_Toc159146955"/>
      <w:bookmarkStart w:id="343" w:name="_Toc225069368"/>
      <w:bookmarkStart w:id="344" w:name="_Toc231111967"/>
      <w:bookmarkStart w:id="345" w:name="_Toc231364536"/>
      <w:bookmarkStart w:id="346" w:name="_Toc231613995"/>
      <w:bookmarkStart w:id="347" w:name="_Toc286835050"/>
      <w:r w:rsidRPr="009E4DB2">
        <w:rPr>
          <w:rFonts w:ascii="Bahnschrift" w:hAnsi="Bahnschrift" w:cs="Tahoma"/>
          <w:sz w:val="20"/>
          <w:szCs w:val="20"/>
        </w:rPr>
        <w:t>Dans le cadre de sa mission de contrôle de la réalisation physique des marchés publics, prescrite à l’article 34(1) du Décret 2012/075 du 08 mars 2012 portant organisation du Ministère des Marchés Publics, les représentants de l’Autorité Contractante descendront régulièrement sur le terrain afin de s’assurer sur l’effectivité de la réalisation des prestations objet du marché. A cet effet, ils auront libre accès au même titre que L’Ingénieur du marché et toute personne autorisée par lui aux travaux, au chantier, aux ateliers et à tous lieux de travail, ainsi qu’aux emplacements d’où proviennent les matériaux, produits manufacturés, et outillages utilisés pour les travaux. Le Cocontractant devra accorder toutes les facilités requises pour permettre cet accès en toute liberté.</w:t>
      </w:r>
    </w:p>
    <w:p w:rsidR="00E5778D" w:rsidRPr="009E4DB2" w:rsidRDefault="00E5778D" w:rsidP="003B2114">
      <w:pPr>
        <w:jc w:val="both"/>
        <w:rPr>
          <w:rFonts w:ascii="Bahnschrift" w:hAnsi="Bahnschrift" w:cs="Tahoma"/>
          <w:sz w:val="20"/>
          <w:szCs w:val="20"/>
        </w:rPr>
      </w:pPr>
    </w:p>
    <w:p w:rsidR="00587B21" w:rsidRPr="009E4DB2" w:rsidRDefault="00606117" w:rsidP="003B2114">
      <w:pPr>
        <w:pStyle w:val="Titre2"/>
        <w:spacing w:before="0" w:after="0"/>
        <w:rPr>
          <w:rFonts w:ascii="Bahnschrift" w:hAnsi="Bahnschrift" w:cs="Tahoma"/>
          <w:i w:val="0"/>
          <w:sz w:val="20"/>
          <w:szCs w:val="20"/>
        </w:rPr>
      </w:pPr>
      <w:bookmarkStart w:id="348" w:name="_Toc343710280"/>
      <w:r>
        <w:rPr>
          <w:rFonts w:ascii="Bahnschrift" w:hAnsi="Bahnschrift" w:cs="Tahoma"/>
          <w:i w:val="0"/>
          <w:sz w:val="20"/>
          <w:szCs w:val="20"/>
        </w:rPr>
        <w:t>ARTICLE 33</w:t>
      </w:r>
      <w:r w:rsidR="00587B21" w:rsidRPr="009E4DB2">
        <w:rPr>
          <w:rFonts w:ascii="Bahnschrift" w:hAnsi="Bahnschrift" w:cs="Tahoma"/>
          <w:i w:val="0"/>
          <w:sz w:val="20"/>
          <w:szCs w:val="20"/>
        </w:rPr>
        <w:t> : ATTRIBUTIONS DU MAITRE D’</w:t>
      </w:r>
      <w:bookmarkEnd w:id="342"/>
      <w:bookmarkEnd w:id="343"/>
      <w:bookmarkEnd w:id="344"/>
      <w:bookmarkEnd w:id="345"/>
      <w:bookmarkEnd w:id="346"/>
      <w:bookmarkEnd w:id="347"/>
      <w:r w:rsidR="00587B21" w:rsidRPr="009E4DB2">
        <w:rPr>
          <w:rFonts w:ascii="Bahnschrift" w:hAnsi="Bahnschrift" w:cs="Tahoma"/>
          <w:i w:val="0"/>
          <w:sz w:val="20"/>
          <w:szCs w:val="20"/>
        </w:rPr>
        <w:t>ŒUVRE</w:t>
      </w:r>
      <w:bookmarkEnd w:id="348"/>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 Le maître d’œuvre</w:t>
      </w:r>
      <w:r w:rsidR="00DD4F22" w:rsidRPr="009E4DB2">
        <w:rPr>
          <w:rFonts w:ascii="Bahnschrift" w:hAnsi="Bahnschrift" w:cs="Tahoma"/>
          <w:sz w:val="20"/>
          <w:szCs w:val="20"/>
        </w:rPr>
        <w:t xml:space="preserve"> </w:t>
      </w:r>
      <w:r w:rsidRPr="009E4DB2">
        <w:rPr>
          <w:rFonts w:ascii="Bahnschrift" w:hAnsi="Bahnschrift" w:cs="Tahoma"/>
          <w:sz w:val="20"/>
          <w:szCs w:val="20"/>
        </w:rPr>
        <w:t>a pour attributions de faire exécuter les travaux de façon satisfaisante. Il ne pourra relever le Cocontractant d’aucune de ses obligations contractuelles, ni (sauf exception expressément stipulée ci-dessous) ordonner un travail quelconque susceptible de retarder l’exécution des travaux ou de provoquer un paiement supplémentaire par le maître d’ouvrage, ni ordonner une modification importante quelconque à l’ouvrage à exécuter. Le maître d’œuvre est compétent pour préparer et signer les ordres de service à caractère technique.</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A la demande du Cocontractant et du maître d’œuvre des constats contradictoires pourront être réalisés pour fixer les quantités des ouvrages. De tels constats contradictoires seront faits lorsqu’un ouvrage risque de ne plus pouvoir être mesuré.</w:t>
      </w:r>
    </w:p>
    <w:p w:rsidR="00D220DE" w:rsidRPr="009E4DB2" w:rsidRDefault="00D220DE" w:rsidP="003B2114">
      <w:pPr>
        <w:pStyle w:val="Titre2"/>
        <w:spacing w:before="0" w:after="0"/>
        <w:rPr>
          <w:rFonts w:ascii="Bahnschrift" w:hAnsi="Bahnschrift"/>
          <w:i w:val="0"/>
          <w:sz w:val="20"/>
          <w:szCs w:val="20"/>
        </w:rPr>
      </w:pPr>
      <w:bookmarkStart w:id="349" w:name="_Toc159146956"/>
      <w:bookmarkStart w:id="350" w:name="_Toc225069369"/>
      <w:bookmarkStart w:id="351" w:name="_Toc231111968"/>
      <w:bookmarkStart w:id="352" w:name="_Toc231364537"/>
      <w:bookmarkStart w:id="353" w:name="_Toc231613996"/>
      <w:bookmarkStart w:id="354" w:name="_Toc286835051"/>
      <w:bookmarkStart w:id="355" w:name="_Toc343710281"/>
    </w:p>
    <w:p w:rsidR="00587B21" w:rsidRPr="009E4DB2" w:rsidRDefault="00587B21" w:rsidP="003B2114">
      <w:pPr>
        <w:pStyle w:val="Titre2"/>
        <w:spacing w:before="0" w:after="0"/>
        <w:rPr>
          <w:rFonts w:ascii="Bahnschrift" w:hAnsi="Bahnschrift" w:cs="Tahoma"/>
          <w:i w:val="0"/>
          <w:sz w:val="20"/>
          <w:szCs w:val="20"/>
        </w:rPr>
      </w:pPr>
      <w:r w:rsidRPr="009E4DB2">
        <w:rPr>
          <w:rFonts w:ascii="Bahnschrift" w:hAnsi="Bahnschrift" w:cs="Tahoma"/>
          <w:i w:val="0"/>
          <w:sz w:val="20"/>
          <w:szCs w:val="20"/>
        </w:rPr>
        <w:t>ARTICLE 3</w:t>
      </w:r>
      <w:r w:rsidR="00606117">
        <w:rPr>
          <w:rFonts w:ascii="Bahnschrift" w:hAnsi="Bahnschrift" w:cs="Tahoma"/>
          <w:i w:val="0"/>
          <w:sz w:val="20"/>
          <w:szCs w:val="20"/>
        </w:rPr>
        <w:t>4</w:t>
      </w:r>
      <w:r w:rsidRPr="009E4DB2">
        <w:rPr>
          <w:rFonts w:ascii="Bahnschrift" w:hAnsi="Bahnschrift" w:cs="Tahoma"/>
          <w:i w:val="0"/>
          <w:sz w:val="20"/>
          <w:szCs w:val="20"/>
        </w:rPr>
        <w:t> : ATTRIBUTIONS DE L’INGENIEUR DU MARCHE</w:t>
      </w:r>
      <w:bookmarkEnd w:id="349"/>
      <w:bookmarkEnd w:id="350"/>
      <w:bookmarkEnd w:id="351"/>
      <w:bookmarkEnd w:id="352"/>
      <w:bookmarkEnd w:id="353"/>
      <w:bookmarkEnd w:id="354"/>
      <w:bookmarkEnd w:id="355"/>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 xml:space="preserve">L’Ingénieur du marché doit s’assurer de la conformité de l’exécution sur le terrain du marché de l’entreprise et du contrôle effectué par le Maître d’œuvre. A ce titre, il assiste aux réunions de chantiers, adresse au Maître d’Ouvrage, avec copie au Chef de Service du marché, un rapport sur l’avancement des travaux et du contrôle. </w:t>
      </w:r>
    </w:p>
    <w:p w:rsidR="00E5778D" w:rsidRPr="009E4DB2" w:rsidRDefault="00E5778D" w:rsidP="003B2114">
      <w:pPr>
        <w:jc w:val="both"/>
        <w:rPr>
          <w:rFonts w:ascii="Bahnschrift" w:hAnsi="Bahnschrift" w:cs="Tahoma"/>
          <w:sz w:val="20"/>
          <w:szCs w:val="20"/>
        </w:rPr>
      </w:pPr>
    </w:p>
    <w:p w:rsidR="00587B21" w:rsidRPr="009E4DB2" w:rsidRDefault="00587B21" w:rsidP="003B2114">
      <w:pPr>
        <w:pStyle w:val="Titre2"/>
        <w:spacing w:before="0" w:after="0"/>
        <w:rPr>
          <w:rFonts w:ascii="Bahnschrift" w:hAnsi="Bahnschrift" w:cs="Tahoma"/>
          <w:i w:val="0"/>
          <w:sz w:val="20"/>
          <w:szCs w:val="20"/>
        </w:rPr>
      </w:pPr>
      <w:bookmarkStart w:id="356" w:name="_Toc159146957"/>
      <w:bookmarkStart w:id="357" w:name="_Toc225069370"/>
      <w:bookmarkStart w:id="358" w:name="_Toc231111969"/>
      <w:bookmarkStart w:id="359" w:name="_Toc231364538"/>
      <w:bookmarkStart w:id="360" w:name="_Toc231613997"/>
      <w:bookmarkStart w:id="361" w:name="_Toc286835052"/>
      <w:bookmarkStart w:id="362" w:name="_Toc343710282"/>
      <w:r w:rsidRPr="009E4DB2">
        <w:rPr>
          <w:rFonts w:ascii="Bahnschrift" w:hAnsi="Bahnschrift" w:cs="Tahoma"/>
          <w:i w:val="0"/>
          <w:sz w:val="20"/>
          <w:szCs w:val="20"/>
        </w:rPr>
        <w:t>ARTICLE 3</w:t>
      </w:r>
      <w:r w:rsidR="00606117">
        <w:rPr>
          <w:rFonts w:ascii="Bahnschrift" w:hAnsi="Bahnschrift" w:cs="Tahoma"/>
          <w:i w:val="0"/>
          <w:sz w:val="20"/>
          <w:szCs w:val="20"/>
        </w:rPr>
        <w:t>5</w:t>
      </w:r>
      <w:r w:rsidRPr="009E4DB2">
        <w:rPr>
          <w:rFonts w:ascii="Bahnschrift" w:hAnsi="Bahnschrift" w:cs="Tahoma"/>
          <w:i w:val="0"/>
          <w:sz w:val="20"/>
          <w:szCs w:val="20"/>
        </w:rPr>
        <w:t> : REUNIONS DE CHANTIER</w:t>
      </w:r>
      <w:bookmarkEnd w:id="356"/>
      <w:bookmarkEnd w:id="357"/>
      <w:bookmarkEnd w:id="358"/>
      <w:bookmarkEnd w:id="359"/>
      <w:bookmarkEnd w:id="360"/>
      <w:bookmarkEnd w:id="361"/>
      <w:bookmarkEnd w:id="362"/>
    </w:p>
    <w:p w:rsidR="00587B21" w:rsidRPr="009E4DB2" w:rsidRDefault="00587B21" w:rsidP="003B2114">
      <w:pPr>
        <w:jc w:val="both"/>
        <w:rPr>
          <w:rFonts w:ascii="Bahnschrift" w:hAnsi="Bahnschrift" w:cs="Tahoma"/>
          <w:sz w:val="20"/>
          <w:szCs w:val="20"/>
        </w:rPr>
      </w:pPr>
      <w:bookmarkStart w:id="363" w:name="_Toc159146958"/>
      <w:bookmarkStart w:id="364" w:name="_Toc225069371"/>
      <w:bookmarkStart w:id="365" w:name="_Toc231111970"/>
      <w:bookmarkStart w:id="366" w:name="_Toc231364539"/>
      <w:bookmarkStart w:id="367" w:name="_Toc231613998"/>
      <w:bookmarkStart w:id="368" w:name="_Toc286835053"/>
      <w:r w:rsidRPr="009E4DB2">
        <w:rPr>
          <w:rFonts w:ascii="Bahnschrift" w:hAnsi="Bahnschrift" w:cs="Tahoma"/>
          <w:sz w:val="20"/>
          <w:szCs w:val="20"/>
        </w:rPr>
        <w:t xml:space="preserve">34.1 </w:t>
      </w:r>
      <w:r w:rsidRPr="009E4DB2">
        <w:rPr>
          <w:rFonts w:ascii="Bahnschrift" w:hAnsi="Bahnschrift" w:cs="Tahoma"/>
          <w:b/>
          <w:sz w:val="20"/>
          <w:szCs w:val="20"/>
        </w:rPr>
        <w:t>Des réunions hebdomadaires</w:t>
      </w:r>
      <w:r w:rsidRPr="009E4DB2">
        <w:rPr>
          <w:rFonts w:ascii="Bahnschrift" w:hAnsi="Bahnschrift" w:cs="Tahoma"/>
          <w:sz w:val="20"/>
          <w:szCs w:val="20"/>
        </w:rPr>
        <w:t xml:space="preserve"> de chantier se tiendront régulièrement. La participation </w:t>
      </w:r>
      <w:r w:rsidRPr="009E4DB2">
        <w:rPr>
          <w:rFonts w:ascii="Bahnschrift" w:hAnsi="Bahnschrift" w:cs="Tahoma"/>
          <w:b/>
          <w:sz w:val="20"/>
          <w:szCs w:val="20"/>
        </w:rPr>
        <w:t xml:space="preserve">du conducteur de travaux aux réunions </w:t>
      </w:r>
      <w:r w:rsidRPr="009E4DB2">
        <w:rPr>
          <w:rFonts w:ascii="Bahnschrift" w:hAnsi="Bahnschrift" w:cs="Tahoma"/>
          <w:sz w:val="20"/>
          <w:szCs w:val="20"/>
        </w:rPr>
        <w:t xml:space="preserve">du chantier est obligatoire. </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34.2 </w:t>
      </w:r>
      <w:r w:rsidRPr="009E4DB2">
        <w:rPr>
          <w:rFonts w:ascii="Bahnschrift" w:hAnsi="Bahnschrift" w:cs="Tahoma"/>
          <w:b/>
          <w:sz w:val="20"/>
          <w:szCs w:val="20"/>
        </w:rPr>
        <w:t>Des réunions mensuelles</w:t>
      </w:r>
      <w:r w:rsidR="00341008" w:rsidRPr="009E4DB2">
        <w:rPr>
          <w:rFonts w:ascii="Bahnschrift" w:hAnsi="Bahnschrift" w:cs="Tahoma"/>
          <w:sz w:val="20"/>
          <w:szCs w:val="20"/>
        </w:rPr>
        <w:t xml:space="preserve"> seront tenues en présence de la </w:t>
      </w:r>
      <w:r w:rsidR="00341008" w:rsidRPr="009E4DB2">
        <w:rPr>
          <w:rFonts w:ascii="Bahnschrift" w:hAnsi="Bahnschrift" w:cs="Tahoma"/>
          <w:b/>
          <w:sz w:val="20"/>
          <w:szCs w:val="20"/>
        </w:rPr>
        <w:t>Maitrise d’œuvre, du</w:t>
      </w:r>
      <w:r w:rsidR="00341008" w:rsidRPr="009E4DB2">
        <w:rPr>
          <w:rFonts w:ascii="Bahnschrift" w:hAnsi="Bahnschrift" w:cs="Tahoma"/>
          <w:sz w:val="20"/>
          <w:szCs w:val="20"/>
        </w:rPr>
        <w:t xml:space="preserve"> </w:t>
      </w:r>
      <w:r w:rsidRPr="009E4DB2">
        <w:rPr>
          <w:rFonts w:ascii="Bahnschrift" w:hAnsi="Bahnschrift" w:cs="Tahoma"/>
          <w:b/>
          <w:sz w:val="20"/>
          <w:szCs w:val="20"/>
        </w:rPr>
        <w:t>Chef de Service de marché, de l’Ingénieur du marché ou de leurs représentants</w:t>
      </w:r>
      <w:r w:rsidRPr="009E4DB2">
        <w:rPr>
          <w:rFonts w:ascii="Bahnschrift" w:hAnsi="Bahnschrift" w:cs="Tahoma"/>
          <w:sz w:val="20"/>
          <w:szCs w:val="20"/>
        </w:rPr>
        <w:t>.</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34.3 Ces réunions feront l’objet d’un procès-verbal signé par les participants, le Maître d’œuvre assurant le secrétariat. </w:t>
      </w:r>
    </w:p>
    <w:p w:rsidR="00F86259" w:rsidRPr="009E4DB2" w:rsidRDefault="00F86259" w:rsidP="003B2114">
      <w:pPr>
        <w:jc w:val="both"/>
        <w:rPr>
          <w:rFonts w:ascii="Bahnschrift" w:hAnsi="Bahnschrift" w:cs="Tahoma"/>
          <w:sz w:val="20"/>
          <w:szCs w:val="20"/>
        </w:rPr>
      </w:pPr>
      <w:r w:rsidRPr="009E4DB2">
        <w:rPr>
          <w:rFonts w:ascii="Bahnschrift" w:hAnsi="Bahnschrift" w:cs="Tahoma"/>
          <w:sz w:val="20"/>
          <w:szCs w:val="20"/>
        </w:rPr>
        <w:t>34.4 L’Ingénieur du marché invitera par écrit, avec copie au Chef de service du marché, le Maire de la commune concernée à se représenter aux réunions de chantier.</w:t>
      </w:r>
    </w:p>
    <w:p w:rsidR="00D220DE" w:rsidRPr="009E4DB2" w:rsidRDefault="00D220DE" w:rsidP="003B2114">
      <w:pPr>
        <w:pStyle w:val="Titre2"/>
        <w:spacing w:before="0" w:after="0"/>
        <w:rPr>
          <w:rFonts w:ascii="Bahnschrift" w:hAnsi="Bahnschrift"/>
          <w:i w:val="0"/>
          <w:sz w:val="20"/>
          <w:szCs w:val="20"/>
        </w:rPr>
      </w:pPr>
      <w:bookmarkStart w:id="369" w:name="_Toc343710283"/>
    </w:p>
    <w:p w:rsidR="00587B21" w:rsidRPr="009E4DB2" w:rsidRDefault="00606117" w:rsidP="003B2114">
      <w:pPr>
        <w:pStyle w:val="Titre2"/>
        <w:spacing w:before="0" w:after="0"/>
        <w:rPr>
          <w:rFonts w:ascii="Bahnschrift" w:hAnsi="Bahnschrift" w:cs="Tahoma"/>
          <w:i w:val="0"/>
          <w:sz w:val="20"/>
          <w:szCs w:val="20"/>
        </w:rPr>
      </w:pPr>
      <w:r>
        <w:rPr>
          <w:rFonts w:ascii="Bahnschrift" w:hAnsi="Bahnschrift" w:cs="Tahoma"/>
          <w:i w:val="0"/>
          <w:sz w:val="20"/>
          <w:szCs w:val="20"/>
        </w:rPr>
        <w:t>ARTICLE 36</w:t>
      </w:r>
      <w:r w:rsidR="00587B21" w:rsidRPr="009E4DB2">
        <w:rPr>
          <w:rFonts w:ascii="Bahnschrift" w:hAnsi="Bahnschrift" w:cs="Tahoma"/>
          <w:i w:val="0"/>
          <w:sz w:val="20"/>
          <w:szCs w:val="20"/>
        </w:rPr>
        <w:t> : JOURNAL DE CHANTIER</w:t>
      </w:r>
      <w:bookmarkEnd w:id="363"/>
      <w:bookmarkEnd w:id="364"/>
      <w:bookmarkEnd w:id="365"/>
      <w:bookmarkEnd w:id="366"/>
      <w:bookmarkEnd w:id="367"/>
      <w:bookmarkEnd w:id="368"/>
      <w:bookmarkEnd w:id="369"/>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 journal de chantier sera tenu par le chef de chantier. Y seront consignés entre autres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l’avancement</w:t>
      </w:r>
      <w:proofErr w:type="gramEnd"/>
      <w:r w:rsidRPr="009E4DB2">
        <w:rPr>
          <w:rFonts w:ascii="Bahnschrift" w:hAnsi="Bahnschrift" w:cs="Tahoma"/>
          <w:sz w:val="20"/>
          <w:szCs w:val="20"/>
        </w:rPr>
        <w:t xml:space="preserve"> des travaux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les</w:t>
      </w:r>
      <w:proofErr w:type="gramEnd"/>
      <w:r w:rsidRPr="009E4DB2">
        <w:rPr>
          <w:rFonts w:ascii="Bahnschrift" w:hAnsi="Bahnschrift" w:cs="Tahoma"/>
          <w:sz w:val="20"/>
          <w:szCs w:val="20"/>
        </w:rPr>
        <w:t xml:space="preserve"> opérations administratives relatives à l’exécution ou au règlement du contrat (notification, résultat d’essais, constat des travaux, etc.)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les</w:t>
      </w:r>
      <w:proofErr w:type="gramEnd"/>
      <w:r w:rsidRPr="009E4DB2">
        <w:rPr>
          <w:rFonts w:ascii="Bahnschrift" w:hAnsi="Bahnschrift" w:cs="Tahoma"/>
          <w:sz w:val="20"/>
          <w:szCs w:val="20"/>
        </w:rPr>
        <w:t xml:space="preserve"> conditions atmosphériques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les</w:t>
      </w:r>
      <w:proofErr w:type="gramEnd"/>
      <w:r w:rsidRPr="009E4DB2">
        <w:rPr>
          <w:rFonts w:ascii="Bahnschrift" w:hAnsi="Bahnschrift" w:cs="Tahoma"/>
          <w:sz w:val="20"/>
          <w:szCs w:val="20"/>
        </w:rPr>
        <w:t xml:space="preserve"> réceptions des matériaux et agréments de toutes sortes données par le représentant du Maître d’œuvre;</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les</w:t>
      </w:r>
      <w:proofErr w:type="gramEnd"/>
      <w:r w:rsidRPr="009E4DB2">
        <w:rPr>
          <w:rFonts w:ascii="Bahnschrift" w:hAnsi="Bahnschrift" w:cs="Tahoma"/>
          <w:sz w:val="20"/>
          <w:szCs w:val="20"/>
        </w:rPr>
        <w:t xml:space="preserve"> incidents ou détails de toutes sortes présentant quelques intérêts du point de vue de la tenue ultérieure des ouvrages, de la durée réelle des travaux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les</w:t>
      </w:r>
      <w:proofErr w:type="gramEnd"/>
      <w:r w:rsidRPr="009E4DB2">
        <w:rPr>
          <w:rFonts w:ascii="Bahnschrift" w:hAnsi="Bahnschrift" w:cs="Tahoma"/>
          <w:sz w:val="20"/>
          <w:szCs w:val="20"/>
        </w:rPr>
        <w:t xml:space="preserve"> travaux réalisés par les sous-traitants avec les références de ceux-ci.</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 Cocontractant pourra y consigner les incidents ou observations susceptibles de donner lieu à une réclamation de sa part. Le journal sera signé contradictoirement par le Maître d’œuvre et le Conducteur des travaux à chaque visite de chantier. Pour toute réclamation éventuelle du Cocontractant, il ne pourra être fait état que des événements ou documents mentionnés en temps voulu au journal de chantier.</w:t>
      </w:r>
    </w:p>
    <w:p w:rsidR="00D220DE" w:rsidRPr="009E4DB2" w:rsidRDefault="00D220DE" w:rsidP="003B2114">
      <w:pPr>
        <w:pStyle w:val="Titre2"/>
        <w:spacing w:before="0" w:after="0"/>
        <w:rPr>
          <w:rFonts w:ascii="Bahnschrift" w:hAnsi="Bahnschrift"/>
          <w:i w:val="0"/>
          <w:sz w:val="20"/>
          <w:szCs w:val="20"/>
        </w:rPr>
      </w:pPr>
      <w:bookmarkStart w:id="370" w:name="_Toc159146959"/>
      <w:bookmarkStart w:id="371" w:name="_Toc225069372"/>
      <w:bookmarkStart w:id="372" w:name="_Toc231111971"/>
      <w:bookmarkStart w:id="373" w:name="_Toc231364540"/>
      <w:bookmarkStart w:id="374" w:name="_Toc231613999"/>
      <w:bookmarkStart w:id="375" w:name="_Toc286835054"/>
      <w:bookmarkStart w:id="376" w:name="_Toc343710284"/>
    </w:p>
    <w:p w:rsidR="00587B21" w:rsidRPr="009E4DB2" w:rsidRDefault="00587B21" w:rsidP="003B2114">
      <w:pPr>
        <w:pStyle w:val="Titre2"/>
        <w:spacing w:before="0" w:after="0"/>
        <w:rPr>
          <w:rFonts w:ascii="Bahnschrift" w:hAnsi="Bahnschrift" w:cs="Tahoma"/>
          <w:i w:val="0"/>
          <w:sz w:val="20"/>
          <w:szCs w:val="20"/>
        </w:rPr>
      </w:pPr>
      <w:r w:rsidRPr="009E4DB2">
        <w:rPr>
          <w:rFonts w:ascii="Bahnschrift" w:hAnsi="Bahnschrift" w:cs="Tahoma"/>
          <w:i w:val="0"/>
          <w:sz w:val="20"/>
          <w:szCs w:val="20"/>
        </w:rPr>
        <w:t>ARTICLE 3</w:t>
      </w:r>
      <w:r w:rsidR="00606117">
        <w:rPr>
          <w:rFonts w:ascii="Bahnschrift" w:hAnsi="Bahnschrift" w:cs="Tahoma"/>
          <w:i w:val="0"/>
          <w:sz w:val="20"/>
          <w:szCs w:val="20"/>
        </w:rPr>
        <w:t>7</w:t>
      </w:r>
      <w:r w:rsidRPr="009E4DB2">
        <w:rPr>
          <w:rFonts w:ascii="Bahnschrift" w:hAnsi="Bahnschrift" w:cs="Tahoma"/>
          <w:i w:val="0"/>
          <w:sz w:val="20"/>
          <w:szCs w:val="20"/>
        </w:rPr>
        <w:t> : MISE A DISPOSITION DES LIEUX</w:t>
      </w:r>
      <w:bookmarkEnd w:id="370"/>
      <w:bookmarkEnd w:id="371"/>
      <w:bookmarkEnd w:id="372"/>
      <w:bookmarkEnd w:id="373"/>
      <w:bookmarkEnd w:id="374"/>
      <w:bookmarkEnd w:id="375"/>
      <w:bookmarkEnd w:id="376"/>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Toutes les installations provisoires de chantier nécessaires à l’exécution des travaux, telles que bureaux, laboratoires, garages, ateliers, logement du personnel, carrières, emprunts et pistes, ne pourront être édifiées que sur les emplacements agréés par l’Ingénieur du marché en accord avec les autorités administratives locales.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Dans la mesure de ses possibilités, l’administration mettra gratuitement à la disposition du Cocontractant pour la durée des travaux, le domaine privé ou public de l’Etat nécessaire aux besoins du chantier. Les terrains appartenant à l’administration et mis à la disposition du Cocontractant devront être remis en bon état en fin des travaux.</w:t>
      </w:r>
    </w:p>
    <w:p w:rsidR="00D220DE" w:rsidRPr="009E4DB2" w:rsidRDefault="00D220DE" w:rsidP="003B2114">
      <w:pPr>
        <w:pStyle w:val="Titre2"/>
        <w:spacing w:before="0" w:after="0"/>
        <w:rPr>
          <w:rFonts w:ascii="Bahnschrift" w:hAnsi="Bahnschrift"/>
          <w:i w:val="0"/>
          <w:sz w:val="20"/>
          <w:szCs w:val="20"/>
        </w:rPr>
      </w:pPr>
      <w:bookmarkStart w:id="377" w:name="_Toc159146960"/>
      <w:bookmarkStart w:id="378" w:name="_Toc225069373"/>
      <w:bookmarkStart w:id="379" w:name="_Toc231111972"/>
      <w:bookmarkStart w:id="380" w:name="_Toc231364541"/>
      <w:bookmarkStart w:id="381" w:name="_Toc231614000"/>
      <w:bookmarkStart w:id="382" w:name="_Toc286835055"/>
      <w:bookmarkStart w:id="383" w:name="_Toc343710285"/>
    </w:p>
    <w:p w:rsidR="00587B21" w:rsidRPr="009E4DB2" w:rsidRDefault="00587B21" w:rsidP="003B2114">
      <w:pPr>
        <w:pStyle w:val="Titre2"/>
        <w:spacing w:before="0" w:after="0"/>
        <w:rPr>
          <w:rFonts w:ascii="Bahnschrift" w:hAnsi="Bahnschrift" w:cs="Tahoma"/>
          <w:i w:val="0"/>
          <w:sz w:val="20"/>
          <w:szCs w:val="20"/>
        </w:rPr>
      </w:pPr>
      <w:r w:rsidRPr="009E4DB2">
        <w:rPr>
          <w:rFonts w:ascii="Bahnschrift" w:hAnsi="Bahnschrift" w:cs="Tahoma"/>
          <w:i w:val="0"/>
          <w:sz w:val="20"/>
          <w:szCs w:val="20"/>
        </w:rPr>
        <w:t>ARTICLE 3</w:t>
      </w:r>
      <w:r w:rsidR="00606117">
        <w:rPr>
          <w:rFonts w:ascii="Bahnschrift" w:hAnsi="Bahnschrift" w:cs="Tahoma"/>
          <w:i w:val="0"/>
          <w:sz w:val="20"/>
          <w:szCs w:val="20"/>
        </w:rPr>
        <w:t>8</w:t>
      </w:r>
      <w:r w:rsidRPr="009E4DB2">
        <w:rPr>
          <w:rFonts w:ascii="Bahnschrift" w:hAnsi="Bahnschrift" w:cs="Tahoma"/>
          <w:i w:val="0"/>
          <w:sz w:val="20"/>
          <w:szCs w:val="20"/>
        </w:rPr>
        <w:t> : MAINTIEN DE LA CIRCULATION</w:t>
      </w:r>
      <w:bookmarkEnd w:id="377"/>
      <w:bookmarkEnd w:id="378"/>
      <w:bookmarkEnd w:id="379"/>
      <w:bookmarkEnd w:id="380"/>
      <w:bookmarkEnd w:id="381"/>
      <w:bookmarkEnd w:id="382"/>
      <w:bookmarkEnd w:id="383"/>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Le Cocontractant devra prendre toutes les dispositions nécessaires pour que le maintien de la circulation soit assuré pendant toute la durée des travaux sur les routes et pistes existantes. Il ne pourra se prévaloir des sujétions qui en résulteraient pour éluder les obligations de son contrat, ni pour soulever une quelconque réclamation.</w:t>
      </w:r>
    </w:p>
    <w:p w:rsidR="00AB4CC7" w:rsidRPr="009E4DB2" w:rsidRDefault="00AB4CC7" w:rsidP="003B2114">
      <w:pPr>
        <w:jc w:val="both"/>
        <w:rPr>
          <w:rFonts w:ascii="Bahnschrift" w:hAnsi="Bahnschrift" w:cs="Tahoma"/>
          <w:sz w:val="20"/>
          <w:szCs w:val="20"/>
        </w:rPr>
      </w:pPr>
    </w:p>
    <w:p w:rsidR="00AB4CC7" w:rsidRPr="00AB4CC7" w:rsidRDefault="00606117" w:rsidP="00606117">
      <w:pPr>
        <w:pStyle w:val="Titre2"/>
        <w:spacing w:before="0" w:after="0"/>
        <w:jc w:val="both"/>
        <w:rPr>
          <w:rFonts w:ascii="Bahnschrift" w:hAnsi="Bahnschrift" w:cs="Tahoma"/>
          <w:i w:val="0"/>
          <w:sz w:val="20"/>
          <w:szCs w:val="20"/>
        </w:rPr>
      </w:pPr>
      <w:bookmarkStart w:id="384" w:name="_Toc159146961"/>
      <w:bookmarkStart w:id="385" w:name="_Toc225069374"/>
      <w:bookmarkStart w:id="386" w:name="_Toc231111973"/>
      <w:bookmarkStart w:id="387" w:name="_Toc231364542"/>
      <w:bookmarkStart w:id="388" w:name="_Toc231614001"/>
      <w:bookmarkStart w:id="389" w:name="_Toc286835056"/>
      <w:bookmarkStart w:id="390" w:name="_Toc343710286"/>
      <w:r>
        <w:rPr>
          <w:rFonts w:ascii="Bahnschrift" w:hAnsi="Bahnschrift" w:cs="Tahoma"/>
          <w:i w:val="0"/>
          <w:sz w:val="20"/>
          <w:szCs w:val="20"/>
        </w:rPr>
        <w:t>ARTICLE 39</w:t>
      </w:r>
      <w:r w:rsidR="00AB4CC7" w:rsidRPr="00AB4CC7">
        <w:rPr>
          <w:rFonts w:ascii="Bahnschrift" w:hAnsi="Bahnschrift" w:cs="Tahoma"/>
          <w:i w:val="0"/>
          <w:sz w:val="20"/>
          <w:szCs w:val="20"/>
        </w:rPr>
        <w:t> : PHASAGE DES TRAVAUX</w:t>
      </w:r>
    </w:p>
    <w:p w:rsidR="00D220DE" w:rsidRPr="00AB4CC7" w:rsidRDefault="00AB4CC7" w:rsidP="00606117">
      <w:pPr>
        <w:pStyle w:val="Titre2"/>
        <w:spacing w:before="0" w:after="0"/>
        <w:jc w:val="both"/>
        <w:rPr>
          <w:rFonts w:ascii="Bahnschrift" w:hAnsi="Bahnschrift"/>
          <w:i w:val="0"/>
          <w:sz w:val="20"/>
          <w:szCs w:val="20"/>
        </w:rPr>
      </w:pPr>
      <w:r w:rsidRPr="00AB4CC7">
        <w:rPr>
          <w:rFonts w:ascii="Bahnschrift" w:hAnsi="Bahnschrift"/>
          <w:i w:val="0"/>
          <w:sz w:val="20"/>
          <w:szCs w:val="20"/>
        </w:rPr>
        <w:t xml:space="preserve">Les travaux </w:t>
      </w:r>
      <w:r>
        <w:rPr>
          <w:rFonts w:ascii="Bahnschrift" w:hAnsi="Bahnschrift"/>
          <w:i w:val="0"/>
          <w:sz w:val="20"/>
          <w:szCs w:val="20"/>
        </w:rPr>
        <w:t>seront réalisés</w:t>
      </w:r>
      <w:r w:rsidRPr="00AB4CC7">
        <w:rPr>
          <w:rFonts w:ascii="Bahnschrift" w:hAnsi="Bahnschrift"/>
          <w:i w:val="0"/>
          <w:sz w:val="20"/>
          <w:szCs w:val="20"/>
        </w:rPr>
        <w:t xml:space="preserve"> en trois (03) tranches : la tranche ferme en 2026, la tranche conditionnelle 1 en 2027 et la tranche conditionnelle 2 en 2028</w:t>
      </w:r>
    </w:p>
    <w:p w:rsidR="00AB4CC7" w:rsidRPr="00AB4CC7" w:rsidRDefault="00AB4CC7" w:rsidP="00606117">
      <w:pPr>
        <w:jc w:val="both"/>
        <w:rPr>
          <w:rFonts w:ascii="Bahnschrift" w:hAnsi="Bahnschrift"/>
          <w:sz w:val="20"/>
          <w:szCs w:val="20"/>
        </w:rPr>
      </w:pPr>
      <w:r w:rsidRPr="00AB4CC7">
        <w:rPr>
          <w:rFonts w:ascii="Bahnschrift" w:hAnsi="Bahnschrift"/>
          <w:sz w:val="20"/>
          <w:szCs w:val="20"/>
        </w:rPr>
        <w:t xml:space="preserve">Le </w:t>
      </w:r>
      <w:proofErr w:type="spellStart"/>
      <w:r w:rsidRPr="00AB4CC7">
        <w:rPr>
          <w:rFonts w:ascii="Bahnschrift" w:hAnsi="Bahnschrift"/>
          <w:sz w:val="20"/>
          <w:szCs w:val="20"/>
        </w:rPr>
        <w:t>concontractant</w:t>
      </w:r>
      <w:proofErr w:type="spellEnd"/>
      <w:r w:rsidRPr="00AB4CC7">
        <w:rPr>
          <w:rFonts w:ascii="Bahnschrift" w:hAnsi="Bahnschrift"/>
          <w:sz w:val="20"/>
          <w:szCs w:val="20"/>
        </w:rPr>
        <w:t xml:space="preserve"> doit respecter le </w:t>
      </w:r>
      <w:proofErr w:type="spellStart"/>
      <w:r w:rsidRPr="00AB4CC7">
        <w:rPr>
          <w:rFonts w:ascii="Bahnschrift" w:hAnsi="Bahnschrift"/>
          <w:sz w:val="20"/>
          <w:szCs w:val="20"/>
        </w:rPr>
        <w:t>sequençage</w:t>
      </w:r>
      <w:proofErr w:type="spellEnd"/>
      <w:r w:rsidRPr="00AB4CC7">
        <w:rPr>
          <w:rFonts w:ascii="Bahnschrift" w:hAnsi="Bahnschrift"/>
          <w:sz w:val="20"/>
          <w:szCs w:val="20"/>
        </w:rPr>
        <w:t xml:space="preserve"> des différentes phases des travaux décrites dans sa</w:t>
      </w:r>
      <w:r w:rsidR="00606117">
        <w:rPr>
          <w:rFonts w:ascii="Bahnschrift" w:hAnsi="Bahnschrift"/>
          <w:sz w:val="20"/>
          <w:szCs w:val="20"/>
        </w:rPr>
        <w:t xml:space="preserve"> </w:t>
      </w:r>
      <w:proofErr w:type="gramStart"/>
      <w:r w:rsidRPr="00AB4CC7">
        <w:rPr>
          <w:rFonts w:ascii="Bahnschrift" w:hAnsi="Bahnschrift"/>
          <w:sz w:val="20"/>
          <w:szCs w:val="20"/>
        </w:rPr>
        <w:t>soumission ,</w:t>
      </w:r>
      <w:proofErr w:type="gramEnd"/>
      <w:r w:rsidRPr="00AB4CC7">
        <w:rPr>
          <w:rFonts w:ascii="Bahnschrift" w:hAnsi="Bahnschrift"/>
          <w:sz w:val="20"/>
          <w:szCs w:val="20"/>
        </w:rPr>
        <w:t xml:space="preserve"> de façon à faciliter le contrôle des ouvrages et le respect des délais </w:t>
      </w:r>
      <w:proofErr w:type="spellStart"/>
      <w:r w:rsidRPr="00AB4CC7">
        <w:rPr>
          <w:rFonts w:ascii="Bahnschrift" w:hAnsi="Bahnschrift"/>
          <w:sz w:val="20"/>
          <w:szCs w:val="20"/>
        </w:rPr>
        <w:t>imparis</w:t>
      </w:r>
      <w:proofErr w:type="spellEnd"/>
      <w:r w:rsidRPr="00AB4CC7">
        <w:rPr>
          <w:rFonts w:ascii="Bahnschrift" w:hAnsi="Bahnschrift"/>
          <w:sz w:val="20"/>
          <w:szCs w:val="20"/>
        </w:rPr>
        <w:t xml:space="preserve"> prévus dans le chronogramme des travaux.</w:t>
      </w:r>
    </w:p>
    <w:p w:rsidR="00AB4CC7" w:rsidRPr="00AB4CC7" w:rsidRDefault="00AB4CC7" w:rsidP="00AB4CC7"/>
    <w:p w:rsidR="00587B21" w:rsidRPr="009E4DB2" w:rsidRDefault="00606117" w:rsidP="003B2114">
      <w:pPr>
        <w:pStyle w:val="Titre2"/>
        <w:spacing w:before="0" w:after="0"/>
        <w:rPr>
          <w:rFonts w:ascii="Bahnschrift" w:hAnsi="Bahnschrift" w:cs="Tahoma"/>
          <w:i w:val="0"/>
          <w:sz w:val="20"/>
          <w:szCs w:val="20"/>
        </w:rPr>
      </w:pPr>
      <w:r>
        <w:rPr>
          <w:rFonts w:ascii="Bahnschrift" w:hAnsi="Bahnschrift" w:cs="Tahoma"/>
          <w:i w:val="0"/>
          <w:sz w:val="20"/>
          <w:szCs w:val="20"/>
        </w:rPr>
        <w:t>ARTICLE 40</w:t>
      </w:r>
      <w:r w:rsidR="00587B21" w:rsidRPr="009E4DB2">
        <w:rPr>
          <w:rFonts w:ascii="Bahnschrift" w:hAnsi="Bahnschrift" w:cs="Tahoma"/>
          <w:i w:val="0"/>
          <w:sz w:val="20"/>
          <w:szCs w:val="20"/>
        </w:rPr>
        <w:t> : MESURES DE SECURITE</w:t>
      </w:r>
      <w:bookmarkEnd w:id="384"/>
      <w:bookmarkEnd w:id="385"/>
      <w:bookmarkEnd w:id="386"/>
      <w:bookmarkEnd w:id="387"/>
      <w:bookmarkEnd w:id="388"/>
      <w:bookmarkEnd w:id="389"/>
      <w:bookmarkEnd w:id="390"/>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 Cocontractant aura la charge de fournir et d’entretenir à ses frais, tous les dispositifs d’éclairage, de protection, de clôture et de gardiennage qui s’avéreront nécessaires à la bonne exécution des travaux ou qui seront exigés par</w:t>
      </w:r>
      <w:r w:rsidR="001B70E5" w:rsidRPr="009E4DB2">
        <w:rPr>
          <w:rFonts w:ascii="Bahnschrift" w:hAnsi="Bahnschrift" w:cs="Tahoma"/>
          <w:sz w:val="20"/>
          <w:szCs w:val="20"/>
        </w:rPr>
        <w:t xml:space="preserve"> </w:t>
      </w:r>
      <w:r w:rsidRPr="009E4DB2">
        <w:rPr>
          <w:rFonts w:ascii="Bahnschrift" w:hAnsi="Bahnschrift" w:cs="Tahoma"/>
          <w:sz w:val="20"/>
          <w:szCs w:val="20"/>
        </w:rPr>
        <w:t>l’Ingénieur du marché.</w:t>
      </w:r>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Le Cocontractant sera personnellement responsable de toutes les conséquences directes ou indirectes d’une carence de la signalisation ou dans l’entretien des ouvrages provisoires nécessaires au maintien de la circulation.</w:t>
      </w:r>
    </w:p>
    <w:p w:rsidR="00AB4CC7" w:rsidRPr="009E4DB2" w:rsidRDefault="00AB4CC7" w:rsidP="003B2114">
      <w:pPr>
        <w:jc w:val="both"/>
        <w:rPr>
          <w:rFonts w:ascii="Bahnschrift" w:hAnsi="Bahnschrift" w:cs="Tahoma"/>
          <w:sz w:val="20"/>
          <w:szCs w:val="20"/>
        </w:rPr>
      </w:pPr>
    </w:p>
    <w:p w:rsidR="00587B21" w:rsidRPr="009E4DB2" w:rsidRDefault="00AB4CC7" w:rsidP="003B2114">
      <w:pPr>
        <w:pStyle w:val="Titre2"/>
        <w:spacing w:before="0" w:after="0"/>
        <w:rPr>
          <w:rFonts w:ascii="Bahnschrift" w:hAnsi="Bahnschrift" w:cs="Tahoma"/>
          <w:i w:val="0"/>
          <w:sz w:val="20"/>
          <w:szCs w:val="20"/>
        </w:rPr>
      </w:pPr>
      <w:bookmarkStart w:id="391" w:name="_Toc159146962"/>
      <w:bookmarkStart w:id="392" w:name="_Toc225069375"/>
      <w:bookmarkStart w:id="393" w:name="_Toc231111974"/>
      <w:bookmarkStart w:id="394" w:name="_Toc231364543"/>
      <w:bookmarkStart w:id="395" w:name="_Toc231614002"/>
      <w:bookmarkStart w:id="396" w:name="_Toc286835057"/>
      <w:bookmarkStart w:id="397" w:name="_Toc343710287"/>
      <w:r>
        <w:rPr>
          <w:rFonts w:ascii="Bahnschrift" w:hAnsi="Bahnschrift" w:cs="Tahoma"/>
          <w:i w:val="0"/>
          <w:sz w:val="20"/>
          <w:szCs w:val="20"/>
        </w:rPr>
        <w:t>ARTICLE 4</w:t>
      </w:r>
      <w:r w:rsidR="00606117">
        <w:rPr>
          <w:rFonts w:ascii="Bahnschrift" w:hAnsi="Bahnschrift" w:cs="Tahoma"/>
          <w:i w:val="0"/>
          <w:sz w:val="20"/>
          <w:szCs w:val="20"/>
        </w:rPr>
        <w:t>1</w:t>
      </w:r>
      <w:r w:rsidR="00587B21" w:rsidRPr="009E4DB2">
        <w:rPr>
          <w:rFonts w:ascii="Bahnschrift" w:hAnsi="Bahnschrift" w:cs="Tahoma"/>
          <w:i w:val="0"/>
          <w:sz w:val="20"/>
          <w:szCs w:val="20"/>
        </w:rPr>
        <w:t> : DOMMAGES AUX PROPRIETAIRES DANS L’EMPRISE DES TRAVAUX</w:t>
      </w:r>
      <w:bookmarkEnd w:id="391"/>
      <w:bookmarkEnd w:id="392"/>
      <w:bookmarkEnd w:id="393"/>
      <w:bookmarkEnd w:id="394"/>
      <w:bookmarkEnd w:id="395"/>
      <w:bookmarkEnd w:id="396"/>
      <w:bookmarkEnd w:id="397"/>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 xml:space="preserve">Les indemnités qui découlent des expropriations des cultures qui seront nécessaires du fait de la situation de l’emprise des présents travaux (carrières et emprunts, accès aux carrières et aux emprunts inclus) seront à la charge du Cocontractant. Celui-ci sera tenu de provoquer avant exécution des travaux, la reconnaissance contradictoire des cultures et propriétés, qui seront évaluées en accord avec le représentant de l’Ingénieur du marché et les autorités administratives locales. </w:t>
      </w:r>
    </w:p>
    <w:p w:rsidR="00E5778D" w:rsidRPr="009E4DB2" w:rsidRDefault="00E5778D" w:rsidP="003B2114">
      <w:pPr>
        <w:jc w:val="both"/>
        <w:rPr>
          <w:rFonts w:ascii="Bahnschrift" w:hAnsi="Bahnschrift" w:cs="Tahoma"/>
          <w:sz w:val="20"/>
          <w:szCs w:val="20"/>
        </w:rPr>
      </w:pPr>
    </w:p>
    <w:p w:rsidR="00587B21" w:rsidRPr="009E4DB2" w:rsidRDefault="00AB4CC7" w:rsidP="003B2114">
      <w:pPr>
        <w:pStyle w:val="Titre2"/>
        <w:spacing w:before="0" w:after="0"/>
        <w:rPr>
          <w:rFonts w:ascii="Bahnschrift" w:hAnsi="Bahnschrift" w:cs="Tahoma"/>
          <w:i w:val="0"/>
          <w:sz w:val="20"/>
          <w:szCs w:val="20"/>
        </w:rPr>
      </w:pPr>
      <w:bookmarkStart w:id="398" w:name="_Toc159146963"/>
      <w:bookmarkStart w:id="399" w:name="_Toc225069376"/>
      <w:bookmarkStart w:id="400" w:name="_Toc231111975"/>
      <w:bookmarkStart w:id="401" w:name="_Toc231364544"/>
      <w:bookmarkStart w:id="402" w:name="_Toc231614003"/>
      <w:bookmarkStart w:id="403" w:name="_Toc286835058"/>
      <w:bookmarkStart w:id="404" w:name="_Toc343710288"/>
      <w:r>
        <w:rPr>
          <w:rFonts w:ascii="Bahnschrift" w:hAnsi="Bahnschrift" w:cs="Tahoma"/>
          <w:i w:val="0"/>
          <w:sz w:val="20"/>
          <w:szCs w:val="20"/>
        </w:rPr>
        <w:t>ARTICLE 4</w:t>
      </w:r>
      <w:r w:rsidR="00606117">
        <w:rPr>
          <w:rFonts w:ascii="Bahnschrift" w:hAnsi="Bahnschrift" w:cs="Tahoma"/>
          <w:i w:val="0"/>
          <w:sz w:val="20"/>
          <w:szCs w:val="20"/>
        </w:rPr>
        <w:t>2</w:t>
      </w:r>
      <w:r>
        <w:rPr>
          <w:rFonts w:ascii="Bahnschrift" w:hAnsi="Bahnschrift" w:cs="Tahoma"/>
          <w:i w:val="0"/>
          <w:sz w:val="20"/>
          <w:szCs w:val="20"/>
        </w:rPr>
        <w:t xml:space="preserve"> </w:t>
      </w:r>
      <w:r w:rsidR="00587B21" w:rsidRPr="009E4DB2">
        <w:rPr>
          <w:rFonts w:ascii="Bahnschrift" w:hAnsi="Bahnschrift" w:cs="Tahoma"/>
          <w:i w:val="0"/>
          <w:sz w:val="20"/>
          <w:szCs w:val="20"/>
        </w:rPr>
        <w:t>: SUJETIONS RESULTANT DU VOISINAGE D’AUTRES CHANTIERS</w:t>
      </w:r>
      <w:bookmarkEnd w:id="398"/>
      <w:bookmarkEnd w:id="399"/>
      <w:bookmarkEnd w:id="400"/>
      <w:bookmarkEnd w:id="401"/>
      <w:bookmarkEnd w:id="402"/>
      <w:bookmarkEnd w:id="403"/>
      <w:bookmarkEnd w:id="404"/>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Le Cocontractant devra prendre en compte toutes les mesures nécessaires pour n’apporter aucune entrave à l’exécution des travaux d’autres entreprises. Il devra laisser circuler le matériel de ces entreprises sur ou sous les ouvrages déjà faits partout où le Maître d’œuvre jugera que l’établissement de voies indépendantes ne sera pas possible, sans qu’il puisse prétendre à une quelconque indemnité.</w:t>
      </w:r>
    </w:p>
    <w:p w:rsidR="00E5778D" w:rsidRPr="009E4DB2" w:rsidRDefault="00E5778D" w:rsidP="003B2114">
      <w:pPr>
        <w:jc w:val="both"/>
        <w:rPr>
          <w:rFonts w:ascii="Bahnschrift" w:hAnsi="Bahnschrift" w:cs="Tahoma"/>
          <w:sz w:val="20"/>
          <w:szCs w:val="20"/>
        </w:rPr>
      </w:pPr>
    </w:p>
    <w:p w:rsidR="00587B21" w:rsidRPr="009E4DB2" w:rsidRDefault="00AB4CC7" w:rsidP="003B2114">
      <w:pPr>
        <w:pStyle w:val="Titre2"/>
        <w:spacing w:before="0" w:after="0"/>
        <w:rPr>
          <w:rFonts w:ascii="Bahnschrift" w:hAnsi="Bahnschrift" w:cs="Tahoma"/>
          <w:i w:val="0"/>
          <w:sz w:val="20"/>
          <w:szCs w:val="20"/>
        </w:rPr>
      </w:pPr>
      <w:bookmarkStart w:id="405" w:name="_Toc159146964"/>
      <w:bookmarkStart w:id="406" w:name="_Toc225069377"/>
      <w:bookmarkStart w:id="407" w:name="_Toc231111976"/>
      <w:bookmarkStart w:id="408" w:name="_Toc231364545"/>
      <w:bookmarkStart w:id="409" w:name="_Toc231614004"/>
      <w:bookmarkStart w:id="410" w:name="_Toc286835059"/>
      <w:bookmarkStart w:id="411" w:name="_Toc343710289"/>
      <w:r>
        <w:rPr>
          <w:rFonts w:ascii="Bahnschrift" w:hAnsi="Bahnschrift" w:cs="Tahoma"/>
          <w:i w:val="0"/>
          <w:sz w:val="20"/>
          <w:szCs w:val="20"/>
        </w:rPr>
        <w:t>ARTICLE 4</w:t>
      </w:r>
      <w:r w:rsidR="00606117">
        <w:rPr>
          <w:rFonts w:ascii="Bahnschrift" w:hAnsi="Bahnschrift" w:cs="Tahoma"/>
          <w:i w:val="0"/>
          <w:sz w:val="20"/>
          <w:szCs w:val="20"/>
        </w:rPr>
        <w:t>3</w:t>
      </w:r>
      <w:r w:rsidR="00587B21" w:rsidRPr="009E4DB2">
        <w:rPr>
          <w:rFonts w:ascii="Bahnschrift" w:hAnsi="Bahnschrift" w:cs="Tahoma"/>
          <w:i w:val="0"/>
          <w:sz w:val="20"/>
          <w:szCs w:val="20"/>
        </w:rPr>
        <w:t> : PROTECTION DE L’ENVIRONNEMENT</w:t>
      </w:r>
      <w:bookmarkEnd w:id="405"/>
      <w:bookmarkEnd w:id="406"/>
      <w:bookmarkEnd w:id="407"/>
      <w:bookmarkEnd w:id="408"/>
      <w:bookmarkEnd w:id="409"/>
      <w:bookmarkEnd w:id="410"/>
      <w:bookmarkEnd w:id="411"/>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Le Cocontractant sera tenu de se conformer aux textes régissant la protection de l’environnement en vigueur dans la République du Cameroun, notamment la loi cadre N° 096/12 du 05 Août 1996 sur la gestion de l’environnement. Il devra notamment se conformer aux prescriptions du CCTP (voir article B1000) en la matière.</w:t>
      </w:r>
    </w:p>
    <w:p w:rsidR="00E5778D" w:rsidRPr="009E4DB2" w:rsidRDefault="00E5778D" w:rsidP="003B2114">
      <w:pPr>
        <w:jc w:val="both"/>
        <w:rPr>
          <w:rFonts w:ascii="Bahnschrift" w:hAnsi="Bahnschrift" w:cs="Tahoma"/>
          <w:sz w:val="20"/>
          <w:szCs w:val="20"/>
        </w:rPr>
      </w:pPr>
    </w:p>
    <w:p w:rsidR="00587B21" w:rsidRPr="009E4DB2" w:rsidRDefault="00587B21" w:rsidP="003B2114">
      <w:pPr>
        <w:pStyle w:val="Titre2"/>
        <w:spacing w:before="0" w:after="0"/>
        <w:rPr>
          <w:rFonts w:ascii="Bahnschrift" w:hAnsi="Bahnschrift" w:cs="Tahoma"/>
          <w:i w:val="0"/>
          <w:sz w:val="20"/>
          <w:szCs w:val="20"/>
        </w:rPr>
      </w:pPr>
      <w:bookmarkStart w:id="412" w:name="_Toc159146965"/>
      <w:bookmarkStart w:id="413" w:name="_Toc225069378"/>
      <w:bookmarkStart w:id="414" w:name="_Toc231111977"/>
      <w:bookmarkStart w:id="415" w:name="_Toc231364546"/>
      <w:bookmarkStart w:id="416" w:name="_Toc231614005"/>
      <w:bookmarkStart w:id="417" w:name="_Toc286835060"/>
      <w:bookmarkStart w:id="418" w:name="_Toc343710290"/>
      <w:r w:rsidRPr="009E4DB2">
        <w:rPr>
          <w:rFonts w:ascii="Bahnschrift" w:hAnsi="Bahnschrift" w:cs="Tahoma"/>
          <w:i w:val="0"/>
          <w:sz w:val="20"/>
          <w:szCs w:val="20"/>
        </w:rPr>
        <w:t>ARTICLE 4</w:t>
      </w:r>
      <w:r w:rsidR="00606117">
        <w:rPr>
          <w:rFonts w:ascii="Bahnschrift" w:hAnsi="Bahnschrift" w:cs="Tahoma"/>
          <w:i w:val="0"/>
          <w:sz w:val="20"/>
          <w:szCs w:val="20"/>
        </w:rPr>
        <w:t>4</w:t>
      </w:r>
      <w:r w:rsidRPr="009E4DB2">
        <w:rPr>
          <w:rFonts w:ascii="Bahnschrift" w:hAnsi="Bahnschrift" w:cs="Tahoma"/>
          <w:i w:val="0"/>
          <w:sz w:val="20"/>
          <w:szCs w:val="20"/>
        </w:rPr>
        <w:t> : REMISE EN ETAT DES LIEUX</w:t>
      </w:r>
      <w:bookmarkEnd w:id="412"/>
      <w:bookmarkEnd w:id="413"/>
      <w:bookmarkEnd w:id="414"/>
      <w:bookmarkEnd w:id="415"/>
      <w:bookmarkEnd w:id="416"/>
      <w:bookmarkEnd w:id="417"/>
      <w:bookmarkEnd w:id="418"/>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La remise en état des lieux comprenant l’enlèvement des installations, matériels, matériaux et débris de chantier, maintenus ou prévus pour l’entretien pendant le délai de garantie, doit être faite dans un délai de trente (30) jours à compter de la réception provisoire et en tout cas avant l’approbation du décompte général et définitif des travaux. Toutefois, l’administration se réserve le droit de demander au Cocontractant de laisser sur place les installations qu’elle serait susceptible de réutiliser. En cas d’accord, la cession de ces installations se fera moyennant un prix établi à l’amiable.</w:t>
      </w:r>
    </w:p>
    <w:p w:rsidR="00E5778D" w:rsidRPr="009E4DB2" w:rsidRDefault="00E5778D" w:rsidP="003B2114">
      <w:pPr>
        <w:jc w:val="both"/>
        <w:rPr>
          <w:rFonts w:ascii="Bahnschrift" w:hAnsi="Bahnschrift" w:cs="Tahoma"/>
          <w:sz w:val="20"/>
          <w:szCs w:val="20"/>
        </w:rPr>
      </w:pPr>
    </w:p>
    <w:p w:rsidR="00587B21" w:rsidRDefault="00587B21" w:rsidP="00606117">
      <w:pPr>
        <w:pStyle w:val="Titre1"/>
        <w:spacing w:before="0" w:after="0"/>
        <w:jc w:val="center"/>
        <w:rPr>
          <w:rFonts w:ascii="Bahnschrift" w:hAnsi="Bahnschrift" w:cs="Tahoma"/>
          <w:sz w:val="24"/>
          <w:szCs w:val="24"/>
        </w:rPr>
      </w:pPr>
      <w:bookmarkStart w:id="419" w:name="_Toc159146966"/>
      <w:bookmarkStart w:id="420" w:name="_Toc225069379"/>
      <w:bookmarkStart w:id="421" w:name="_Toc231111978"/>
      <w:bookmarkStart w:id="422" w:name="_Toc231364547"/>
      <w:bookmarkStart w:id="423" w:name="_Toc231614006"/>
      <w:bookmarkStart w:id="424" w:name="_Toc286835061"/>
      <w:bookmarkStart w:id="425" w:name="_Toc343710291"/>
      <w:r w:rsidRPr="00AB4CC7">
        <w:rPr>
          <w:rFonts w:ascii="Bahnschrift" w:hAnsi="Bahnschrift" w:cs="Tahoma"/>
          <w:sz w:val="24"/>
          <w:szCs w:val="24"/>
        </w:rPr>
        <w:t>CHAPITRE III – CLAUSES FINANCIERES</w:t>
      </w:r>
      <w:bookmarkEnd w:id="419"/>
      <w:bookmarkEnd w:id="420"/>
      <w:bookmarkEnd w:id="421"/>
      <w:bookmarkEnd w:id="422"/>
      <w:bookmarkEnd w:id="423"/>
      <w:bookmarkEnd w:id="424"/>
      <w:bookmarkEnd w:id="425"/>
    </w:p>
    <w:p w:rsidR="00AB4CC7" w:rsidRPr="00AB4CC7" w:rsidRDefault="00AB4CC7" w:rsidP="00AB4CC7">
      <w:pPr>
        <w:rPr>
          <w:sz w:val="12"/>
          <w:szCs w:val="12"/>
        </w:rPr>
      </w:pPr>
    </w:p>
    <w:p w:rsidR="00587B21" w:rsidRPr="009E4DB2" w:rsidRDefault="00AB4CC7" w:rsidP="003B2114">
      <w:pPr>
        <w:pStyle w:val="Titre2"/>
        <w:spacing w:before="0" w:after="0"/>
        <w:rPr>
          <w:rFonts w:ascii="Bahnschrift" w:hAnsi="Bahnschrift" w:cs="Tahoma"/>
          <w:i w:val="0"/>
          <w:sz w:val="20"/>
          <w:szCs w:val="20"/>
        </w:rPr>
      </w:pPr>
      <w:bookmarkStart w:id="426" w:name="_Toc159146967"/>
      <w:bookmarkStart w:id="427" w:name="_Toc225069380"/>
      <w:bookmarkStart w:id="428" w:name="_Toc231111979"/>
      <w:bookmarkStart w:id="429" w:name="_Toc231364548"/>
      <w:bookmarkStart w:id="430" w:name="_Toc231614007"/>
      <w:bookmarkStart w:id="431" w:name="_Toc286835062"/>
      <w:bookmarkStart w:id="432" w:name="_Toc343710292"/>
      <w:r>
        <w:rPr>
          <w:rFonts w:ascii="Bahnschrift" w:hAnsi="Bahnschrift" w:cs="Tahoma"/>
          <w:i w:val="0"/>
          <w:sz w:val="20"/>
          <w:szCs w:val="20"/>
        </w:rPr>
        <w:t>ARTICLE 4</w:t>
      </w:r>
      <w:r w:rsidR="00606117">
        <w:rPr>
          <w:rFonts w:ascii="Bahnschrift" w:hAnsi="Bahnschrift" w:cs="Tahoma"/>
          <w:i w:val="0"/>
          <w:sz w:val="20"/>
          <w:szCs w:val="20"/>
        </w:rPr>
        <w:t>5</w:t>
      </w:r>
      <w:r w:rsidR="00587B21" w:rsidRPr="009E4DB2">
        <w:rPr>
          <w:rFonts w:ascii="Bahnschrift" w:hAnsi="Bahnschrift" w:cs="Tahoma"/>
          <w:i w:val="0"/>
          <w:sz w:val="20"/>
          <w:szCs w:val="20"/>
        </w:rPr>
        <w:t> : MONTANT DU CONTRAT</w:t>
      </w:r>
      <w:bookmarkEnd w:id="426"/>
      <w:bookmarkEnd w:id="427"/>
      <w:bookmarkEnd w:id="428"/>
      <w:bookmarkEnd w:id="429"/>
      <w:bookmarkEnd w:id="430"/>
      <w:bookmarkEnd w:id="431"/>
      <w:bookmarkEnd w:id="432"/>
    </w:p>
    <w:p w:rsidR="00587B21" w:rsidRPr="009E4DB2" w:rsidRDefault="00587B21" w:rsidP="003B2114">
      <w:pPr>
        <w:rPr>
          <w:rFonts w:ascii="Bahnschrift" w:hAnsi="Bahnschrift" w:cs="Tahoma"/>
          <w:sz w:val="20"/>
          <w:szCs w:val="20"/>
        </w:rPr>
      </w:pPr>
      <w:r w:rsidRPr="009E4DB2">
        <w:rPr>
          <w:rFonts w:ascii="Bahnschrift" w:hAnsi="Bahnschrift" w:cs="Tahoma"/>
          <w:sz w:val="20"/>
          <w:szCs w:val="20"/>
        </w:rPr>
        <w:t>Le montant du contrat est de</w:t>
      </w:r>
      <w:proofErr w:type="gramStart"/>
      <w:r w:rsidRPr="009E4DB2">
        <w:rPr>
          <w:rFonts w:ascii="Bahnschrift" w:hAnsi="Bahnschrift" w:cs="Tahoma"/>
          <w:sz w:val="20"/>
          <w:szCs w:val="20"/>
        </w:rPr>
        <w:t> :</w:t>
      </w:r>
      <w:r w:rsidR="00872C93" w:rsidRPr="009E4DB2">
        <w:rPr>
          <w:rFonts w:ascii="Bahnschrift" w:hAnsi="Bahnschrift" w:cs="Tahoma"/>
          <w:sz w:val="20"/>
          <w:szCs w:val="20"/>
        </w:rPr>
        <w:t>_</w:t>
      </w:r>
      <w:proofErr w:type="gramEnd"/>
      <w:r w:rsidR="00872C93" w:rsidRPr="009E4DB2">
        <w:rPr>
          <w:rFonts w:ascii="Bahnschrift" w:hAnsi="Bahnschrift" w:cs="Tahoma"/>
          <w:sz w:val="20"/>
          <w:szCs w:val="20"/>
        </w:rPr>
        <w:t>_________________________</w:t>
      </w:r>
      <w:r w:rsidRPr="009E4DB2">
        <w:rPr>
          <w:rFonts w:ascii="Bahnschrift" w:hAnsi="Bahnschrift" w:cs="Tahoma"/>
          <w:sz w:val="20"/>
          <w:szCs w:val="20"/>
        </w:rPr>
        <w:t xml:space="preserve">.F CFA Hors TVA ; </w:t>
      </w:r>
    </w:p>
    <w:p w:rsidR="00587B21" w:rsidRPr="009E4DB2" w:rsidRDefault="00587B21" w:rsidP="003B2114">
      <w:pPr>
        <w:rPr>
          <w:rFonts w:ascii="Bahnschrift" w:hAnsi="Bahnschrift" w:cs="Tahoma"/>
          <w:sz w:val="20"/>
          <w:szCs w:val="20"/>
        </w:rPr>
      </w:pPr>
      <w:r w:rsidRPr="009E4DB2">
        <w:rPr>
          <w:rFonts w:ascii="Bahnschrift" w:hAnsi="Bahnschrift" w:cs="Tahoma"/>
          <w:sz w:val="20"/>
          <w:szCs w:val="20"/>
        </w:rPr>
        <w:t>Le montant de la TVA est de</w:t>
      </w:r>
      <w:r w:rsidR="00872C93" w:rsidRPr="009E4DB2">
        <w:rPr>
          <w:rFonts w:ascii="Bahnschrift" w:hAnsi="Bahnschrift" w:cs="Tahoma"/>
          <w:sz w:val="20"/>
          <w:szCs w:val="20"/>
        </w:rPr>
        <w:t xml:space="preserve"> ___________________________</w:t>
      </w:r>
      <w:r w:rsidRPr="009E4DB2">
        <w:rPr>
          <w:rFonts w:ascii="Bahnschrift" w:hAnsi="Bahnschrift" w:cs="Tahoma"/>
          <w:sz w:val="20"/>
          <w:szCs w:val="20"/>
        </w:rPr>
        <w:t>.</w:t>
      </w:r>
      <w:r w:rsidR="00872C93" w:rsidRPr="009E4DB2">
        <w:rPr>
          <w:rFonts w:ascii="Bahnschrift" w:hAnsi="Bahnschrift" w:cs="Tahoma"/>
          <w:sz w:val="20"/>
          <w:szCs w:val="20"/>
        </w:rPr>
        <w:t xml:space="preserve"> </w:t>
      </w:r>
      <w:r w:rsidRPr="009E4DB2">
        <w:rPr>
          <w:rFonts w:ascii="Bahnschrift" w:hAnsi="Bahnschrift" w:cs="Tahoma"/>
          <w:sz w:val="20"/>
          <w:szCs w:val="20"/>
        </w:rPr>
        <w:t>F CFA ;</w:t>
      </w:r>
    </w:p>
    <w:p w:rsidR="00587B21" w:rsidRDefault="00587B21" w:rsidP="003B2114">
      <w:pPr>
        <w:rPr>
          <w:rFonts w:ascii="Bahnschrift" w:hAnsi="Bahnschrift" w:cs="Tahoma"/>
          <w:sz w:val="20"/>
          <w:szCs w:val="20"/>
        </w:rPr>
      </w:pPr>
      <w:r w:rsidRPr="009E4DB2">
        <w:rPr>
          <w:rFonts w:ascii="Bahnschrift" w:hAnsi="Bahnschrift" w:cs="Tahoma"/>
          <w:sz w:val="20"/>
          <w:szCs w:val="20"/>
        </w:rPr>
        <w:lastRenderedPageBreak/>
        <w:t>Le montant toutes taxes comprises</w:t>
      </w:r>
      <w:r w:rsidR="00872C93" w:rsidRPr="009E4DB2">
        <w:rPr>
          <w:rFonts w:ascii="Bahnschrift" w:hAnsi="Bahnschrift" w:cs="Tahoma"/>
          <w:sz w:val="20"/>
          <w:szCs w:val="20"/>
        </w:rPr>
        <w:t xml:space="preserve"> est de _________________</w:t>
      </w:r>
      <w:r w:rsidRPr="009E4DB2">
        <w:rPr>
          <w:rFonts w:ascii="Bahnschrift" w:hAnsi="Bahnschrift" w:cs="Tahoma"/>
          <w:sz w:val="20"/>
          <w:szCs w:val="20"/>
        </w:rPr>
        <w:t>. F CFA.</w:t>
      </w:r>
    </w:p>
    <w:p w:rsidR="00AB4CC7" w:rsidRPr="009E4DB2" w:rsidRDefault="00AB4CC7" w:rsidP="003B2114">
      <w:pPr>
        <w:rPr>
          <w:rFonts w:ascii="Bahnschrift" w:hAnsi="Bahnschrift" w:cs="Tahoma"/>
          <w:sz w:val="20"/>
          <w:szCs w:val="20"/>
        </w:rPr>
      </w:pPr>
    </w:p>
    <w:p w:rsidR="00587B21" w:rsidRPr="009E4DB2" w:rsidRDefault="00587B21" w:rsidP="003B2114">
      <w:pPr>
        <w:pStyle w:val="Titre2"/>
        <w:spacing w:before="0" w:after="0"/>
        <w:rPr>
          <w:rFonts w:ascii="Bahnschrift" w:hAnsi="Bahnschrift"/>
          <w:i w:val="0"/>
          <w:sz w:val="20"/>
          <w:szCs w:val="20"/>
        </w:rPr>
      </w:pPr>
      <w:bookmarkStart w:id="433" w:name="_Toc159146968"/>
      <w:bookmarkStart w:id="434" w:name="_Toc225069381"/>
      <w:bookmarkStart w:id="435" w:name="_Toc231111980"/>
      <w:bookmarkStart w:id="436" w:name="_Toc231364549"/>
      <w:bookmarkStart w:id="437" w:name="_Toc231614008"/>
      <w:bookmarkStart w:id="438" w:name="_Toc286835063"/>
      <w:bookmarkStart w:id="439" w:name="_Toc343710293"/>
      <w:r w:rsidRPr="009E4DB2">
        <w:rPr>
          <w:rFonts w:ascii="Bahnschrift" w:hAnsi="Bahnschrift"/>
          <w:i w:val="0"/>
          <w:sz w:val="20"/>
          <w:szCs w:val="20"/>
        </w:rPr>
        <w:t>ARTICLE 4</w:t>
      </w:r>
      <w:r w:rsidR="00606117">
        <w:rPr>
          <w:rFonts w:ascii="Bahnschrift" w:hAnsi="Bahnschrift"/>
          <w:i w:val="0"/>
          <w:sz w:val="20"/>
          <w:szCs w:val="20"/>
        </w:rPr>
        <w:t>6</w:t>
      </w:r>
      <w:r w:rsidRPr="009E4DB2">
        <w:rPr>
          <w:rFonts w:ascii="Bahnschrift" w:hAnsi="Bahnschrift"/>
          <w:i w:val="0"/>
          <w:sz w:val="20"/>
          <w:szCs w:val="20"/>
        </w:rPr>
        <w:t> : CONSISTANCE DES PRIX</w:t>
      </w:r>
      <w:bookmarkEnd w:id="433"/>
      <w:bookmarkEnd w:id="434"/>
      <w:bookmarkEnd w:id="435"/>
      <w:bookmarkEnd w:id="436"/>
      <w:bookmarkEnd w:id="437"/>
      <w:bookmarkEnd w:id="438"/>
      <w:bookmarkEnd w:id="439"/>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Les prix figurant au bordereau des prix unitaires sont réputés avoir été établis sur la base des conditions économiques en vigueur en République du Cameroun au mois précédant celui de la soumission.</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 Cocontractant est réputé avoir une parfaite connaissance de toutes les sujétions imposées pour l’exécution, pour s’en être personnellement rendu compte sur le terrain avant de soumissionner, notamment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nature et la qualité des sols et terrains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les</w:t>
      </w:r>
      <w:proofErr w:type="gramEnd"/>
      <w:r w:rsidRPr="009E4DB2">
        <w:rPr>
          <w:rFonts w:ascii="Bahnschrift" w:hAnsi="Bahnschrift" w:cs="Tahoma"/>
          <w:sz w:val="20"/>
          <w:szCs w:val="20"/>
        </w:rPr>
        <w:t xml:space="preserve"> conditions de transport et d’accès au chantier à toute époque de l’année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w:t>
      </w:r>
      <w:proofErr w:type="gramEnd"/>
      <w:r w:rsidRPr="009E4DB2">
        <w:rPr>
          <w:rFonts w:ascii="Bahnschrift" w:hAnsi="Bahnschrift" w:cs="Tahoma"/>
          <w:sz w:val="20"/>
          <w:szCs w:val="20"/>
        </w:rPr>
        <w:t xml:space="preserve"> régime des eaux et des pluies dans la région et des risques éventuels d’inondation.</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Les prix du bordereau des prix comprennent tous les frais de la main d’œuvre participant directement ou indirectement à l’exécution des travaux y compris les salaires et les primes, les assurances, les charges salariales diverses, les frais de déplacement. Ils comprennent également les postes suivants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Amenée, montage, entretien, démontage et repli de toutes les installations y compris bureaux, laboratoires, matériel de carrières éventuelles, ateliers, habitation etc.…</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Amenée, fournitures, stockage et transport de tous les matériaux, ingrédients, carburant, lubrifiants, pièces de rechange et matières consommables, etc.</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Entretien des ouvrages existants utilisés pour la réalisation du présent contrat</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Prospection des gîtes d’emprunts, extraction, stockage et mise en œuvre des matériaux, drainage des gisements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Les mesures d’atténuation des impacts directs environnementaux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Entretien des ouvrages pendant le délai de garantie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Assurance y compris responsabilité civile ; assurance de chantier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Douane, impôts, taxes de toutes natures dans le cadre du régime douanier et fiscal en vigueur dans la République du Cameroun conformément à l’article 57 du présent contrat ;</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Frais financiers et frais généraux du chantier</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Rémunération pour bénéfice et aléas.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Les prix du bordereau des prix unitaires comprennent toutes les sujétions d’exécution qu’elles soient ou non explicitées dans le présent contrat.</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Les prix pour mémoire ou pour lesquels des quantités ne sont pas portées ne font pas partie du contrat. Les frais d’expropriation des terrains (carrières, pistes d’accès et emprunts), y compris les ouvrages qui y seraient construits et les cultures, pour réaliser les travaux, ainsi que les droits et taxes relatifs à ces frais incombent au Cocontractant qui devra en tenir compte dans l’élaboration de ses prix.</w:t>
      </w:r>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En aucun cas, le Cocontractant ne peut se prévaloir de l’insuffisance de renseignements fournis par l’administration pour revenir en cours du contrat sur les prix qu’il a consentis ou pour demander une indemnité.</w:t>
      </w:r>
    </w:p>
    <w:p w:rsidR="00881D19" w:rsidRPr="009E4DB2" w:rsidRDefault="00881D19" w:rsidP="003B2114">
      <w:pPr>
        <w:jc w:val="both"/>
        <w:rPr>
          <w:rFonts w:ascii="Bahnschrift" w:hAnsi="Bahnschrift" w:cs="Tahoma"/>
          <w:sz w:val="20"/>
          <w:szCs w:val="20"/>
        </w:rPr>
      </w:pPr>
    </w:p>
    <w:p w:rsidR="00587B21" w:rsidRPr="009E4DB2" w:rsidRDefault="00AB4CC7" w:rsidP="003B2114">
      <w:pPr>
        <w:pStyle w:val="Titre2"/>
        <w:spacing w:before="0" w:after="0"/>
        <w:rPr>
          <w:rFonts w:ascii="Bahnschrift" w:hAnsi="Bahnschrift"/>
          <w:i w:val="0"/>
          <w:sz w:val="20"/>
          <w:szCs w:val="20"/>
        </w:rPr>
      </w:pPr>
      <w:bookmarkStart w:id="440" w:name="_Toc159146969"/>
      <w:bookmarkStart w:id="441" w:name="_Toc225069382"/>
      <w:bookmarkStart w:id="442" w:name="_Toc231111981"/>
      <w:bookmarkStart w:id="443" w:name="_Toc231364550"/>
      <w:bookmarkStart w:id="444" w:name="_Toc231614009"/>
      <w:bookmarkStart w:id="445" w:name="_Toc286835064"/>
      <w:bookmarkStart w:id="446" w:name="_Toc343710294"/>
      <w:r>
        <w:rPr>
          <w:rFonts w:ascii="Bahnschrift" w:hAnsi="Bahnschrift"/>
          <w:i w:val="0"/>
          <w:sz w:val="20"/>
          <w:szCs w:val="20"/>
        </w:rPr>
        <w:t>ARTICLE 4</w:t>
      </w:r>
      <w:r w:rsidR="00606117">
        <w:rPr>
          <w:rFonts w:ascii="Bahnschrift" w:hAnsi="Bahnschrift"/>
          <w:i w:val="0"/>
          <w:sz w:val="20"/>
          <w:szCs w:val="20"/>
        </w:rPr>
        <w:t>7</w:t>
      </w:r>
      <w:r w:rsidR="00587B21" w:rsidRPr="009E4DB2">
        <w:rPr>
          <w:rFonts w:ascii="Bahnschrift" w:hAnsi="Bahnschrift"/>
          <w:i w:val="0"/>
          <w:sz w:val="20"/>
          <w:szCs w:val="20"/>
        </w:rPr>
        <w:t> : SOUS-DETAIL DES PRIX</w:t>
      </w:r>
      <w:bookmarkEnd w:id="440"/>
      <w:bookmarkEnd w:id="441"/>
      <w:bookmarkEnd w:id="442"/>
      <w:bookmarkEnd w:id="443"/>
      <w:bookmarkEnd w:id="444"/>
      <w:bookmarkEnd w:id="445"/>
      <w:bookmarkEnd w:id="446"/>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 Cocontractant a fourni dans sa soumission le sous détail de chacun des prix d’application, établi suivant les règles en usage, et faisant ressortir en détail le montant des charges et frais accessoires sur salaire et main d’œuvre ainsi que celui du montage, de l’entretien, du démontage, de l’amortissement des installations, du matériel et de l’outillage, les sujétions diverses, frais généraux, faux frais et bénéfices.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 sous détail explicite le nombre d’heures de chaque nature d’engin et de chaque catégorie d’ouvriers nécessaires pour effectuer la quantité unitaire des prestations ainsi que toutes fournitures, transports, matières consommables utilisés pour l’exécution des travaux.</w:t>
      </w:r>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En outre, le Cocontractant a donné, pour les taux de salaire et les prix de base adoptés pour les fournitures, toutes références utiles, officielles autant que possible, pour que le Chef de Service du Marché puisse vérifier leur exactitude.</w:t>
      </w:r>
    </w:p>
    <w:p w:rsidR="00AB4CC7" w:rsidRPr="009E4DB2" w:rsidRDefault="00AB4CC7" w:rsidP="003B2114">
      <w:pPr>
        <w:jc w:val="both"/>
        <w:rPr>
          <w:rFonts w:ascii="Bahnschrift" w:hAnsi="Bahnschrift" w:cs="Tahoma"/>
          <w:sz w:val="20"/>
          <w:szCs w:val="20"/>
        </w:rPr>
      </w:pPr>
    </w:p>
    <w:p w:rsidR="00587B21" w:rsidRPr="009E4DB2" w:rsidRDefault="00AB4CC7" w:rsidP="003B2114">
      <w:pPr>
        <w:pStyle w:val="Titre2"/>
        <w:spacing w:before="0" w:after="0"/>
        <w:rPr>
          <w:rFonts w:ascii="Bahnschrift" w:hAnsi="Bahnschrift"/>
          <w:i w:val="0"/>
          <w:sz w:val="20"/>
          <w:szCs w:val="20"/>
        </w:rPr>
      </w:pPr>
      <w:bookmarkStart w:id="447" w:name="_Toc159146970"/>
      <w:bookmarkStart w:id="448" w:name="_Toc225069383"/>
      <w:bookmarkStart w:id="449" w:name="_Toc231111982"/>
      <w:bookmarkStart w:id="450" w:name="_Toc231364551"/>
      <w:bookmarkStart w:id="451" w:name="_Toc231614010"/>
      <w:bookmarkStart w:id="452" w:name="_Toc286835065"/>
      <w:bookmarkStart w:id="453" w:name="_Toc343710295"/>
      <w:r>
        <w:rPr>
          <w:rFonts w:ascii="Bahnschrift" w:hAnsi="Bahnschrift"/>
          <w:i w:val="0"/>
          <w:sz w:val="20"/>
          <w:szCs w:val="20"/>
        </w:rPr>
        <w:t>ARTICLE 4</w:t>
      </w:r>
      <w:r w:rsidR="00606117">
        <w:rPr>
          <w:rFonts w:ascii="Bahnschrift" w:hAnsi="Bahnschrift"/>
          <w:i w:val="0"/>
          <w:sz w:val="20"/>
          <w:szCs w:val="20"/>
        </w:rPr>
        <w:t>8</w:t>
      </w:r>
      <w:r w:rsidR="00587B21" w:rsidRPr="009E4DB2">
        <w:rPr>
          <w:rFonts w:ascii="Bahnschrift" w:hAnsi="Bahnschrift"/>
          <w:i w:val="0"/>
          <w:sz w:val="20"/>
          <w:szCs w:val="20"/>
        </w:rPr>
        <w:t> : TRAVAUX SUPPLEMENTAIRES – VARIATION DANS LA MASSE DES TRAVAUX</w:t>
      </w:r>
      <w:bookmarkEnd w:id="447"/>
      <w:bookmarkEnd w:id="448"/>
      <w:bookmarkEnd w:id="449"/>
      <w:bookmarkEnd w:id="450"/>
      <w:bookmarkEnd w:id="451"/>
      <w:bookmarkEnd w:id="452"/>
      <w:bookmarkEnd w:id="453"/>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Qu’il s’agisse d’augmentation dans la masse des travaux, ou d’ouvrages non prévus au contrat, aucun travail supplémentaire ne pourra être exécuté par le Cocontractant s’il n’a pas fait au préalable l’objet d’un ordre de service du Maître d’Ouvrage le prescrivant explicitement.</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Il sera fait application des prix unitaires du bordereau. Si les travaux supplémentaires comportent de nouveaux prix, ceux-ci feront l’objet d’un avenant.</w:t>
      </w:r>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 xml:space="preserve">Les quantités relatives à l’ensemble des prix du bordereau ainsi que la masse initiale des travaux pourront varier en plus en moins jusqu’à une limite de </w:t>
      </w:r>
      <w:r w:rsidR="00F86259" w:rsidRPr="009E4DB2">
        <w:rPr>
          <w:rFonts w:ascii="Bahnschrift" w:hAnsi="Bahnschrift" w:cs="Tahoma"/>
          <w:sz w:val="20"/>
          <w:szCs w:val="20"/>
        </w:rPr>
        <w:t>dix</w:t>
      </w:r>
      <w:r w:rsidRPr="009E4DB2">
        <w:rPr>
          <w:rFonts w:ascii="Bahnschrift" w:hAnsi="Bahnschrift" w:cs="Tahoma"/>
          <w:sz w:val="20"/>
          <w:szCs w:val="20"/>
        </w:rPr>
        <w:t xml:space="preserve"> pour cent (</w:t>
      </w:r>
      <w:r w:rsidR="00F86259" w:rsidRPr="009E4DB2">
        <w:rPr>
          <w:rFonts w:ascii="Bahnschrift" w:hAnsi="Bahnschrift" w:cs="Tahoma"/>
          <w:sz w:val="20"/>
          <w:szCs w:val="20"/>
        </w:rPr>
        <w:t>1</w:t>
      </w:r>
      <w:r w:rsidRPr="009E4DB2">
        <w:rPr>
          <w:rFonts w:ascii="Bahnschrift" w:hAnsi="Bahnschrift" w:cs="Tahoma"/>
          <w:sz w:val="20"/>
          <w:szCs w:val="20"/>
        </w:rPr>
        <w:t>0%) sans que l’entreprise puisse prétendre à une indemnité.</w:t>
      </w:r>
    </w:p>
    <w:p w:rsidR="00AB4CC7" w:rsidRPr="009E4DB2" w:rsidRDefault="00AB4CC7" w:rsidP="003B2114">
      <w:pPr>
        <w:jc w:val="both"/>
        <w:rPr>
          <w:rFonts w:ascii="Bahnschrift" w:hAnsi="Bahnschrift" w:cs="Tahoma"/>
          <w:sz w:val="20"/>
          <w:szCs w:val="20"/>
        </w:rPr>
      </w:pPr>
    </w:p>
    <w:p w:rsidR="00587B21" w:rsidRPr="009E4DB2" w:rsidRDefault="00587B21" w:rsidP="003B2114">
      <w:pPr>
        <w:pStyle w:val="Titre2"/>
        <w:spacing w:before="0" w:after="0"/>
        <w:rPr>
          <w:rFonts w:ascii="Bahnschrift" w:hAnsi="Bahnschrift"/>
          <w:i w:val="0"/>
          <w:sz w:val="20"/>
          <w:szCs w:val="20"/>
        </w:rPr>
      </w:pPr>
      <w:bookmarkStart w:id="454" w:name="_Toc159146971"/>
      <w:bookmarkStart w:id="455" w:name="_Toc225069384"/>
      <w:bookmarkStart w:id="456" w:name="_Toc231111983"/>
      <w:bookmarkStart w:id="457" w:name="_Toc231364552"/>
      <w:bookmarkStart w:id="458" w:name="_Toc231614011"/>
      <w:bookmarkStart w:id="459" w:name="_Toc286835066"/>
      <w:bookmarkStart w:id="460" w:name="_Toc343710296"/>
      <w:r w:rsidRPr="009E4DB2">
        <w:rPr>
          <w:rFonts w:ascii="Bahnschrift" w:hAnsi="Bahnschrift"/>
          <w:i w:val="0"/>
          <w:sz w:val="20"/>
          <w:szCs w:val="20"/>
        </w:rPr>
        <w:t>ARTICLE 4</w:t>
      </w:r>
      <w:r w:rsidR="00606117">
        <w:rPr>
          <w:rFonts w:ascii="Bahnschrift" w:hAnsi="Bahnschrift"/>
          <w:i w:val="0"/>
          <w:sz w:val="20"/>
          <w:szCs w:val="20"/>
        </w:rPr>
        <w:t>9</w:t>
      </w:r>
      <w:r w:rsidRPr="009E4DB2">
        <w:rPr>
          <w:rFonts w:ascii="Bahnschrift" w:hAnsi="Bahnschrift"/>
          <w:i w:val="0"/>
          <w:sz w:val="20"/>
          <w:szCs w:val="20"/>
        </w:rPr>
        <w:t xml:space="preserve"> – MODE DE REGLEMENT DES TRAVAUX</w:t>
      </w:r>
      <w:bookmarkEnd w:id="454"/>
      <w:bookmarkEnd w:id="455"/>
      <w:bookmarkEnd w:id="456"/>
      <w:bookmarkEnd w:id="457"/>
      <w:bookmarkEnd w:id="458"/>
      <w:bookmarkEnd w:id="459"/>
      <w:bookmarkEnd w:id="460"/>
    </w:p>
    <w:p w:rsidR="00587B21" w:rsidRPr="009E4DB2" w:rsidRDefault="00AB4CC7" w:rsidP="003B2114">
      <w:pPr>
        <w:pStyle w:val="Titre2"/>
        <w:spacing w:before="0" w:after="0"/>
        <w:rPr>
          <w:rFonts w:ascii="Bahnschrift" w:hAnsi="Bahnschrift"/>
          <w:i w:val="0"/>
          <w:sz w:val="20"/>
          <w:szCs w:val="20"/>
        </w:rPr>
      </w:pPr>
      <w:r>
        <w:rPr>
          <w:rFonts w:ascii="Bahnschrift" w:hAnsi="Bahnschrift"/>
          <w:i w:val="0"/>
          <w:sz w:val="20"/>
          <w:szCs w:val="20"/>
        </w:rPr>
        <w:t>4</w:t>
      </w:r>
      <w:r w:rsidR="00606117">
        <w:rPr>
          <w:rFonts w:ascii="Bahnschrift" w:hAnsi="Bahnschrift"/>
          <w:i w:val="0"/>
          <w:sz w:val="20"/>
          <w:szCs w:val="20"/>
        </w:rPr>
        <w:t>9</w:t>
      </w:r>
      <w:r w:rsidR="002E581C" w:rsidRPr="009E4DB2">
        <w:rPr>
          <w:rFonts w:ascii="Bahnschrift" w:hAnsi="Bahnschrift"/>
          <w:i w:val="0"/>
          <w:sz w:val="20"/>
          <w:szCs w:val="20"/>
        </w:rPr>
        <w:t xml:space="preserve">.1 Constatation des travaux </w:t>
      </w:r>
      <w:r w:rsidR="00587B21" w:rsidRPr="009E4DB2">
        <w:rPr>
          <w:rFonts w:ascii="Bahnschrift" w:hAnsi="Bahnschrift"/>
          <w:i w:val="0"/>
          <w:sz w:val="20"/>
          <w:szCs w:val="20"/>
        </w:rPr>
        <w:t>exécutés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A la fin de chaque mois, le Cocontractant et le Maître d’œuvre établissent un attachement contradictoire qui récapitule et fixe les quantités réalisées et constatées pour chaque poste du bordereau au cours du mois et pouvant donner droit au paiement. </w:t>
      </w:r>
    </w:p>
    <w:p w:rsidR="00587B21" w:rsidRPr="009E4DB2" w:rsidRDefault="00EB79BC" w:rsidP="003B2114">
      <w:pPr>
        <w:jc w:val="both"/>
        <w:rPr>
          <w:rFonts w:ascii="Bahnschrift" w:hAnsi="Bahnschrift" w:cs="Tahoma"/>
          <w:sz w:val="20"/>
          <w:szCs w:val="20"/>
        </w:rPr>
      </w:pPr>
      <w:r w:rsidRPr="009E4DB2">
        <w:rPr>
          <w:rFonts w:ascii="Bahnschrift" w:hAnsi="Bahnschrift" w:cs="Tahoma"/>
          <w:sz w:val="20"/>
          <w:szCs w:val="20"/>
        </w:rPr>
        <w:lastRenderedPageBreak/>
        <w:t>Le constat de l’effectivité des travaux effectués par l’entreprise ne diminue en rien ni sa responsabilité, ni celle du Maître d’œuvre quant aux problèmes de qualité des travaux et aux conséquences dommageables que la mise en œuvre desdits travaux pourraient avoir, tant à l’égard du respect des clauses du Marché qu’à l’égard des tiers.</w:t>
      </w:r>
    </w:p>
    <w:p w:rsidR="00EB79BC" w:rsidRPr="009E4DB2" w:rsidRDefault="00EB79BC" w:rsidP="003B2114">
      <w:pPr>
        <w:jc w:val="both"/>
        <w:rPr>
          <w:rFonts w:ascii="Bahnschrift" w:hAnsi="Bahnschrift" w:cs="Tahoma"/>
          <w:sz w:val="20"/>
          <w:szCs w:val="20"/>
        </w:rPr>
      </w:pPr>
      <w:r w:rsidRPr="009E4DB2">
        <w:rPr>
          <w:rFonts w:ascii="Bahnschrift" w:hAnsi="Bahnschrift" w:cs="Tahoma"/>
          <w:sz w:val="20"/>
          <w:szCs w:val="20"/>
        </w:rPr>
        <w:t>En cas de doute sur la qualité des travaux, une expertise sera commise pour la vérification et la confirmation ou non, aux frais des deux parties suscitées.</w:t>
      </w:r>
    </w:p>
    <w:p w:rsidR="00587B21" w:rsidRPr="009E4DB2" w:rsidRDefault="00AB4CC7" w:rsidP="003B2114">
      <w:pPr>
        <w:pStyle w:val="Titre2"/>
        <w:spacing w:before="0" w:after="0"/>
        <w:rPr>
          <w:rFonts w:ascii="Bahnschrift" w:hAnsi="Bahnschrift"/>
          <w:i w:val="0"/>
          <w:sz w:val="20"/>
          <w:szCs w:val="20"/>
        </w:rPr>
      </w:pPr>
      <w:r>
        <w:rPr>
          <w:rFonts w:ascii="Bahnschrift" w:hAnsi="Bahnschrift"/>
          <w:i w:val="0"/>
          <w:sz w:val="20"/>
          <w:szCs w:val="20"/>
        </w:rPr>
        <w:t>4</w:t>
      </w:r>
      <w:r w:rsidR="00606117">
        <w:rPr>
          <w:rFonts w:ascii="Bahnschrift" w:hAnsi="Bahnschrift"/>
          <w:i w:val="0"/>
          <w:sz w:val="20"/>
          <w:szCs w:val="20"/>
        </w:rPr>
        <w:t>9</w:t>
      </w:r>
      <w:r w:rsidR="00587B21" w:rsidRPr="009E4DB2">
        <w:rPr>
          <w:rFonts w:ascii="Bahnschrift" w:hAnsi="Bahnschrift"/>
          <w:i w:val="0"/>
          <w:sz w:val="20"/>
          <w:szCs w:val="20"/>
        </w:rPr>
        <w:t xml:space="preserve">.2 Décompte mensuel </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Au plus tard le </w:t>
      </w:r>
      <w:r w:rsidRPr="009E4DB2">
        <w:rPr>
          <w:rFonts w:ascii="Bahnschrift" w:hAnsi="Bahnschrift" w:cs="Tahoma"/>
          <w:b/>
          <w:sz w:val="20"/>
          <w:szCs w:val="20"/>
        </w:rPr>
        <w:t>5 du mois</w:t>
      </w:r>
      <w:r w:rsidRPr="009E4DB2">
        <w:rPr>
          <w:rFonts w:ascii="Bahnschrift" w:hAnsi="Bahnschrift" w:cs="Tahoma"/>
          <w:sz w:val="20"/>
          <w:szCs w:val="20"/>
        </w:rPr>
        <w:t xml:space="preserve"> suivant les prestations, le </w:t>
      </w:r>
      <w:r w:rsidR="00CA0424" w:rsidRPr="009E4DB2">
        <w:rPr>
          <w:rFonts w:ascii="Bahnschrift" w:hAnsi="Bahnschrift" w:cs="Tahoma"/>
          <w:sz w:val="20"/>
          <w:szCs w:val="20"/>
        </w:rPr>
        <w:t xml:space="preserve">Cocontractant remettra en </w:t>
      </w:r>
      <w:r w:rsidR="00CA0424" w:rsidRPr="009E4DB2">
        <w:rPr>
          <w:rFonts w:ascii="Bahnschrift" w:hAnsi="Bahnschrift" w:cs="Tahoma"/>
          <w:b/>
          <w:sz w:val="20"/>
          <w:szCs w:val="20"/>
        </w:rPr>
        <w:t>Neuf (09</w:t>
      </w:r>
      <w:r w:rsidRPr="009E4DB2">
        <w:rPr>
          <w:rFonts w:ascii="Bahnschrift" w:hAnsi="Bahnschrift" w:cs="Tahoma"/>
          <w:b/>
          <w:sz w:val="20"/>
          <w:szCs w:val="20"/>
        </w:rPr>
        <w:t>)</w:t>
      </w:r>
      <w:r w:rsidRPr="009E4DB2">
        <w:rPr>
          <w:rFonts w:ascii="Bahnschrift" w:hAnsi="Bahnschrift" w:cs="Tahoma"/>
          <w:sz w:val="20"/>
          <w:szCs w:val="20"/>
        </w:rPr>
        <w:t xml:space="preserve"> exemplaires au Maître d’œuvre, deux (02) projets de décompte provisoire mensuel </w:t>
      </w:r>
      <w:r w:rsidRPr="009E4DB2">
        <w:rPr>
          <w:rFonts w:ascii="Bahnschrift" w:hAnsi="Bahnschrift" w:cs="Tahoma"/>
          <w:b/>
          <w:sz w:val="20"/>
          <w:szCs w:val="20"/>
        </w:rPr>
        <w:t>(un décompte Hors TVA et un décompte du montant des Taxes),</w:t>
      </w:r>
      <w:r w:rsidRPr="009E4DB2">
        <w:rPr>
          <w:rFonts w:ascii="Bahnschrift" w:hAnsi="Bahnschrift" w:cs="Tahoma"/>
          <w:sz w:val="20"/>
          <w:szCs w:val="20"/>
        </w:rPr>
        <w:t xml:space="preserve"> selon le modèle agréé et établissant le montant total des sommes auxquelles il peut prétendre du fait de l’exécution du marché, depuis le début de celui-ci. Le montant du décompte mensuel HTVA tient compte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des</w:t>
      </w:r>
      <w:proofErr w:type="gramEnd"/>
      <w:r w:rsidRPr="009E4DB2">
        <w:rPr>
          <w:rFonts w:ascii="Bahnschrift" w:hAnsi="Bahnschrift" w:cs="Tahoma"/>
          <w:sz w:val="20"/>
          <w:szCs w:val="20"/>
        </w:rPr>
        <w:t xml:space="preserve"> avances éventuelles accordées au titre du démarrage des travaux ou approvisionnements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du</w:t>
      </w:r>
      <w:proofErr w:type="gramEnd"/>
      <w:r w:rsidRPr="009E4DB2">
        <w:rPr>
          <w:rFonts w:ascii="Bahnschrift" w:hAnsi="Bahnschrift" w:cs="Tahoma"/>
          <w:sz w:val="20"/>
          <w:szCs w:val="20"/>
        </w:rPr>
        <w:t xml:space="preserve"> montant des travaux déterminés sur la base des quantités de l’attachement contradictoire, auxquelles sont appliqués les prix du bordereau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des</w:t>
      </w:r>
      <w:proofErr w:type="gramEnd"/>
      <w:r w:rsidRPr="009E4DB2">
        <w:rPr>
          <w:rFonts w:ascii="Bahnschrift" w:hAnsi="Bahnschrift" w:cs="Tahoma"/>
          <w:sz w:val="20"/>
          <w:szCs w:val="20"/>
        </w:rPr>
        <w:t xml:space="preserve"> remboursements des avances consenties au Cocontractant en application de l’article 50.2 du présent C.C.A.P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de</w:t>
      </w:r>
      <w:proofErr w:type="gramEnd"/>
      <w:r w:rsidRPr="009E4DB2">
        <w:rPr>
          <w:rFonts w:ascii="Bahnschrift" w:hAnsi="Bahnschrift" w:cs="Tahoma"/>
          <w:sz w:val="20"/>
          <w:szCs w:val="20"/>
        </w:rPr>
        <w:t xml:space="preserve"> la retenue de garantie contractuelle, si celle-ci n’est pas remplacée par une caution bancaire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des</w:t>
      </w:r>
      <w:proofErr w:type="gramEnd"/>
      <w:r w:rsidRPr="009E4DB2">
        <w:rPr>
          <w:rFonts w:ascii="Bahnschrift" w:hAnsi="Bahnschrift" w:cs="Tahoma"/>
          <w:sz w:val="20"/>
          <w:szCs w:val="20"/>
        </w:rPr>
        <w:t xml:space="preserve"> pénalités de retard.</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 montant de l’acompte mensuel à régler au Cocontractant sera déterminé à partir du décompte mensuel par le Maître d’œuvre qui dressera alors l’état d’acompte.</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Le montant à payer résultera de la différence entre le montant du décompte dont il s’agit et celui du décompte précédent. </w:t>
      </w:r>
    </w:p>
    <w:p w:rsidR="00587B21" w:rsidRPr="00F75B8C" w:rsidRDefault="00587B21" w:rsidP="003B2114">
      <w:pPr>
        <w:jc w:val="both"/>
        <w:rPr>
          <w:rFonts w:ascii="Bahnschrift" w:hAnsi="Bahnschrift" w:cs="Tahoma"/>
          <w:sz w:val="20"/>
          <w:szCs w:val="20"/>
        </w:rPr>
      </w:pPr>
      <w:r w:rsidRPr="00F75B8C">
        <w:rPr>
          <w:rFonts w:ascii="Bahnschrift" w:hAnsi="Bahnschrift" w:cs="Tahoma"/>
          <w:sz w:val="20"/>
          <w:szCs w:val="20"/>
        </w:rPr>
        <w:t>Seul le décompte Hors TVA diminué de l’AIR sera réglé au Cocontractant. L</w:t>
      </w:r>
      <w:r w:rsidR="00055C1A" w:rsidRPr="00F75B8C">
        <w:rPr>
          <w:rFonts w:ascii="Bahnschrift" w:hAnsi="Bahnschrift" w:cs="Tahoma"/>
          <w:sz w:val="20"/>
          <w:szCs w:val="20"/>
        </w:rPr>
        <w:t xml:space="preserve">e décompte du montant des taxes </w:t>
      </w:r>
      <w:r w:rsidR="00D741B3" w:rsidRPr="00F75B8C">
        <w:rPr>
          <w:rFonts w:ascii="Bahnschrift" w:hAnsi="Bahnschrift" w:cs="Tahoma"/>
          <w:sz w:val="20"/>
          <w:szCs w:val="20"/>
        </w:rPr>
        <w:t xml:space="preserve">(TVA+IR) </w:t>
      </w:r>
      <w:r w:rsidR="00055C1A" w:rsidRPr="00F75B8C">
        <w:rPr>
          <w:rFonts w:ascii="Bahnschrift" w:hAnsi="Bahnschrift" w:cs="Tahoma"/>
          <w:sz w:val="20"/>
          <w:szCs w:val="20"/>
        </w:rPr>
        <w:t>s</w:t>
      </w:r>
      <w:r w:rsidRPr="00F75B8C">
        <w:rPr>
          <w:rFonts w:ascii="Bahnschrift" w:hAnsi="Bahnschrift" w:cs="Tahoma"/>
          <w:sz w:val="20"/>
          <w:szCs w:val="20"/>
        </w:rPr>
        <w:t xml:space="preserve">era </w:t>
      </w:r>
      <w:r w:rsidR="00055C1A" w:rsidRPr="00F75B8C">
        <w:rPr>
          <w:rFonts w:ascii="Bahnschrift" w:hAnsi="Bahnschrift" w:cs="Tahoma"/>
          <w:sz w:val="20"/>
          <w:szCs w:val="20"/>
        </w:rPr>
        <w:t>retenu par le</w:t>
      </w:r>
      <w:r w:rsidR="00872C93" w:rsidRPr="00F75B8C">
        <w:rPr>
          <w:rFonts w:ascii="Bahnschrift" w:hAnsi="Bahnschrift" w:cs="Tahoma"/>
          <w:sz w:val="20"/>
          <w:szCs w:val="20"/>
        </w:rPr>
        <w:t xml:space="preserve"> </w:t>
      </w:r>
      <w:r w:rsidR="00872C93" w:rsidRPr="00F75B8C">
        <w:rPr>
          <w:rFonts w:ascii="Bahnschrift" w:hAnsi="Bahnschrift" w:cs="Tahoma"/>
          <w:b/>
          <w:sz w:val="20"/>
          <w:szCs w:val="20"/>
        </w:rPr>
        <w:t>FONDS ROUTIER</w:t>
      </w:r>
      <w:r w:rsidR="00F75B8C">
        <w:rPr>
          <w:rFonts w:ascii="Bahnschrift" w:hAnsi="Bahnschrift" w:cs="Tahoma"/>
          <w:b/>
          <w:sz w:val="20"/>
          <w:szCs w:val="20"/>
        </w:rPr>
        <w:t xml:space="preserve"> </w:t>
      </w:r>
      <w:r w:rsidR="00055C1A" w:rsidRPr="00F75B8C">
        <w:rPr>
          <w:rFonts w:ascii="Bahnschrift" w:hAnsi="Bahnschrift" w:cs="Tahoma"/>
          <w:b/>
          <w:sz w:val="20"/>
          <w:szCs w:val="20"/>
        </w:rPr>
        <w:t>et reversé au TRESOR PUBLIC</w:t>
      </w:r>
      <w:r w:rsidRPr="00F75B8C">
        <w:rPr>
          <w:rFonts w:ascii="Bahnschrift" w:hAnsi="Bahnschrift" w:cs="Tahoma"/>
          <w:b/>
          <w:sz w:val="20"/>
          <w:szCs w:val="20"/>
        </w:rPr>
        <w:t>.</w:t>
      </w:r>
    </w:p>
    <w:p w:rsidR="00587B21" w:rsidRPr="00F75B8C" w:rsidRDefault="00587B21" w:rsidP="003B2114">
      <w:pPr>
        <w:jc w:val="both"/>
        <w:rPr>
          <w:rFonts w:ascii="Bahnschrift" w:hAnsi="Bahnschrift" w:cs="Tahoma"/>
          <w:sz w:val="20"/>
          <w:szCs w:val="20"/>
        </w:rPr>
      </w:pPr>
      <w:r w:rsidRPr="00F75B8C">
        <w:rPr>
          <w:rFonts w:ascii="Bahnschrift" w:hAnsi="Bahnschrift" w:cs="Tahoma"/>
          <w:sz w:val="20"/>
          <w:szCs w:val="20"/>
        </w:rPr>
        <w:t>L’acompte ne présente pas un caractère de paiement définitif. Le Cocontractant en reste débiteur jusqu’à l’établissement du décompte général et définitif du marché.</w:t>
      </w:r>
    </w:p>
    <w:p w:rsidR="00587B21" w:rsidRPr="00F75B8C" w:rsidRDefault="00675E79" w:rsidP="003B2114">
      <w:pPr>
        <w:jc w:val="both"/>
        <w:rPr>
          <w:rFonts w:ascii="Bahnschrift" w:hAnsi="Bahnschrift" w:cs="Tahoma"/>
          <w:b/>
          <w:sz w:val="20"/>
          <w:szCs w:val="20"/>
        </w:rPr>
      </w:pPr>
      <w:r w:rsidRPr="00F75B8C">
        <w:rPr>
          <w:rFonts w:ascii="Bahnschrift" w:hAnsi="Bahnschrift" w:cs="Tahoma"/>
          <w:sz w:val="20"/>
          <w:szCs w:val="20"/>
        </w:rPr>
        <w:t>Le Maître d’</w:t>
      </w:r>
      <w:r w:rsidR="00587B21" w:rsidRPr="00F75B8C">
        <w:rPr>
          <w:rFonts w:ascii="Bahnschrift" w:hAnsi="Bahnschrift" w:cs="Tahoma"/>
          <w:sz w:val="20"/>
          <w:szCs w:val="20"/>
        </w:rPr>
        <w:t xml:space="preserve">œuvre visera les décomptes pour validation ou y apportera des corrections. Il les transmettra à </w:t>
      </w:r>
      <w:r w:rsidR="00A70922" w:rsidRPr="00F75B8C">
        <w:rPr>
          <w:rFonts w:ascii="Bahnschrift" w:hAnsi="Bahnschrift" w:cs="Tahoma"/>
          <w:sz w:val="20"/>
          <w:szCs w:val="20"/>
        </w:rPr>
        <w:t>l’Ingénieur du Marché qui visera et transmettra au Chef de Service du Marc</w:t>
      </w:r>
      <w:r w:rsidR="00055C1A" w:rsidRPr="00F75B8C">
        <w:rPr>
          <w:rFonts w:ascii="Bahnschrift" w:hAnsi="Bahnschrift" w:cs="Tahoma"/>
          <w:sz w:val="20"/>
          <w:szCs w:val="20"/>
        </w:rPr>
        <w:t>hé</w:t>
      </w:r>
      <w:r w:rsidR="00587B21" w:rsidRPr="00F75B8C">
        <w:rPr>
          <w:rFonts w:ascii="Bahnschrift" w:hAnsi="Bahnschrift" w:cs="Tahoma"/>
          <w:b/>
          <w:sz w:val="20"/>
          <w:szCs w:val="20"/>
        </w:rPr>
        <w:t>.</w:t>
      </w:r>
    </w:p>
    <w:p w:rsidR="00055C1A" w:rsidRPr="00F75B8C" w:rsidRDefault="00055C1A" w:rsidP="003B2114">
      <w:pPr>
        <w:jc w:val="both"/>
        <w:rPr>
          <w:rFonts w:ascii="Bahnschrift" w:hAnsi="Bahnschrift" w:cs="Tahoma"/>
          <w:b/>
          <w:sz w:val="20"/>
          <w:szCs w:val="20"/>
        </w:rPr>
      </w:pPr>
    </w:p>
    <w:p w:rsidR="00587B21" w:rsidRPr="009E4DB2" w:rsidRDefault="00587B21" w:rsidP="003B2114">
      <w:pPr>
        <w:pStyle w:val="Titre2"/>
        <w:spacing w:before="0" w:after="0"/>
        <w:rPr>
          <w:rFonts w:ascii="Bahnschrift" w:hAnsi="Bahnschrift"/>
          <w:i w:val="0"/>
          <w:sz w:val="20"/>
          <w:szCs w:val="20"/>
        </w:rPr>
      </w:pPr>
      <w:r w:rsidRPr="009E4DB2">
        <w:rPr>
          <w:rFonts w:ascii="Bahnschrift" w:hAnsi="Bahnschrift"/>
          <w:i w:val="0"/>
          <w:sz w:val="20"/>
          <w:szCs w:val="20"/>
        </w:rPr>
        <w:t>4</w:t>
      </w:r>
      <w:r w:rsidR="00606117">
        <w:rPr>
          <w:rFonts w:ascii="Bahnschrift" w:hAnsi="Bahnschrift"/>
          <w:i w:val="0"/>
          <w:sz w:val="20"/>
          <w:szCs w:val="20"/>
        </w:rPr>
        <w:t>9</w:t>
      </w:r>
      <w:r w:rsidRPr="009E4DB2">
        <w:rPr>
          <w:rFonts w:ascii="Bahnschrift" w:hAnsi="Bahnschrift"/>
          <w:i w:val="0"/>
          <w:sz w:val="20"/>
          <w:szCs w:val="20"/>
        </w:rPr>
        <w:t>.3 Décompte de fin de travaux (Décompte final)</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Après achèvement des travaux et dans un délai maximum de 45 jours après la date de réception provisoire, le Cocontractant établira à partir des constats contradictoires, le projet de décompte final des travaux effectivement réalisés qui récapitule le montant total des sommes auxquelles il peut prétendre du fait de l’exécution du marché dans son ensemble.</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Ce projet de décompte final, une fois accepté ou rectifié par le Maître d’œuvre devient décompte final. Il sert à l’établissement de l’acompte pour solde du marché, établi dans les mêmes conditions que celles définies pour l’établissement des décomptes mensuels.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Il est </w:t>
      </w:r>
      <w:r w:rsidR="00F86259" w:rsidRPr="009E4DB2">
        <w:rPr>
          <w:rFonts w:ascii="Bahnschrift" w:hAnsi="Bahnschrift" w:cs="Tahoma"/>
          <w:sz w:val="20"/>
          <w:szCs w:val="20"/>
        </w:rPr>
        <w:t>transmis</w:t>
      </w:r>
      <w:r w:rsidR="001B70E5" w:rsidRPr="009E4DB2">
        <w:rPr>
          <w:rFonts w:ascii="Bahnschrift" w:hAnsi="Bahnschrift" w:cs="Tahoma"/>
          <w:sz w:val="20"/>
          <w:szCs w:val="20"/>
        </w:rPr>
        <w:t xml:space="preserve"> </w:t>
      </w:r>
      <w:r w:rsidR="00EB1BF8" w:rsidRPr="009E4DB2">
        <w:rPr>
          <w:rFonts w:ascii="Bahnschrift" w:hAnsi="Bahnschrift" w:cs="Tahoma"/>
          <w:sz w:val="20"/>
          <w:szCs w:val="20"/>
        </w:rPr>
        <w:t>au Ministère des Marchés Publics</w:t>
      </w:r>
      <w:r w:rsidRPr="009E4DB2">
        <w:rPr>
          <w:rFonts w:ascii="Bahnschrift" w:hAnsi="Bahnschrift" w:cs="Tahoma"/>
          <w:sz w:val="20"/>
          <w:szCs w:val="20"/>
        </w:rPr>
        <w:t xml:space="preserve"> pour visa avant transmission à l’organisme payeur.</w:t>
      </w:r>
    </w:p>
    <w:p w:rsidR="00587B21" w:rsidRPr="009E4DB2" w:rsidRDefault="00587B21" w:rsidP="003B2114">
      <w:pPr>
        <w:pStyle w:val="Titre2"/>
        <w:spacing w:before="0" w:after="0"/>
        <w:rPr>
          <w:rFonts w:ascii="Bahnschrift" w:hAnsi="Bahnschrift"/>
          <w:i w:val="0"/>
          <w:sz w:val="20"/>
          <w:szCs w:val="20"/>
        </w:rPr>
      </w:pPr>
      <w:r w:rsidRPr="009E4DB2">
        <w:rPr>
          <w:rFonts w:ascii="Bahnschrift" w:hAnsi="Bahnschrift"/>
          <w:i w:val="0"/>
          <w:sz w:val="20"/>
          <w:szCs w:val="20"/>
        </w:rPr>
        <w:t>4</w:t>
      </w:r>
      <w:r w:rsidR="00606117">
        <w:rPr>
          <w:rFonts w:ascii="Bahnschrift" w:hAnsi="Bahnschrift"/>
          <w:i w:val="0"/>
          <w:sz w:val="20"/>
          <w:szCs w:val="20"/>
        </w:rPr>
        <w:t>9</w:t>
      </w:r>
      <w:r w:rsidRPr="009E4DB2">
        <w:rPr>
          <w:rFonts w:ascii="Bahnschrift" w:hAnsi="Bahnschrift"/>
          <w:i w:val="0"/>
          <w:sz w:val="20"/>
          <w:szCs w:val="20"/>
        </w:rPr>
        <w:t>.4 Décompte général et</w:t>
      </w:r>
      <w:r w:rsidR="001B70E5" w:rsidRPr="009E4DB2">
        <w:rPr>
          <w:rFonts w:ascii="Bahnschrift" w:hAnsi="Bahnschrift"/>
          <w:i w:val="0"/>
          <w:sz w:val="20"/>
          <w:szCs w:val="20"/>
        </w:rPr>
        <w:t xml:space="preserve"> </w:t>
      </w:r>
      <w:r w:rsidRPr="009E4DB2">
        <w:rPr>
          <w:rFonts w:ascii="Bahnschrift" w:hAnsi="Bahnschrift"/>
          <w:i w:val="0"/>
          <w:sz w:val="20"/>
          <w:szCs w:val="20"/>
        </w:rPr>
        <w:t>définitif.</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Au moment de la réception définitive des travaux,</w:t>
      </w:r>
      <w:r w:rsidR="001B70E5" w:rsidRPr="009E4DB2">
        <w:rPr>
          <w:rFonts w:ascii="Bahnschrift" w:hAnsi="Bahnschrift" w:cs="Tahoma"/>
          <w:sz w:val="20"/>
          <w:szCs w:val="20"/>
        </w:rPr>
        <w:t xml:space="preserve"> </w:t>
      </w:r>
      <w:r w:rsidRPr="009E4DB2">
        <w:rPr>
          <w:rFonts w:ascii="Bahnschrift" w:hAnsi="Bahnschrift" w:cs="Tahoma"/>
          <w:sz w:val="20"/>
          <w:szCs w:val="20"/>
        </w:rPr>
        <w:t>le Chef de Service du Marché dresse le décompte général et définitif du marché qu’il fait signer contradictoirement par le Cocontractant et l’Autorité Contractante</w:t>
      </w:r>
      <w:r w:rsidR="00A70922" w:rsidRPr="009E4DB2">
        <w:rPr>
          <w:rFonts w:ascii="Bahnschrift" w:hAnsi="Bahnschrift" w:cs="Tahoma"/>
          <w:sz w:val="20"/>
          <w:szCs w:val="20"/>
        </w:rPr>
        <w:t xml:space="preserve"> et le MINMAP</w:t>
      </w:r>
      <w:r w:rsidRPr="009E4DB2">
        <w:rPr>
          <w:rFonts w:ascii="Bahnschrift" w:hAnsi="Bahnschrift" w:cs="Tahoma"/>
          <w:sz w:val="20"/>
          <w:szCs w:val="20"/>
        </w:rPr>
        <w:t>. Ce décompte comprend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le</w:t>
      </w:r>
      <w:proofErr w:type="gramEnd"/>
      <w:r w:rsidRPr="009E4DB2">
        <w:rPr>
          <w:rFonts w:ascii="Bahnschrift" w:hAnsi="Bahnschrift" w:cs="Tahoma"/>
          <w:sz w:val="20"/>
          <w:szCs w:val="20"/>
        </w:rPr>
        <w:t xml:space="preserve"> décompte final,</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l’acompte</w:t>
      </w:r>
      <w:proofErr w:type="gramEnd"/>
      <w:r w:rsidRPr="009E4DB2">
        <w:rPr>
          <w:rFonts w:ascii="Bahnschrift" w:hAnsi="Bahnschrift" w:cs="Tahoma"/>
          <w:sz w:val="20"/>
          <w:szCs w:val="20"/>
        </w:rPr>
        <w:t xml:space="preserve"> pour solde,</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la</w:t>
      </w:r>
      <w:proofErr w:type="gramEnd"/>
      <w:r w:rsidRPr="009E4DB2">
        <w:rPr>
          <w:rFonts w:ascii="Bahnschrift" w:hAnsi="Bahnschrift" w:cs="Tahoma"/>
          <w:sz w:val="20"/>
          <w:szCs w:val="20"/>
        </w:rPr>
        <w:t xml:space="preserve"> récapitulation des acomptes mensuels.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La signature du décompte général et définitif sans réserve par le Cocontractant, lie définitivement les parties et met fin au marché, sauf en ce qui concerne les intérêts moratoires.</w:t>
      </w:r>
    </w:p>
    <w:p w:rsidR="00587B21" w:rsidRPr="009E4DB2" w:rsidRDefault="00587B21" w:rsidP="003B2114">
      <w:pPr>
        <w:pStyle w:val="Titre2"/>
        <w:spacing w:before="0" w:after="0"/>
        <w:rPr>
          <w:rFonts w:ascii="Bahnschrift" w:hAnsi="Bahnschrift"/>
          <w:i w:val="0"/>
          <w:sz w:val="20"/>
          <w:szCs w:val="20"/>
        </w:rPr>
      </w:pPr>
      <w:r w:rsidRPr="009E4DB2">
        <w:rPr>
          <w:rFonts w:ascii="Bahnschrift" w:hAnsi="Bahnschrift"/>
          <w:i w:val="0"/>
          <w:sz w:val="20"/>
          <w:szCs w:val="20"/>
        </w:rPr>
        <w:t>4</w:t>
      </w:r>
      <w:r w:rsidR="00606117">
        <w:rPr>
          <w:rFonts w:ascii="Bahnschrift" w:hAnsi="Bahnschrift"/>
          <w:i w:val="0"/>
          <w:sz w:val="20"/>
          <w:szCs w:val="20"/>
        </w:rPr>
        <w:t>9</w:t>
      </w:r>
      <w:r w:rsidRPr="009E4DB2">
        <w:rPr>
          <w:rFonts w:ascii="Bahnschrift" w:hAnsi="Bahnschrift"/>
          <w:i w:val="0"/>
          <w:sz w:val="20"/>
          <w:szCs w:val="20"/>
        </w:rPr>
        <w:t>.5. Intérêts</w:t>
      </w:r>
      <w:r w:rsidR="001B70E5" w:rsidRPr="009E4DB2">
        <w:rPr>
          <w:rFonts w:ascii="Bahnschrift" w:hAnsi="Bahnschrift"/>
          <w:i w:val="0"/>
          <w:sz w:val="20"/>
          <w:szCs w:val="20"/>
        </w:rPr>
        <w:t xml:space="preserve"> </w:t>
      </w:r>
      <w:r w:rsidRPr="009E4DB2">
        <w:rPr>
          <w:rFonts w:ascii="Bahnschrift" w:hAnsi="Bahnschrift"/>
          <w:i w:val="0"/>
          <w:sz w:val="20"/>
          <w:szCs w:val="20"/>
        </w:rPr>
        <w:t>Moratoires.</w:t>
      </w:r>
    </w:p>
    <w:p w:rsidR="00587B21" w:rsidRPr="009E4DB2" w:rsidRDefault="00F86259" w:rsidP="003B2114">
      <w:pPr>
        <w:jc w:val="both"/>
        <w:rPr>
          <w:rFonts w:ascii="Bahnschrift" w:hAnsi="Bahnschrift" w:cs="Arial"/>
          <w:sz w:val="20"/>
          <w:szCs w:val="20"/>
        </w:rPr>
      </w:pPr>
      <w:bookmarkStart w:id="461" w:name="_Toc159146972"/>
      <w:bookmarkStart w:id="462" w:name="_Toc225069385"/>
      <w:bookmarkStart w:id="463" w:name="_Toc231111984"/>
      <w:bookmarkStart w:id="464" w:name="_Toc231364553"/>
      <w:bookmarkStart w:id="465" w:name="_Toc231614012"/>
      <w:bookmarkStart w:id="466" w:name="_Toc286835067"/>
      <w:r w:rsidRPr="009E4DB2">
        <w:rPr>
          <w:rFonts w:ascii="Bahnschrift" w:hAnsi="Bahnschrift" w:cs="Arial"/>
          <w:sz w:val="20"/>
          <w:szCs w:val="20"/>
        </w:rPr>
        <w:t>Sans objet</w:t>
      </w:r>
      <w:r w:rsidR="00587B21" w:rsidRPr="009E4DB2">
        <w:rPr>
          <w:rFonts w:ascii="Bahnschrift" w:hAnsi="Bahnschrift" w:cs="Arial"/>
          <w:sz w:val="20"/>
          <w:szCs w:val="20"/>
        </w:rPr>
        <w:t>.</w:t>
      </w:r>
    </w:p>
    <w:p w:rsidR="00587B21" w:rsidRPr="009E4DB2" w:rsidRDefault="00587B21" w:rsidP="003B2114">
      <w:pPr>
        <w:pStyle w:val="Titre2"/>
        <w:spacing w:before="0" w:after="0"/>
        <w:rPr>
          <w:rFonts w:ascii="Bahnschrift" w:hAnsi="Bahnschrift"/>
          <w:i w:val="0"/>
          <w:sz w:val="20"/>
          <w:szCs w:val="20"/>
        </w:rPr>
      </w:pPr>
      <w:r w:rsidRPr="009E4DB2">
        <w:rPr>
          <w:rFonts w:ascii="Bahnschrift" w:hAnsi="Bahnschrift"/>
          <w:i w:val="0"/>
          <w:sz w:val="20"/>
          <w:szCs w:val="20"/>
        </w:rPr>
        <w:t>4</w:t>
      </w:r>
      <w:r w:rsidR="00606117">
        <w:rPr>
          <w:rFonts w:ascii="Bahnschrift" w:hAnsi="Bahnschrift"/>
          <w:i w:val="0"/>
          <w:sz w:val="20"/>
          <w:szCs w:val="20"/>
        </w:rPr>
        <w:t>9</w:t>
      </w:r>
      <w:r w:rsidRPr="009E4DB2">
        <w:rPr>
          <w:rFonts w:ascii="Bahnschrift" w:hAnsi="Bahnschrift"/>
          <w:i w:val="0"/>
          <w:sz w:val="20"/>
          <w:szCs w:val="20"/>
        </w:rPr>
        <w:t xml:space="preserve">.6. </w:t>
      </w:r>
      <w:r w:rsidRPr="009E4DB2">
        <w:rPr>
          <w:rFonts w:ascii="Bahnschrift" w:hAnsi="Bahnschrift"/>
          <w:i w:val="0"/>
          <w:sz w:val="20"/>
          <w:szCs w:val="20"/>
        </w:rPr>
        <w:tab/>
        <w:t>Visa préalable au paiement des décomptes.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La transmission de tout décompte à l’Organisme payeur en vue du paiement, sera subordonnée au visa préalable </w:t>
      </w:r>
      <w:r w:rsidR="00F86259" w:rsidRPr="009E4DB2">
        <w:rPr>
          <w:rFonts w:ascii="Bahnschrift" w:hAnsi="Bahnschrift" w:cs="Tahoma"/>
          <w:sz w:val="20"/>
          <w:szCs w:val="20"/>
        </w:rPr>
        <w:t>du Ministre Délégué à la Présidence de la République chargé des Marchés Publics (MINMAP)</w:t>
      </w:r>
      <w:r w:rsidRPr="009E4DB2">
        <w:rPr>
          <w:rFonts w:ascii="Bahnschrift" w:hAnsi="Bahnschrift" w:cs="Tahoma"/>
          <w:sz w:val="20"/>
          <w:szCs w:val="20"/>
        </w:rPr>
        <w:t>. Pour cela, une copie de l’attachement correspondant devra lui être antérieurement transmise ou remise sur le site des travaux.</w:t>
      </w:r>
    </w:p>
    <w:p w:rsidR="00A7013A" w:rsidRDefault="00A7013A" w:rsidP="003B2114">
      <w:pPr>
        <w:pStyle w:val="Titre2"/>
        <w:spacing w:before="0" w:after="0"/>
        <w:rPr>
          <w:rFonts w:ascii="Bahnschrift" w:hAnsi="Bahnschrift"/>
          <w:i w:val="0"/>
          <w:sz w:val="20"/>
          <w:szCs w:val="20"/>
        </w:rPr>
      </w:pPr>
      <w:bookmarkStart w:id="467" w:name="_Toc343710297"/>
    </w:p>
    <w:p w:rsidR="00587B21" w:rsidRPr="009E4DB2" w:rsidRDefault="00587B21" w:rsidP="003B2114">
      <w:pPr>
        <w:pStyle w:val="Titre2"/>
        <w:spacing w:before="0" w:after="0"/>
        <w:rPr>
          <w:rFonts w:ascii="Bahnschrift" w:hAnsi="Bahnschrift"/>
          <w:i w:val="0"/>
          <w:sz w:val="20"/>
          <w:szCs w:val="20"/>
        </w:rPr>
      </w:pPr>
      <w:r w:rsidRPr="009E4DB2">
        <w:rPr>
          <w:rFonts w:ascii="Bahnschrift" w:hAnsi="Bahnschrift"/>
          <w:i w:val="0"/>
          <w:sz w:val="20"/>
          <w:szCs w:val="20"/>
        </w:rPr>
        <w:t>ARTIC</w:t>
      </w:r>
      <w:r w:rsidR="00606117">
        <w:rPr>
          <w:rFonts w:ascii="Bahnschrift" w:hAnsi="Bahnschrift"/>
          <w:i w:val="0"/>
          <w:sz w:val="20"/>
          <w:szCs w:val="20"/>
        </w:rPr>
        <w:t>LE 50</w:t>
      </w:r>
      <w:r w:rsidRPr="009E4DB2">
        <w:rPr>
          <w:rFonts w:ascii="Bahnschrift" w:hAnsi="Bahnschrift"/>
          <w:i w:val="0"/>
          <w:sz w:val="20"/>
          <w:szCs w:val="20"/>
        </w:rPr>
        <w:t> : REGLEMENT DES TRAVAUX EN REGIE</w:t>
      </w:r>
      <w:bookmarkEnd w:id="461"/>
      <w:bookmarkEnd w:id="462"/>
      <w:bookmarkEnd w:id="463"/>
      <w:bookmarkEnd w:id="464"/>
      <w:bookmarkEnd w:id="465"/>
      <w:bookmarkEnd w:id="466"/>
      <w:bookmarkEnd w:id="467"/>
    </w:p>
    <w:p w:rsidR="00587B21" w:rsidRDefault="00F86259" w:rsidP="003B2114">
      <w:pPr>
        <w:rPr>
          <w:rFonts w:ascii="Bahnschrift" w:hAnsi="Bahnschrift" w:cs="Arial"/>
          <w:sz w:val="20"/>
          <w:szCs w:val="20"/>
        </w:rPr>
      </w:pPr>
      <w:r w:rsidRPr="009E4DB2">
        <w:rPr>
          <w:rFonts w:ascii="Bahnschrift" w:hAnsi="Bahnschrift" w:cs="Arial"/>
          <w:sz w:val="20"/>
          <w:szCs w:val="20"/>
        </w:rPr>
        <w:t>SANS OBJET</w:t>
      </w:r>
    </w:p>
    <w:p w:rsidR="00A7013A" w:rsidRPr="009E4DB2" w:rsidRDefault="00A7013A" w:rsidP="003B2114">
      <w:pPr>
        <w:rPr>
          <w:rFonts w:ascii="Bahnschrift" w:hAnsi="Bahnschrift" w:cs="Arial"/>
          <w:sz w:val="20"/>
          <w:szCs w:val="20"/>
        </w:rPr>
      </w:pPr>
    </w:p>
    <w:p w:rsidR="00587B21" w:rsidRPr="009E4DB2" w:rsidRDefault="00587B21" w:rsidP="003B2114">
      <w:pPr>
        <w:pStyle w:val="Titre2"/>
        <w:spacing w:before="0" w:after="0"/>
        <w:rPr>
          <w:rFonts w:ascii="Bahnschrift" w:hAnsi="Bahnschrift"/>
          <w:i w:val="0"/>
          <w:sz w:val="20"/>
          <w:szCs w:val="20"/>
        </w:rPr>
      </w:pPr>
      <w:bookmarkStart w:id="468" w:name="_Toc159146973"/>
      <w:bookmarkStart w:id="469" w:name="_Toc225069386"/>
      <w:bookmarkStart w:id="470" w:name="_Toc231111985"/>
      <w:bookmarkStart w:id="471" w:name="_Toc231364554"/>
      <w:bookmarkStart w:id="472" w:name="_Toc231614013"/>
      <w:bookmarkStart w:id="473" w:name="_Toc286835068"/>
      <w:bookmarkStart w:id="474" w:name="_Toc343710298"/>
      <w:r w:rsidRPr="009E4DB2">
        <w:rPr>
          <w:rFonts w:ascii="Bahnschrift" w:hAnsi="Bahnschrift"/>
          <w:i w:val="0"/>
          <w:sz w:val="20"/>
          <w:szCs w:val="20"/>
        </w:rPr>
        <w:t xml:space="preserve">ARTICLE </w:t>
      </w:r>
      <w:r w:rsidR="00A7013A">
        <w:rPr>
          <w:rFonts w:ascii="Bahnschrift" w:hAnsi="Bahnschrift"/>
          <w:i w:val="0"/>
          <w:sz w:val="20"/>
          <w:szCs w:val="20"/>
        </w:rPr>
        <w:t>5</w:t>
      </w:r>
      <w:r w:rsidR="00606117">
        <w:rPr>
          <w:rFonts w:ascii="Bahnschrift" w:hAnsi="Bahnschrift"/>
          <w:i w:val="0"/>
          <w:sz w:val="20"/>
          <w:szCs w:val="20"/>
        </w:rPr>
        <w:t>1</w:t>
      </w:r>
      <w:r w:rsidRPr="009E4DB2">
        <w:rPr>
          <w:rFonts w:ascii="Bahnschrift" w:hAnsi="Bahnschrift"/>
          <w:i w:val="0"/>
          <w:sz w:val="20"/>
          <w:szCs w:val="20"/>
        </w:rPr>
        <w:t> : LIEU ET MODE DE PAIEMENT</w:t>
      </w:r>
      <w:bookmarkEnd w:id="468"/>
      <w:bookmarkEnd w:id="469"/>
      <w:bookmarkEnd w:id="470"/>
      <w:bookmarkEnd w:id="471"/>
      <w:bookmarkEnd w:id="472"/>
      <w:bookmarkEnd w:id="473"/>
      <w:bookmarkEnd w:id="474"/>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 xml:space="preserve">Les paiements seront effectués par virement bancaire en </w:t>
      </w:r>
      <w:r w:rsidR="00C118D5" w:rsidRPr="009E4DB2">
        <w:rPr>
          <w:rFonts w:ascii="Bahnschrift" w:hAnsi="Bahnschrift" w:cs="Tahoma"/>
          <w:sz w:val="20"/>
          <w:szCs w:val="20"/>
        </w:rPr>
        <w:t>francs CFA au compte N° _________________</w:t>
      </w:r>
      <w:r w:rsidRPr="009E4DB2">
        <w:rPr>
          <w:rFonts w:ascii="Bahnschrift" w:hAnsi="Bahnschrift" w:cs="Tahoma"/>
          <w:sz w:val="20"/>
          <w:szCs w:val="20"/>
        </w:rPr>
        <w:t xml:space="preserve"> ouvert au nom du cocontractant.</w:t>
      </w:r>
    </w:p>
    <w:p w:rsidR="00606117" w:rsidRPr="009E4DB2" w:rsidRDefault="00606117" w:rsidP="003B2114">
      <w:pPr>
        <w:jc w:val="both"/>
        <w:rPr>
          <w:rFonts w:ascii="Bahnschrift" w:hAnsi="Bahnschrift" w:cs="Tahoma"/>
          <w:sz w:val="20"/>
          <w:szCs w:val="20"/>
        </w:rPr>
      </w:pPr>
    </w:p>
    <w:p w:rsidR="00587B21" w:rsidRPr="009E4DB2" w:rsidRDefault="00A7013A" w:rsidP="003B2114">
      <w:pPr>
        <w:pStyle w:val="Titre2"/>
        <w:spacing w:before="0" w:after="0"/>
        <w:rPr>
          <w:rFonts w:ascii="Bahnschrift" w:hAnsi="Bahnschrift"/>
          <w:i w:val="0"/>
          <w:sz w:val="20"/>
          <w:szCs w:val="20"/>
        </w:rPr>
      </w:pPr>
      <w:bookmarkStart w:id="475" w:name="_Toc159146974"/>
      <w:bookmarkStart w:id="476" w:name="_Toc225069387"/>
      <w:bookmarkStart w:id="477" w:name="_Toc231111986"/>
      <w:bookmarkStart w:id="478" w:name="_Toc231364555"/>
      <w:bookmarkStart w:id="479" w:name="_Toc231614014"/>
      <w:bookmarkStart w:id="480" w:name="_Toc286835069"/>
      <w:bookmarkStart w:id="481" w:name="_Toc343710299"/>
      <w:r>
        <w:rPr>
          <w:rFonts w:ascii="Bahnschrift" w:hAnsi="Bahnschrift"/>
          <w:i w:val="0"/>
          <w:sz w:val="20"/>
          <w:szCs w:val="20"/>
        </w:rPr>
        <w:lastRenderedPageBreak/>
        <w:t>ARTICLE 5</w:t>
      </w:r>
      <w:r w:rsidR="00606117">
        <w:rPr>
          <w:rFonts w:ascii="Bahnschrift" w:hAnsi="Bahnschrift"/>
          <w:i w:val="0"/>
          <w:sz w:val="20"/>
          <w:szCs w:val="20"/>
        </w:rPr>
        <w:t>2</w:t>
      </w:r>
      <w:r w:rsidR="00587B21" w:rsidRPr="009E4DB2">
        <w:rPr>
          <w:rFonts w:ascii="Bahnschrift" w:hAnsi="Bahnschrift"/>
          <w:i w:val="0"/>
          <w:sz w:val="20"/>
          <w:szCs w:val="20"/>
        </w:rPr>
        <w:t> : AVANCE DE DEMARRAGE</w:t>
      </w:r>
      <w:bookmarkEnd w:id="475"/>
      <w:bookmarkEnd w:id="476"/>
      <w:bookmarkEnd w:id="477"/>
      <w:bookmarkEnd w:id="478"/>
      <w:bookmarkEnd w:id="479"/>
      <w:bookmarkEnd w:id="480"/>
      <w:bookmarkEnd w:id="481"/>
    </w:p>
    <w:p w:rsidR="00587B21" w:rsidRPr="009E4DB2" w:rsidRDefault="00587B21" w:rsidP="003B2114">
      <w:pPr>
        <w:jc w:val="both"/>
        <w:rPr>
          <w:rFonts w:ascii="Bahnschrift" w:hAnsi="Bahnschrift" w:cs="Tahoma"/>
          <w:sz w:val="20"/>
          <w:szCs w:val="20"/>
        </w:rPr>
      </w:pPr>
      <w:bookmarkStart w:id="482" w:name="_Toc159146975"/>
      <w:bookmarkStart w:id="483" w:name="_Toc225069388"/>
      <w:bookmarkStart w:id="484" w:name="_Toc231111987"/>
      <w:bookmarkStart w:id="485" w:name="_Toc231364556"/>
      <w:bookmarkStart w:id="486" w:name="_Toc231614015"/>
      <w:bookmarkStart w:id="487" w:name="_Toc286835070"/>
      <w:r w:rsidRPr="009E4DB2">
        <w:rPr>
          <w:rFonts w:ascii="Bahnschrift" w:hAnsi="Bahnschrift" w:cs="Tahoma"/>
          <w:sz w:val="20"/>
          <w:szCs w:val="20"/>
        </w:rPr>
        <w:t>50.1. Conformément aux textes en vigueur et sur demande expresse du Cocontractant, il pourra être accordé une avance de démarrage d’un montant au plus égal à vingt pour cent (20%) du montant du marché sans justification. Cette avance devra être cautionnée à cent pour cent (100%) par un établissement bancaire de 1er ordre agréé par le Ministre en charge des Finances.</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50.2</w:t>
      </w:r>
      <w:r w:rsidR="00281859" w:rsidRPr="009E4DB2">
        <w:rPr>
          <w:rFonts w:ascii="Bahnschrift" w:hAnsi="Bahnschrift" w:cs="Tahoma"/>
          <w:sz w:val="20"/>
          <w:szCs w:val="20"/>
        </w:rPr>
        <w:t>. L’avance</w:t>
      </w:r>
      <w:r w:rsidRPr="009E4DB2">
        <w:rPr>
          <w:rFonts w:ascii="Bahnschrift" w:hAnsi="Bahnschrift" w:cs="Tahoma"/>
          <w:sz w:val="20"/>
          <w:szCs w:val="20"/>
        </w:rPr>
        <w:t xml:space="preserve"> de démarrage sera remboursée par prélèvement de cinquante pour cent (50%) du montant des travaux de chaque décompte à partir du moment où les travaux effectués dépassent quarante pour cent (40%) du montant du marché. Il doit être terminé au plus tard lorsque le montant des travaux atteint </w:t>
      </w:r>
      <w:r w:rsidR="00F86259" w:rsidRPr="009E4DB2">
        <w:rPr>
          <w:rFonts w:ascii="Bahnschrift" w:hAnsi="Bahnschrift" w:cs="Tahoma"/>
          <w:sz w:val="20"/>
          <w:szCs w:val="20"/>
        </w:rPr>
        <w:t>quatre-vingt</w:t>
      </w:r>
      <w:r w:rsidRPr="009E4DB2">
        <w:rPr>
          <w:rFonts w:ascii="Bahnschrift" w:hAnsi="Bahnschrift" w:cs="Tahoma"/>
          <w:sz w:val="20"/>
          <w:szCs w:val="20"/>
        </w:rPr>
        <w:t xml:space="preserve"> pour cent (80%) de la valeur du marché. </w:t>
      </w:r>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50.3 Lorsque le remboursement de l’avance de démarrage atteint 50%, le Chef de Service du Marché donne la mainlevée de la partie de la caution correspondante si le Cocontractant en fait la demande écrite.</w:t>
      </w:r>
    </w:p>
    <w:p w:rsidR="00606117" w:rsidRPr="009E4DB2" w:rsidRDefault="00606117" w:rsidP="003B2114">
      <w:pPr>
        <w:jc w:val="both"/>
        <w:rPr>
          <w:rFonts w:ascii="Bahnschrift" w:hAnsi="Bahnschrift" w:cs="Tahoma"/>
          <w:sz w:val="20"/>
          <w:szCs w:val="20"/>
        </w:rPr>
      </w:pPr>
    </w:p>
    <w:p w:rsidR="00587B21" w:rsidRPr="009E4DB2" w:rsidRDefault="00A7013A" w:rsidP="003B2114">
      <w:pPr>
        <w:pStyle w:val="Titre2"/>
        <w:spacing w:before="0" w:after="0"/>
        <w:rPr>
          <w:rFonts w:ascii="Bahnschrift" w:hAnsi="Bahnschrift"/>
          <w:i w:val="0"/>
          <w:sz w:val="20"/>
          <w:szCs w:val="20"/>
        </w:rPr>
      </w:pPr>
      <w:bookmarkStart w:id="488" w:name="_Toc343710300"/>
      <w:r>
        <w:rPr>
          <w:rFonts w:ascii="Bahnschrift" w:hAnsi="Bahnschrift"/>
          <w:i w:val="0"/>
          <w:sz w:val="20"/>
          <w:szCs w:val="20"/>
        </w:rPr>
        <w:t>ARTICLE 5</w:t>
      </w:r>
      <w:r w:rsidR="00606117">
        <w:rPr>
          <w:rFonts w:ascii="Bahnschrift" w:hAnsi="Bahnschrift"/>
          <w:i w:val="0"/>
          <w:sz w:val="20"/>
          <w:szCs w:val="20"/>
        </w:rPr>
        <w:t>3</w:t>
      </w:r>
      <w:r w:rsidR="00587B21" w:rsidRPr="009E4DB2">
        <w:rPr>
          <w:rFonts w:ascii="Bahnschrift" w:hAnsi="Bahnschrift"/>
          <w:i w:val="0"/>
          <w:sz w:val="20"/>
          <w:szCs w:val="20"/>
        </w:rPr>
        <w:t> : CAUTIONNEMENT DEFINITIF</w:t>
      </w:r>
      <w:bookmarkEnd w:id="482"/>
      <w:bookmarkEnd w:id="483"/>
      <w:bookmarkEnd w:id="484"/>
      <w:bookmarkEnd w:id="485"/>
      <w:bookmarkEnd w:id="486"/>
      <w:bookmarkEnd w:id="487"/>
      <w:bookmarkEnd w:id="488"/>
    </w:p>
    <w:p w:rsidR="00587B21" w:rsidRPr="009E4DB2" w:rsidRDefault="00606117" w:rsidP="003B2114">
      <w:pPr>
        <w:jc w:val="both"/>
        <w:rPr>
          <w:rFonts w:ascii="Bahnschrift" w:hAnsi="Bahnschrift" w:cs="Tahoma"/>
          <w:sz w:val="20"/>
          <w:szCs w:val="20"/>
        </w:rPr>
      </w:pPr>
      <w:bookmarkStart w:id="489" w:name="_Toc159146976"/>
      <w:bookmarkStart w:id="490" w:name="_Toc225069389"/>
      <w:bookmarkStart w:id="491" w:name="_Toc231111988"/>
      <w:bookmarkStart w:id="492" w:name="_Toc231364557"/>
      <w:bookmarkStart w:id="493" w:name="_Toc231614016"/>
      <w:bookmarkStart w:id="494" w:name="_Toc286835071"/>
      <w:r>
        <w:rPr>
          <w:rFonts w:ascii="Bahnschrift" w:hAnsi="Bahnschrift" w:cs="Tahoma"/>
          <w:sz w:val="20"/>
          <w:szCs w:val="20"/>
        </w:rPr>
        <w:t>53</w:t>
      </w:r>
      <w:r w:rsidR="00587B21" w:rsidRPr="009E4DB2">
        <w:rPr>
          <w:rFonts w:ascii="Bahnschrift" w:hAnsi="Bahnschrift" w:cs="Tahoma"/>
          <w:sz w:val="20"/>
          <w:szCs w:val="20"/>
        </w:rPr>
        <w:t>.1. Le cautionnement définitif</w:t>
      </w:r>
      <w:r w:rsidR="00DD4F22" w:rsidRPr="009E4DB2">
        <w:rPr>
          <w:rFonts w:ascii="Bahnschrift" w:hAnsi="Bahnschrift" w:cs="Tahoma"/>
          <w:sz w:val="20"/>
          <w:szCs w:val="20"/>
        </w:rPr>
        <w:t>,</w:t>
      </w:r>
      <w:r w:rsidR="00587B21" w:rsidRPr="009E4DB2">
        <w:rPr>
          <w:rFonts w:ascii="Bahnschrift" w:hAnsi="Bahnschrift" w:cs="Tahoma"/>
          <w:sz w:val="20"/>
          <w:szCs w:val="20"/>
        </w:rPr>
        <w:t xml:space="preserve"> garantissant l’exécution intégrale des travaux</w:t>
      </w:r>
      <w:r w:rsidR="00DD4F22" w:rsidRPr="009E4DB2">
        <w:rPr>
          <w:rFonts w:ascii="Bahnschrift" w:hAnsi="Bahnschrift" w:cs="Tahoma"/>
          <w:sz w:val="20"/>
          <w:szCs w:val="20"/>
        </w:rPr>
        <w:t>,</w:t>
      </w:r>
      <w:r w:rsidR="00587B21" w:rsidRPr="009E4DB2">
        <w:rPr>
          <w:rFonts w:ascii="Bahnschrift" w:hAnsi="Bahnschrift" w:cs="Tahoma"/>
          <w:sz w:val="20"/>
          <w:szCs w:val="20"/>
        </w:rPr>
        <w:t xml:space="preserve"> sera constitué dans </w:t>
      </w:r>
      <w:r w:rsidR="00587B21" w:rsidRPr="009E4DB2">
        <w:rPr>
          <w:rFonts w:ascii="Bahnschrift" w:hAnsi="Bahnschrift" w:cs="Tahoma"/>
          <w:b/>
          <w:i/>
          <w:sz w:val="20"/>
          <w:szCs w:val="20"/>
        </w:rPr>
        <w:t>un délai de vingt (20) jours à compter de la date de notification de l’ordre de service de commencer les travaux.</w:t>
      </w:r>
      <w:r w:rsidR="00587B21" w:rsidRPr="009E4DB2">
        <w:rPr>
          <w:rFonts w:ascii="Bahnschrift" w:hAnsi="Bahnschrift" w:cs="Tahoma"/>
          <w:sz w:val="20"/>
          <w:szCs w:val="20"/>
        </w:rPr>
        <w:t xml:space="preserve"> Le cautionnement provisoire est restitué au Cocontractant dès constitution de ce cautionnement définitif.</w:t>
      </w:r>
    </w:p>
    <w:p w:rsidR="00587B21" w:rsidRPr="009E4DB2" w:rsidRDefault="00606117" w:rsidP="003B2114">
      <w:pPr>
        <w:jc w:val="both"/>
        <w:rPr>
          <w:rFonts w:ascii="Bahnschrift" w:hAnsi="Bahnschrift" w:cs="Tahoma"/>
          <w:b/>
          <w:i/>
          <w:sz w:val="20"/>
          <w:szCs w:val="20"/>
        </w:rPr>
      </w:pPr>
      <w:r>
        <w:rPr>
          <w:rFonts w:ascii="Bahnschrift" w:hAnsi="Bahnschrift" w:cs="Tahoma"/>
          <w:b/>
          <w:i/>
          <w:sz w:val="20"/>
          <w:szCs w:val="20"/>
        </w:rPr>
        <w:t>53</w:t>
      </w:r>
      <w:r w:rsidR="00587B21" w:rsidRPr="009E4DB2">
        <w:rPr>
          <w:rFonts w:ascii="Bahnschrift" w:hAnsi="Bahnschrift" w:cs="Tahoma"/>
          <w:b/>
          <w:i/>
          <w:sz w:val="20"/>
          <w:szCs w:val="20"/>
        </w:rPr>
        <w:t>.2. Son mo</w:t>
      </w:r>
      <w:r w:rsidR="0066187D" w:rsidRPr="009E4DB2">
        <w:rPr>
          <w:rFonts w:ascii="Bahnschrift" w:hAnsi="Bahnschrift" w:cs="Tahoma"/>
          <w:b/>
          <w:i/>
          <w:sz w:val="20"/>
          <w:szCs w:val="20"/>
        </w:rPr>
        <w:t>ntant est fixé à Deux</w:t>
      </w:r>
      <w:r w:rsidR="00587B21" w:rsidRPr="009E4DB2">
        <w:rPr>
          <w:rFonts w:ascii="Bahnschrift" w:hAnsi="Bahnschrift" w:cs="Tahoma"/>
          <w:b/>
          <w:i/>
          <w:sz w:val="20"/>
          <w:szCs w:val="20"/>
        </w:rPr>
        <w:t xml:space="preserve"> pour cent (</w:t>
      </w:r>
      <w:r w:rsidR="0066187D" w:rsidRPr="009E4DB2">
        <w:rPr>
          <w:rFonts w:ascii="Bahnschrift" w:hAnsi="Bahnschrift" w:cs="Tahoma"/>
          <w:b/>
          <w:i/>
          <w:sz w:val="20"/>
          <w:szCs w:val="20"/>
        </w:rPr>
        <w:t>2</w:t>
      </w:r>
      <w:r w:rsidR="00587B21" w:rsidRPr="009E4DB2">
        <w:rPr>
          <w:rFonts w:ascii="Bahnschrift" w:hAnsi="Bahnschrift" w:cs="Tahoma"/>
          <w:b/>
          <w:i/>
          <w:sz w:val="20"/>
          <w:szCs w:val="20"/>
        </w:rPr>
        <w:t>%) du montant TTC du marché.</w:t>
      </w:r>
    </w:p>
    <w:p w:rsidR="00587B21" w:rsidRPr="009E4DB2" w:rsidRDefault="00606117" w:rsidP="003B2114">
      <w:pPr>
        <w:jc w:val="both"/>
        <w:rPr>
          <w:rFonts w:ascii="Bahnschrift" w:hAnsi="Bahnschrift" w:cs="Tahoma"/>
          <w:sz w:val="20"/>
          <w:szCs w:val="20"/>
        </w:rPr>
      </w:pPr>
      <w:r>
        <w:rPr>
          <w:rFonts w:ascii="Bahnschrift" w:hAnsi="Bahnschrift" w:cs="Tahoma"/>
          <w:sz w:val="20"/>
          <w:szCs w:val="20"/>
        </w:rPr>
        <w:t>53</w:t>
      </w:r>
      <w:r w:rsidR="00587B21" w:rsidRPr="009E4DB2">
        <w:rPr>
          <w:rFonts w:ascii="Bahnschrift" w:hAnsi="Bahnschrift" w:cs="Tahoma"/>
          <w:sz w:val="20"/>
          <w:szCs w:val="20"/>
        </w:rPr>
        <w:t>.3. Le cautionnement définitif peut être remplacé par une caution personnelle et solidaire d’un établissement bancaire installé sur le territoire camerounais et agréé par le Ministre en charge des Finances.</w:t>
      </w:r>
    </w:p>
    <w:p w:rsidR="00587B21" w:rsidRDefault="00606117" w:rsidP="003B2114">
      <w:pPr>
        <w:jc w:val="both"/>
        <w:rPr>
          <w:rFonts w:ascii="Bahnschrift" w:hAnsi="Bahnschrift" w:cs="Tahoma"/>
          <w:sz w:val="20"/>
          <w:szCs w:val="20"/>
        </w:rPr>
      </w:pPr>
      <w:r>
        <w:rPr>
          <w:rFonts w:ascii="Bahnschrift" w:hAnsi="Bahnschrift" w:cs="Tahoma"/>
          <w:sz w:val="20"/>
          <w:szCs w:val="20"/>
        </w:rPr>
        <w:t>53</w:t>
      </w:r>
      <w:r w:rsidR="00587B21" w:rsidRPr="009E4DB2">
        <w:rPr>
          <w:rFonts w:ascii="Bahnschrift" w:hAnsi="Bahnschrift" w:cs="Tahoma"/>
          <w:sz w:val="20"/>
          <w:szCs w:val="20"/>
        </w:rPr>
        <w:t>.4. Le cautionnement sera restitué, ou la caution bancaire le remplaçant, libérée, sur demande écrite du Cocontractant, après la réception provisoire des travaux et sur présentation de l’attestation de mainlevée de caution signée du Maître d’Ouvrage.</w:t>
      </w:r>
    </w:p>
    <w:p w:rsidR="00F11D66" w:rsidRPr="009E4DB2" w:rsidRDefault="00F11D66" w:rsidP="003B2114">
      <w:pPr>
        <w:jc w:val="both"/>
        <w:rPr>
          <w:rFonts w:ascii="Bahnschrift" w:hAnsi="Bahnschrift" w:cs="Tahoma"/>
          <w:sz w:val="20"/>
          <w:szCs w:val="20"/>
        </w:rPr>
      </w:pPr>
    </w:p>
    <w:p w:rsidR="00587B21" w:rsidRPr="009E4DB2" w:rsidRDefault="00A7013A" w:rsidP="003B2114">
      <w:pPr>
        <w:pStyle w:val="Titre2"/>
        <w:spacing w:before="0" w:after="0"/>
        <w:rPr>
          <w:rFonts w:ascii="Bahnschrift" w:hAnsi="Bahnschrift"/>
          <w:i w:val="0"/>
          <w:sz w:val="20"/>
          <w:szCs w:val="20"/>
        </w:rPr>
      </w:pPr>
      <w:bookmarkStart w:id="495" w:name="_Toc343710301"/>
      <w:r>
        <w:rPr>
          <w:rFonts w:ascii="Bahnschrift" w:hAnsi="Bahnschrift"/>
          <w:i w:val="0"/>
          <w:sz w:val="20"/>
          <w:szCs w:val="20"/>
        </w:rPr>
        <w:t>ARTICLE 5</w:t>
      </w:r>
      <w:r w:rsidR="00606117">
        <w:rPr>
          <w:rFonts w:ascii="Bahnschrift" w:hAnsi="Bahnschrift"/>
          <w:i w:val="0"/>
          <w:sz w:val="20"/>
          <w:szCs w:val="20"/>
        </w:rPr>
        <w:t>4</w:t>
      </w:r>
      <w:r w:rsidR="00587B21" w:rsidRPr="009E4DB2">
        <w:rPr>
          <w:rFonts w:ascii="Bahnschrift" w:hAnsi="Bahnschrift"/>
          <w:i w:val="0"/>
          <w:sz w:val="20"/>
          <w:szCs w:val="20"/>
        </w:rPr>
        <w:t> : RETENUE DE GARANTIE</w:t>
      </w:r>
      <w:bookmarkEnd w:id="489"/>
      <w:bookmarkEnd w:id="490"/>
      <w:bookmarkEnd w:id="491"/>
      <w:bookmarkEnd w:id="492"/>
      <w:bookmarkEnd w:id="493"/>
      <w:bookmarkEnd w:id="494"/>
      <w:bookmarkEnd w:id="495"/>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 xml:space="preserve">Au titre de la garantie des travaux, il sera opéré sur le montant de chaque acompte mensuel une retenue de dix pour cent (10%) du montant relatif </w:t>
      </w:r>
      <w:r w:rsidR="00E86A0D" w:rsidRPr="009E4DB2">
        <w:rPr>
          <w:rFonts w:ascii="Bahnschrift" w:hAnsi="Bahnschrift" w:cs="Tahoma"/>
          <w:sz w:val="20"/>
          <w:szCs w:val="20"/>
        </w:rPr>
        <w:t xml:space="preserve">uniquement </w:t>
      </w:r>
      <w:r w:rsidRPr="009E4DB2">
        <w:rPr>
          <w:rFonts w:ascii="Bahnschrift" w:hAnsi="Bahnschrift" w:cs="Tahoma"/>
          <w:sz w:val="20"/>
          <w:szCs w:val="20"/>
        </w:rPr>
        <w:t>aux ouvrages d’assainissement. La retenue de garantie pourra être remplacée par une caution personnelle et solidaire du même montant émanant d’un établissement bancaire installé sur le territoire camerounais et agréé par le Ministre en charge des Finances. La retenue de garantie sera libérée à la réception définitive.</w:t>
      </w:r>
    </w:p>
    <w:p w:rsidR="00A7013A" w:rsidRPr="009E4DB2" w:rsidRDefault="00A7013A" w:rsidP="003B2114">
      <w:pPr>
        <w:jc w:val="both"/>
        <w:rPr>
          <w:rFonts w:ascii="Bahnschrift" w:hAnsi="Bahnschrift" w:cs="Tahoma"/>
          <w:sz w:val="20"/>
          <w:szCs w:val="20"/>
        </w:rPr>
      </w:pPr>
    </w:p>
    <w:p w:rsidR="00587B21" w:rsidRPr="009E4DB2" w:rsidRDefault="00587B21" w:rsidP="003B2114">
      <w:pPr>
        <w:pStyle w:val="Titre2"/>
        <w:spacing w:before="0" w:after="0"/>
        <w:rPr>
          <w:rFonts w:ascii="Bahnschrift" w:hAnsi="Bahnschrift"/>
          <w:i w:val="0"/>
          <w:sz w:val="20"/>
          <w:szCs w:val="20"/>
        </w:rPr>
      </w:pPr>
      <w:bookmarkStart w:id="496" w:name="_Toc159146978"/>
      <w:bookmarkStart w:id="497" w:name="_Toc225069391"/>
      <w:bookmarkStart w:id="498" w:name="_Toc231111990"/>
      <w:bookmarkStart w:id="499" w:name="_Toc231364559"/>
      <w:bookmarkStart w:id="500" w:name="_Toc231614018"/>
      <w:bookmarkStart w:id="501" w:name="_Toc286835073"/>
      <w:bookmarkStart w:id="502" w:name="_Toc343710303"/>
      <w:r w:rsidRPr="009E4DB2">
        <w:rPr>
          <w:rFonts w:ascii="Bahnschrift" w:hAnsi="Bahnschrift"/>
          <w:i w:val="0"/>
          <w:sz w:val="20"/>
          <w:szCs w:val="20"/>
        </w:rPr>
        <w:t>ARTICLE 5</w:t>
      </w:r>
      <w:r w:rsidR="00A7013A">
        <w:rPr>
          <w:rFonts w:ascii="Bahnschrift" w:hAnsi="Bahnschrift"/>
          <w:i w:val="0"/>
          <w:sz w:val="20"/>
          <w:szCs w:val="20"/>
        </w:rPr>
        <w:t>5</w:t>
      </w:r>
      <w:r w:rsidRPr="009E4DB2">
        <w:rPr>
          <w:rFonts w:ascii="Bahnschrift" w:hAnsi="Bahnschrift"/>
          <w:i w:val="0"/>
          <w:sz w:val="20"/>
          <w:szCs w:val="20"/>
        </w:rPr>
        <w:t> : ASSURANCES</w:t>
      </w:r>
      <w:bookmarkEnd w:id="496"/>
      <w:bookmarkEnd w:id="497"/>
      <w:bookmarkEnd w:id="498"/>
      <w:bookmarkEnd w:id="499"/>
      <w:bookmarkEnd w:id="500"/>
      <w:bookmarkEnd w:id="501"/>
      <w:bookmarkEnd w:id="502"/>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 Cocontractant devra justifier qu’il est titulaire d’une police d’assurance de responsabilité civile, pour les dommages de toutes natures causés aux tiers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par</w:t>
      </w:r>
      <w:proofErr w:type="gramEnd"/>
      <w:r w:rsidRPr="009E4DB2">
        <w:rPr>
          <w:rFonts w:ascii="Bahnschrift" w:hAnsi="Bahnschrift" w:cs="Tahoma"/>
          <w:sz w:val="20"/>
          <w:szCs w:val="20"/>
        </w:rPr>
        <w:t xml:space="preserve"> son personnel salarié en activité de travail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par</w:t>
      </w:r>
      <w:proofErr w:type="gramEnd"/>
      <w:r w:rsidRPr="009E4DB2">
        <w:rPr>
          <w:rFonts w:ascii="Bahnschrift" w:hAnsi="Bahnschrift" w:cs="Tahoma"/>
          <w:sz w:val="20"/>
          <w:szCs w:val="20"/>
        </w:rPr>
        <w:t xml:space="preserve"> le matériel qu’il utilise ;</w:t>
      </w:r>
    </w:p>
    <w:p w:rsidR="00587B21" w:rsidRPr="009E4DB2" w:rsidRDefault="00587B21" w:rsidP="003B2114">
      <w:pPr>
        <w:pStyle w:val="Paragraphedeliste"/>
        <w:numPr>
          <w:ilvl w:val="0"/>
          <w:numId w:val="8"/>
        </w:numPr>
        <w:ind w:left="714" w:hanging="357"/>
        <w:rPr>
          <w:rFonts w:ascii="Bahnschrift" w:hAnsi="Bahnschrift" w:cs="Tahoma"/>
          <w:sz w:val="20"/>
          <w:szCs w:val="20"/>
        </w:rPr>
      </w:pPr>
      <w:proofErr w:type="gramStart"/>
      <w:r w:rsidRPr="009E4DB2">
        <w:rPr>
          <w:rFonts w:ascii="Bahnschrift" w:hAnsi="Bahnschrift" w:cs="Tahoma"/>
          <w:sz w:val="20"/>
          <w:szCs w:val="20"/>
        </w:rPr>
        <w:t>du</w:t>
      </w:r>
      <w:proofErr w:type="gramEnd"/>
      <w:r w:rsidRPr="009E4DB2">
        <w:rPr>
          <w:rFonts w:ascii="Bahnschrift" w:hAnsi="Bahnschrift" w:cs="Tahoma"/>
          <w:sz w:val="20"/>
          <w:szCs w:val="20"/>
        </w:rPr>
        <w:t xml:space="preserve"> fait des travaux.</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Le chantier devra être couvert pour l’ensemble des travaux d’une assurance globale de chantier délivrée par une compagnie agréée par le Ministre en charge des Finances. </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Aucun règlement à l’exception de l’avance de démarrage ne sera effectué sans présentation d’un certificat d’une compagnie prouvant que le Cocontractant a intégralement réglé les primes ou cotisations relatives aux travaux objet du présent contrat.</w:t>
      </w:r>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Le Cocontractant dispose d’un délai de trente ((30) jours à compter de l’ordre de service de commencer les travaux pour présenter un certificat d’une compagnie d’assurance prouvant qu’elle a intégralement réglé les primes ou cotisations relatives aux travaux pour le présent contrat. Passé ce délai le contrat pourra être résilié.</w:t>
      </w:r>
    </w:p>
    <w:p w:rsidR="00A7013A" w:rsidRPr="009E4DB2" w:rsidRDefault="00A7013A" w:rsidP="003B2114">
      <w:pPr>
        <w:jc w:val="both"/>
        <w:rPr>
          <w:rFonts w:ascii="Bahnschrift" w:hAnsi="Bahnschrift" w:cs="Tahoma"/>
          <w:sz w:val="20"/>
          <w:szCs w:val="20"/>
        </w:rPr>
      </w:pPr>
    </w:p>
    <w:p w:rsidR="00587B21" w:rsidRPr="009E4DB2" w:rsidRDefault="00587B21" w:rsidP="003B2114">
      <w:pPr>
        <w:pStyle w:val="Titre2"/>
        <w:spacing w:before="0" w:after="0"/>
        <w:rPr>
          <w:rFonts w:ascii="Bahnschrift" w:hAnsi="Bahnschrift"/>
          <w:i w:val="0"/>
          <w:sz w:val="20"/>
          <w:szCs w:val="20"/>
        </w:rPr>
      </w:pPr>
      <w:bookmarkStart w:id="503" w:name="_Toc159146979"/>
      <w:bookmarkStart w:id="504" w:name="_Toc225069392"/>
      <w:bookmarkStart w:id="505" w:name="_Toc231111991"/>
      <w:bookmarkStart w:id="506" w:name="_Toc231364560"/>
      <w:bookmarkStart w:id="507" w:name="_Toc231614019"/>
      <w:bookmarkStart w:id="508" w:name="_Toc286835074"/>
      <w:bookmarkStart w:id="509" w:name="_Toc343710304"/>
      <w:r w:rsidRPr="009E4DB2">
        <w:rPr>
          <w:rFonts w:ascii="Bahnschrift" w:hAnsi="Bahnschrift"/>
          <w:i w:val="0"/>
          <w:sz w:val="20"/>
          <w:szCs w:val="20"/>
        </w:rPr>
        <w:t>ARTICLE 5</w:t>
      </w:r>
      <w:r w:rsidR="00A7013A">
        <w:rPr>
          <w:rFonts w:ascii="Bahnschrift" w:hAnsi="Bahnschrift"/>
          <w:i w:val="0"/>
          <w:sz w:val="20"/>
          <w:szCs w:val="20"/>
        </w:rPr>
        <w:t>6</w:t>
      </w:r>
      <w:r w:rsidRPr="009E4DB2">
        <w:rPr>
          <w:rFonts w:ascii="Bahnschrift" w:hAnsi="Bahnschrift"/>
          <w:i w:val="0"/>
          <w:sz w:val="20"/>
          <w:szCs w:val="20"/>
        </w:rPr>
        <w:t> : VARIATION DES PRIX</w:t>
      </w:r>
      <w:bookmarkEnd w:id="503"/>
      <w:bookmarkEnd w:id="504"/>
      <w:bookmarkEnd w:id="505"/>
      <w:bookmarkEnd w:id="506"/>
      <w:bookmarkEnd w:id="507"/>
      <w:bookmarkEnd w:id="508"/>
      <w:bookmarkEnd w:id="509"/>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Le présent contrat est à prix unitaires et forfaitaires. Ces prix sont fermes.</w:t>
      </w:r>
    </w:p>
    <w:p w:rsidR="00A7013A" w:rsidRPr="009E4DB2" w:rsidRDefault="00A7013A" w:rsidP="003B2114">
      <w:pPr>
        <w:jc w:val="both"/>
        <w:rPr>
          <w:rFonts w:ascii="Bahnschrift" w:hAnsi="Bahnschrift" w:cs="Tahoma"/>
          <w:sz w:val="20"/>
          <w:szCs w:val="20"/>
        </w:rPr>
      </w:pPr>
    </w:p>
    <w:p w:rsidR="00587B21" w:rsidRPr="009E4DB2" w:rsidRDefault="00587B21" w:rsidP="003B2114">
      <w:pPr>
        <w:pStyle w:val="Titre2"/>
        <w:spacing w:before="0" w:after="0"/>
        <w:rPr>
          <w:rFonts w:ascii="Bahnschrift" w:hAnsi="Bahnschrift"/>
          <w:i w:val="0"/>
          <w:sz w:val="20"/>
          <w:szCs w:val="20"/>
        </w:rPr>
      </w:pPr>
      <w:bookmarkStart w:id="510" w:name="_Toc159146980"/>
      <w:bookmarkStart w:id="511" w:name="_Toc225069393"/>
      <w:bookmarkStart w:id="512" w:name="_Toc231111992"/>
      <w:bookmarkStart w:id="513" w:name="_Toc231364561"/>
      <w:bookmarkStart w:id="514" w:name="_Toc231614020"/>
      <w:bookmarkStart w:id="515" w:name="_Toc286835075"/>
      <w:bookmarkStart w:id="516" w:name="_Toc343710305"/>
      <w:r w:rsidRPr="009E4DB2">
        <w:rPr>
          <w:rFonts w:ascii="Bahnschrift" w:hAnsi="Bahnschrift"/>
          <w:i w:val="0"/>
          <w:sz w:val="20"/>
          <w:szCs w:val="20"/>
        </w:rPr>
        <w:t>ARTICLE 5</w:t>
      </w:r>
      <w:r w:rsidR="00A7013A">
        <w:rPr>
          <w:rFonts w:ascii="Bahnschrift" w:hAnsi="Bahnschrift"/>
          <w:i w:val="0"/>
          <w:sz w:val="20"/>
          <w:szCs w:val="20"/>
        </w:rPr>
        <w:t>7</w:t>
      </w:r>
      <w:r w:rsidRPr="009E4DB2">
        <w:rPr>
          <w:rFonts w:ascii="Bahnschrift" w:hAnsi="Bahnschrift"/>
          <w:i w:val="0"/>
          <w:sz w:val="20"/>
          <w:szCs w:val="20"/>
        </w:rPr>
        <w:t> : TIMBRE ET ENREGISTREMENT</w:t>
      </w:r>
      <w:bookmarkEnd w:id="510"/>
      <w:bookmarkEnd w:id="511"/>
      <w:bookmarkEnd w:id="512"/>
      <w:bookmarkEnd w:id="513"/>
      <w:bookmarkEnd w:id="514"/>
      <w:bookmarkEnd w:id="515"/>
      <w:bookmarkEnd w:id="516"/>
    </w:p>
    <w:p w:rsidR="00587B21" w:rsidRPr="009E4DB2" w:rsidRDefault="00587B21" w:rsidP="003B2114">
      <w:pPr>
        <w:jc w:val="both"/>
        <w:rPr>
          <w:rFonts w:ascii="Bahnschrift" w:hAnsi="Bahnschrift" w:cs="Tahoma"/>
          <w:sz w:val="20"/>
          <w:szCs w:val="20"/>
        </w:rPr>
      </w:pPr>
      <w:bookmarkStart w:id="517" w:name="_Toc159146981"/>
      <w:bookmarkStart w:id="518" w:name="_Toc225069394"/>
      <w:bookmarkStart w:id="519" w:name="_Toc231111993"/>
      <w:bookmarkStart w:id="520" w:name="_Toc231364562"/>
      <w:bookmarkStart w:id="521" w:name="_Toc231614021"/>
      <w:bookmarkStart w:id="522" w:name="_Toc286835076"/>
      <w:r w:rsidRPr="009E4DB2">
        <w:rPr>
          <w:rFonts w:ascii="Bahnschrift" w:hAnsi="Bahnschrift" w:cs="Tahoma"/>
          <w:sz w:val="20"/>
          <w:szCs w:val="20"/>
        </w:rPr>
        <w:t>Sept (07) exemplaires originaux des pièces constitutives du présent marché seront à timbrer et à enregistrer par les soins et aux frais du Cocontractant, conformément à la réglementation en vigueur.</w:t>
      </w:r>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Après enregistrement, cinq exemplaires du</w:t>
      </w:r>
      <w:r w:rsidR="004D7287" w:rsidRPr="009E4DB2">
        <w:rPr>
          <w:rFonts w:ascii="Bahnschrift" w:hAnsi="Bahnschrift" w:cs="Tahoma"/>
          <w:sz w:val="20"/>
          <w:szCs w:val="20"/>
        </w:rPr>
        <w:t xml:space="preserve"> </w:t>
      </w:r>
      <w:r w:rsidRPr="009E4DB2">
        <w:rPr>
          <w:rFonts w:ascii="Bahnschrift" w:hAnsi="Bahnschrift" w:cs="Tahoma"/>
          <w:sz w:val="20"/>
          <w:szCs w:val="20"/>
        </w:rPr>
        <w:t>marché devront être retournés dans</w:t>
      </w:r>
      <w:r w:rsidR="00727115" w:rsidRPr="009E4DB2">
        <w:rPr>
          <w:rFonts w:ascii="Bahnschrift" w:hAnsi="Bahnschrift" w:cs="Tahoma"/>
          <w:sz w:val="20"/>
          <w:szCs w:val="20"/>
        </w:rPr>
        <w:t xml:space="preserve"> les délais sus prescrits dans l</w:t>
      </w:r>
      <w:r w:rsidRPr="009E4DB2">
        <w:rPr>
          <w:rFonts w:ascii="Bahnschrift" w:hAnsi="Bahnschrift" w:cs="Tahoma"/>
          <w:sz w:val="20"/>
          <w:szCs w:val="20"/>
        </w:rPr>
        <w:t xml:space="preserve">es services </w:t>
      </w:r>
      <w:r w:rsidR="00727115" w:rsidRPr="009E4DB2">
        <w:rPr>
          <w:rFonts w:ascii="Bahnschrift" w:hAnsi="Bahnschrift" w:cs="Tahoma"/>
          <w:sz w:val="20"/>
          <w:szCs w:val="20"/>
        </w:rPr>
        <w:t xml:space="preserve">du Maître d’Ouvrage </w:t>
      </w:r>
      <w:r w:rsidRPr="009E4DB2">
        <w:rPr>
          <w:rFonts w:ascii="Bahnschrift" w:hAnsi="Bahnschrift" w:cs="Tahoma"/>
          <w:sz w:val="20"/>
          <w:szCs w:val="20"/>
        </w:rPr>
        <w:t xml:space="preserve">pour ventilation. </w:t>
      </w:r>
    </w:p>
    <w:p w:rsidR="00A7013A" w:rsidRPr="009E4DB2" w:rsidRDefault="00A7013A" w:rsidP="003B2114">
      <w:pPr>
        <w:jc w:val="both"/>
        <w:rPr>
          <w:rFonts w:ascii="Bahnschrift" w:hAnsi="Bahnschrift" w:cs="Tahoma"/>
          <w:sz w:val="20"/>
          <w:szCs w:val="20"/>
        </w:rPr>
      </w:pPr>
    </w:p>
    <w:p w:rsidR="00587B21" w:rsidRPr="009E4DB2" w:rsidRDefault="00587B21" w:rsidP="003B2114">
      <w:pPr>
        <w:pStyle w:val="Titre2"/>
        <w:spacing w:before="0" w:after="0"/>
        <w:rPr>
          <w:rFonts w:ascii="Bahnschrift" w:hAnsi="Bahnschrift"/>
          <w:i w:val="0"/>
          <w:sz w:val="20"/>
          <w:szCs w:val="20"/>
        </w:rPr>
      </w:pPr>
      <w:bookmarkStart w:id="523" w:name="_Toc343710306"/>
      <w:r w:rsidRPr="009E4DB2">
        <w:rPr>
          <w:rFonts w:ascii="Bahnschrift" w:hAnsi="Bahnschrift"/>
          <w:i w:val="0"/>
          <w:sz w:val="20"/>
          <w:szCs w:val="20"/>
        </w:rPr>
        <w:t>ARTICLE 5</w:t>
      </w:r>
      <w:r w:rsidR="00A7013A">
        <w:rPr>
          <w:rFonts w:ascii="Bahnschrift" w:hAnsi="Bahnschrift"/>
          <w:i w:val="0"/>
          <w:sz w:val="20"/>
          <w:szCs w:val="20"/>
        </w:rPr>
        <w:t>8</w:t>
      </w:r>
      <w:r w:rsidRPr="009E4DB2">
        <w:rPr>
          <w:rFonts w:ascii="Bahnschrift" w:hAnsi="Bahnschrift"/>
          <w:i w:val="0"/>
          <w:sz w:val="20"/>
          <w:szCs w:val="20"/>
        </w:rPr>
        <w:t> : REGIME FISCAL ET DOUANIER</w:t>
      </w:r>
      <w:bookmarkEnd w:id="517"/>
      <w:bookmarkEnd w:id="518"/>
      <w:bookmarkEnd w:id="519"/>
      <w:bookmarkEnd w:id="520"/>
      <w:bookmarkEnd w:id="521"/>
      <w:bookmarkEnd w:id="522"/>
      <w:bookmarkEnd w:id="523"/>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Le présent marché est soumis en matière de fiscalité à la réglementation en vigueur dans la République du Cameroun. Le présent marché sera conclu toutes taxes comprises, conformément au Décret</w:t>
      </w:r>
      <w:r w:rsidR="00C118D5" w:rsidRPr="009E4DB2">
        <w:rPr>
          <w:rFonts w:ascii="Bahnschrift" w:hAnsi="Bahnschrift" w:cs="Tahoma"/>
          <w:sz w:val="20"/>
          <w:szCs w:val="20"/>
        </w:rPr>
        <w:t xml:space="preserve"> </w:t>
      </w:r>
      <w:r w:rsidRPr="009E4DB2">
        <w:rPr>
          <w:rFonts w:ascii="Bahnschrift" w:hAnsi="Bahnschrift" w:cs="Tahoma"/>
          <w:sz w:val="20"/>
          <w:szCs w:val="20"/>
        </w:rPr>
        <w:t>2003/651/PM du 16 avril 2003.</w:t>
      </w:r>
    </w:p>
    <w:p w:rsidR="00A7013A" w:rsidRPr="00A7013A" w:rsidRDefault="00A7013A" w:rsidP="00A7013A">
      <w:pPr>
        <w:jc w:val="center"/>
        <w:rPr>
          <w:rFonts w:ascii="Bahnschrift" w:hAnsi="Bahnschrift" w:cs="Tahoma"/>
        </w:rPr>
      </w:pPr>
    </w:p>
    <w:p w:rsidR="00587B21" w:rsidRPr="00A7013A" w:rsidRDefault="00587B21" w:rsidP="00A7013A">
      <w:pPr>
        <w:pStyle w:val="Titre1"/>
        <w:spacing w:before="0" w:after="0"/>
        <w:jc w:val="center"/>
        <w:rPr>
          <w:rFonts w:ascii="Bahnschrift" w:hAnsi="Bahnschrift"/>
          <w:sz w:val="24"/>
          <w:szCs w:val="24"/>
        </w:rPr>
      </w:pPr>
      <w:bookmarkStart w:id="524" w:name="_Toc159146982"/>
      <w:bookmarkStart w:id="525" w:name="_Toc225069395"/>
      <w:bookmarkStart w:id="526" w:name="_Toc231111994"/>
      <w:bookmarkStart w:id="527" w:name="_Toc231364563"/>
      <w:bookmarkStart w:id="528" w:name="_Toc231614022"/>
      <w:bookmarkStart w:id="529" w:name="_Toc286835077"/>
      <w:bookmarkStart w:id="530" w:name="_Toc343710307"/>
      <w:r w:rsidRPr="00A7013A">
        <w:rPr>
          <w:rFonts w:ascii="Bahnschrift" w:hAnsi="Bahnschrift"/>
          <w:sz w:val="24"/>
          <w:szCs w:val="24"/>
        </w:rPr>
        <w:lastRenderedPageBreak/>
        <w:t>CHAPITREIV : CLAUSES DIVERSES</w:t>
      </w:r>
      <w:bookmarkEnd w:id="524"/>
      <w:bookmarkEnd w:id="525"/>
      <w:bookmarkEnd w:id="526"/>
      <w:bookmarkEnd w:id="527"/>
      <w:bookmarkEnd w:id="528"/>
      <w:bookmarkEnd w:id="529"/>
      <w:bookmarkEnd w:id="530"/>
    </w:p>
    <w:p w:rsidR="00587B21" w:rsidRPr="009E4DB2" w:rsidRDefault="00A7013A" w:rsidP="003B2114">
      <w:pPr>
        <w:pStyle w:val="Titre2"/>
        <w:spacing w:before="0" w:after="0"/>
        <w:rPr>
          <w:rFonts w:ascii="Bahnschrift" w:hAnsi="Bahnschrift"/>
          <w:i w:val="0"/>
          <w:sz w:val="20"/>
          <w:szCs w:val="20"/>
        </w:rPr>
      </w:pPr>
      <w:bookmarkStart w:id="531" w:name="_Toc159146983"/>
      <w:bookmarkStart w:id="532" w:name="_Toc225069396"/>
      <w:bookmarkStart w:id="533" w:name="_Toc231111995"/>
      <w:bookmarkStart w:id="534" w:name="_Toc231364564"/>
      <w:bookmarkStart w:id="535" w:name="_Toc231614023"/>
      <w:bookmarkStart w:id="536" w:name="_Toc286835078"/>
      <w:bookmarkStart w:id="537" w:name="_Toc343710308"/>
      <w:r>
        <w:rPr>
          <w:rFonts w:ascii="Bahnschrift" w:hAnsi="Bahnschrift"/>
          <w:i w:val="0"/>
          <w:sz w:val="20"/>
          <w:szCs w:val="20"/>
        </w:rPr>
        <w:t>ARTICLE 59</w:t>
      </w:r>
      <w:r w:rsidR="00587B21" w:rsidRPr="009E4DB2">
        <w:rPr>
          <w:rFonts w:ascii="Bahnschrift" w:hAnsi="Bahnschrift"/>
          <w:i w:val="0"/>
          <w:sz w:val="20"/>
          <w:szCs w:val="20"/>
        </w:rPr>
        <w:t> : RISQUES, RESERVES ET CAS DE FORCE MAJEURE</w:t>
      </w:r>
      <w:bookmarkEnd w:id="531"/>
      <w:bookmarkEnd w:id="532"/>
      <w:bookmarkEnd w:id="533"/>
      <w:bookmarkEnd w:id="534"/>
      <w:bookmarkEnd w:id="535"/>
      <w:bookmarkEnd w:id="536"/>
      <w:bookmarkEnd w:id="537"/>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Les cas de force majeure s’étendent aux effets des catastrophes naturelles ou tout autre événement que le Cocontractant ne pouvait raisonnablement ni prévoir, ni éviter et dont les circonstances rendent l’exécution des travaux impossible et pas seulement plus onéreuse.</w:t>
      </w:r>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En cas de force majeure, le Cocontractant ne verra sa responsabilité dégag</w:t>
      </w:r>
      <w:r w:rsidR="00976E0C" w:rsidRPr="009E4DB2">
        <w:rPr>
          <w:rFonts w:ascii="Bahnschrift" w:hAnsi="Bahnschrift" w:cs="Tahoma"/>
          <w:sz w:val="20"/>
          <w:szCs w:val="20"/>
        </w:rPr>
        <w:t xml:space="preserve">ée que s’il a averti par écrit </w:t>
      </w:r>
      <w:r w:rsidRPr="009E4DB2">
        <w:rPr>
          <w:rFonts w:ascii="Bahnschrift" w:hAnsi="Bahnschrift" w:cs="Tahoma"/>
          <w:sz w:val="20"/>
          <w:szCs w:val="20"/>
        </w:rPr>
        <w:t>l’Autorité Contractante avec copie au Maître d’ouvrage de son intention d’invoquer cette force majeure et ce avant la fin du vingtième (20è) jour qui succède l’événement.</w:t>
      </w:r>
    </w:p>
    <w:p w:rsidR="00587B21" w:rsidRDefault="00587B21" w:rsidP="003B2114">
      <w:pPr>
        <w:jc w:val="both"/>
        <w:rPr>
          <w:rFonts w:ascii="Bahnschrift" w:hAnsi="Bahnschrift" w:cs="Tahoma"/>
          <w:sz w:val="20"/>
          <w:szCs w:val="20"/>
        </w:rPr>
      </w:pPr>
      <w:r w:rsidRPr="009E4DB2">
        <w:rPr>
          <w:rFonts w:ascii="Bahnschrift" w:hAnsi="Bahnschrift" w:cs="Tahoma"/>
          <w:sz w:val="20"/>
          <w:szCs w:val="20"/>
        </w:rPr>
        <w:t xml:space="preserve">Il appartient à l’Autorité Contractante d’apprécier le cas de force majeure et les preuves fournies par le Cocontractant. </w:t>
      </w:r>
    </w:p>
    <w:p w:rsidR="00A7013A" w:rsidRPr="009E4DB2" w:rsidRDefault="00A7013A" w:rsidP="003B2114">
      <w:pPr>
        <w:jc w:val="both"/>
        <w:rPr>
          <w:rFonts w:ascii="Bahnschrift" w:hAnsi="Bahnschrift" w:cs="Tahoma"/>
          <w:sz w:val="20"/>
          <w:szCs w:val="20"/>
        </w:rPr>
      </w:pPr>
    </w:p>
    <w:p w:rsidR="00587B21" w:rsidRPr="009E4DB2" w:rsidRDefault="00A7013A" w:rsidP="003B2114">
      <w:pPr>
        <w:pStyle w:val="Titre2"/>
        <w:spacing w:before="0" w:after="0"/>
        <w:rPr>
          <w:rFonts w:ascii="Bahnschrift" w:hAnsi="Bahnschrift"/>
          <w:i w:val="0"/>
          <w:sz w:val="20"/>
          <w:szCs w:val="20"/>
        </w:rPr>
      </w:pPr>
      <w:bookmarkStart w:id="538" w:name="_Toc159146984"/>
      <w:bookmarkStart w:id="539" w:name="_Toc225069397"/>
      <w:bookmarkStart w:id="540" w:name="_Toc231111996"/>
      <w:bookmarkStart w:id="541" w:name="_Toc231364565"/>
      <w:bookmarkStart w:id="542" w:name="_Toc231614024"/>
      <w:bookmarkStart w:id="543" w:name="_Toc286835079"/>
      <w:bookmarkStart w:id="544" w:name="_Toc343710309"/>
      <w:r>
        <w:rPr>
          <w:rFonts w:ascii="Bahnschrift" w:hAnsi="Bahnschrift"/>
          <w:i w:val="0"/>
          <w:sz w:val="20"/>
          <w:szCs w:val="20"/>
        </w:rPr>
        <w:t>ARTICLE 60</w:t>
      </w:r>
      <w:r w:rsidR="00587B21" w:rsidRPr="009E4DB2">
        <w:rPr>
          <w:rFonts w:ascii="Bahnschrift" w:hAnsi="Bahnschrift"/>
          <w:i w:val="0"/>
          <w:sz w:val="20"/>
          <w:szCs w:val="20"/>
        </w:rPr>
        <w:t> : LEGISLATION</w:t>
      </w:r>
      <w:r w:rsidR="00B87F5C" w:rsidRPr="009E4DB2">
        <w:rPr>
          <w:rFonts w:ascii="Bahnschrift" w:hAnsi="Bahnschrift"/>
          <w:i w:val="0"/>
          <w:sz w:val="20"/>
          <w:szCs w:val="20"/>
        </w:rPr>
        <w:t xml:space="preserve"> </w:t>
      </w:r>
      <w:r w:rsidR="00587B21" w:rsidRPr="009E4DB2">
        <w:rPr>
          <w:rFonts w:ascii="Bahnschrift" w:hAnsi="Bahnschrift"/>
          <w:i w:val="0"/>
          <w:sz w:val="20"/>
          <w:szCs w:val="20"/>
        </w:rPr>
        <w:t>CONCERNANTLA MAIN-D’ŒUVRE</w:t>
      </w:r>
      <w:bookmarkEnd w:id="538"/>
      <w:bookmarkEnd w:id="539"/>
      <w:bookmarkEnd w:id="540"/>
      <w:bookmarkEnd w:id="541"/>
      <w:bookmarkEnd w:id="542"/>
      <w:bookmarkEnd w:id="543"/>
      <w:bookmarkEnd w:id="544"/>
    </w:p>
    <w:p w:rsidR="00587B21" w:rsidRDefault="00587B21" w:rsidP="003B2114">
      <w:pPr>
        <w:rPr>
          <w:rFonts w:ascii="Bahnschrift" w:hAnsi="Bahnschrift" w:cs="Arial"/>
          <w:sz w:val="20"/>
          <w:szCs w:val="20"/>
        </w:rPr>
      </w:pPr>
      <w:r w:rsidRPr="009E4DB2">
        <w:rPr>
          <w:rFonts w:ascii="Bahnschrift" w:hAnsi="Bahnschrift" w:cs="Arial"/>
          <w:sz w:val="20"/>
          <w:szCs w:val="20"/>
        </w:rPr>
        <w:t>Le Cocontractant devra se conformer à la législation en vigueur</w:t>
      </w:r>
      <w:r w:rsidR="001B70E5" w:rsidRPr="009E4DB2">
        <w:rPr>
          <w:rFonts w:ascii="Bahnschrift" w:hAnsi="Bahnschrift" w:cs="Arial"/>
          <w:sz w:val="20"/>
          <w:szCs w:val="20"/>
        </w:rPr>
        <w:t xml:space="preserve"> </w:t>
      </w:r>
      <w:r w:rsidRPr="009E4DB2">
        <w:rPr>
          <w:rFonts w:ascii="Bahnschrift" w:hAnsi="Bahnschrift" w:cs="Arial"/>
          <w:sz w:val="20"/>
          <w:szCs w:val="20"/>
        </w:rPr>
        <w:t xml:space="preserve">concernant l’emploi de la main d’œuvre. </w:t>
      </w:r>
    </w:p>
    <w:p w:rsidR="00A7013A" w:rsidRPr="009E4DB2" w:rsidRDefault="00A7013A" w:rsidP="003B2114">
      <w:pPr>
        <w:rPr>
          <w:rFonts w:ascii="Bahnschrift" w:hAnsi="Bahnschrift" w:cs="Arial"/>
          <w:sz w:val="20"/>
          <w:szCs w:val="20"/>
        </w:rPr>
      </w:pPr>
    </w:p>
    <w:p w:rsidR="00587B21" w:rsidRPr="009E4DB2" w:rsidRDefault="00587B21" w:rsidP="003B2114">
      <w:pPr>
        <w:pStyle w:val="Titre2"/>
        <w:spacing w:before="0" w:after="0"/>
        <w:rPr>
          <w:rFonts w:ascii="Bahnschrift" w:hAnsi="Bahnschrift"/>
          <w:i w:val="0"/>
          <w:sz w:val="20"/>
          <w:szCs w:val="20"/>
        </w:rPr>
      </w:pPr>
      <w:bookmarkStart w:id="545" w:name="_Toc159146985"/>
      <w:bookmarkStart w:id="546" w:name="_Toc225069398"/>
      <w:bookmarkStart w:id="547" w:name="_Toc231111997"/>
      <w:bookmarkStart w:id="548" w:name="_Toc231364566"/>
      <w:bookmarkStart w:id="549" w:name="_Toc231614025"/>
      <w:bookmarkStart w:id="550" w:name="_Toc286835080"/>
      <w:bookmarkStart w:id="551" w:name="_Toc343710310"/>
      <w:r w:rsidRPr="009E4DB2">
        <w:rPr>
          <w:rFonts w:ascii="Bahnschrift" w:hAnsi="Bahnschrift"/>
          <w:i w:val="0"/>
          <w:sz w:val="20"/>
          <w:szCs w:val="20"/>
        </w:rPr>
        <w:t>ARTICLE 6</w:t>
      </w:r>
      <w:r w:rsidR="00A7013A">
        <w:rPr>
          <w:rFonts w:ascii="Bahnschrift" w:hAnsi="Bahnschrift"/>
          <w:i w:val="0"/>
          <w:sz w:val="20"/>
          <w:szCs w:val="20"/>
        </w:rPr>
        <w:t>1</w:t>
      </w:r>
      <w:r w:rsidRPr="009E4DB2">
        <w:rPr>
          <w:rFonts w:ascii="Bahnschrift" w:hAnsi="Bahnschrift"/>
          <w:i w:val="0"/>
          <w:sz w:val="20"/>
          <w:szCs w:val="20"/>
        </w:rPr>
        <w:t> : REGLEMENT DES LITIGES</w:t>
      </w:r>
      <w:bookmarkEnd w:id="545"/>
      <w:bookmarkEnd w:id="546"/>
      <w:bookmarkEnd w:id="547"/>
      <w:bookmarkEnd w:id="548"/>
      <w:bookmarkEnd w:id="549"/>
      <w:bookmarkEnd w:id="550"/>
      <w:bookmarkEnd w:id="551"/>
    </w:p>
    <w:p w:rsidR="00F2496C" w:rsidRPr="009E4DB2" w:rsidRDefault="00F2496C" w:rsidP="003B2114">
      <w:pPr>
        <w:ind w:firstLine="567"/>
        <w:jc w:val="both"/>
        <w:rPr>
          <w:rFonts w:ascii="Bahnschrift" w:hAnsi="Bahnschrift" w:cs="Tahoma"/>
          <w:noProof/>
          <w:sz w:val="20"/>
          <w:szCs w:val="20"/>
        </w:rPr>
      </w:pPr>
      <w:r w:rsidRPr="009E4DB2">
        <w:rPr>
          <w:rFonts w:ascii="Bahnschrift" w:hAnsi="Bahnschrift" w:cs="Tahoma"/>
          <w:noProof/>
          <w:sz w:val="20"/>
          <w:szCs w:val="20"/>
        </w:rPr>
        <w:t>Les différends ou litiges nés de l’exécution du présent marché peuvent faire l’objet d’un règlement à l’amiable.</w:t>
      </w:r>
    </w:p>
    <w:p w:rsidR="00F2496C" w:rsidRDefault="00F2496C" w:rsidP="003B2114">
      <w:pPr>
        <w:jc w:val="both"/>
        <w:rPr>
          <w:rFonts w:ascii="Bahnschrift" w:hAnsi="Bahnschrift" w:cs="Tahoma"/>
          <w:noProof/>
          <w:sz w:val="20"/>
          <w:szCs w:val="20"/>
        </w:rPr>
      </w:pPr>
      <w:r w:rsidRPr="009E4DB2">
        <w:rPr>
          <w:rFonts w:ascii="Bahnschrift" w:hAnsi="Bahnschrift" w:cs="Tahoma"/>
          <w:noProof/>
          <w:sz w:val="20"/>
          <w:szCs w:val="20"/>
        </w:rPr>
        <w:t>A défaut du règlement amiable, tout différend découlant du marché sera porté devant la juridiction camerounaise compétente, conformément aux dispositions du décret N°2018/336 du 20 juin 2018 portant Code des Marchés Publics.</w:t>
      </w:r>
    </w:p>
    <w:p w:rsidR="00A7013A" w:rsidRPr="00F75B8C" w:rsidRDefault="00A7013A" w:rsidP="003B2114">
      <w:pPr>
        <w:jc w:val="both"/>
        <w:rPr>
          <w:rFonts w:ascii="Bahnschrift" w:hAnsi="Bahnschrift" w:cs="Tahoma"/>
          <w:sz w:val="20"/>
          <w:szCs w:val="20"/>
        </w:rPr>
      </w:pPr>
    </w:p>
    <w:p w:rsidR="00587B21" w:rsidRPr="009E4DB2" w:rsidRDefault="00587B21" w:rsidP="003B2114">
      <w:pPr>
        <w:pStyle w:val="Titre2"/>
        <w:spacing w:before="0" w:after="0"/>
        <w:rPr>
          <w:rFonts w:ascii="Bahnschrift" w:hAnsi="Bahnschrift"/>
          <w:i w:val="0"/>
          <w:sz w:val="20"/>
          <w:szCs w:val="20"/>
        </w:rPr>
      </w:pPr>
      <w:bookmarkStart w:id="552" w:name="_Toc159146986"/>
      <w:bookmarkStart w:id="553" w:name="_Toc225069399"/>
      <w:bookmarkStart w:id="554" w:name="_Toc231111998"/>
      <w:bookmarkStart w:id="555" w:name="_Toc231364567"/>
      <w:bookmarkStart w:id="556" w:name="_Toc231614026"/>
      <w:bookmarkStart w:id="557" w:name="_Toc286835081"/>
      <w:bookmarkStart w:id="558" w:name="_Toc343710311"/>
      <w:r w:rsidRPr="009E4DB2">
        <w:rPr>
          <w:rFonts w:ascii="Bahnschrift" w:hAnsi="Bahnschrift"/>
          <w:i w:val="0"/>
          <w:sz w:val="20"/>
          <w:szCs w:val="20"/>
        </w:rPr>
        <w:t>ARTICLE 6</w:t>
      </w:r>
      <w:r w:rsidR="00A7013A">
        <w:rPr>
          <w:rFonts w:ascii="Bahnschrift" w:hAnsi="Bahnschrift"/>
          <w:i w:val="0"/>
          <w:sz w:val="20"/>
          <w:szCs w:val="20"/>
        </w:rPr>
        <w:t>2</w:t>
      </w:r>
      <w:r w:rsidRPr="009E4DB2">
        <w:rPr>
          <w:rFonts w:ascii="Bahnschrift" w:hAnsi="Bahnschrift"/>
          <w:i w:val="0"/>
          <w:sz w:val="20"/>
          <w:szCs w:val="20"/>
        </w:rPr>
        <w:t> : PIECES A FOURNIR PAR LE COCONTRACTANT</w:t>
      </w:r>
      <w:bookmarkEnd w:id="552"/>
      <w:bookmarkEnd w:id="553"/>
      <w:bookmarkEnd w:id="554"/>
      <w:bookmarkEnd w:id="555"/>
      <w:bookmarkEnd w:id="556"/>
      <w:bookmarkEnd w:id="557"/>
      <w:bookmarkEnd w:id="558"/>
    </w:p>
    <w:p w:rsidR="00891726" w:rsidRDefault="00F27411" w:rsidP="003B2114">
      <w:pPr>
        <w:jc w:val="both"/>
        <w:rPr>
          <w:rFonts w:ascii="Bahnschrift" w:hAnsi="Bahnschrift" w:cs="Tahoma"/>
          <w:sz w:val="20"/>
          <w:szCs w:val="20"/>
        </w:rPr>
      </w:pPr>
      <w:bookmarkStart w:id="559" w:name="_Toc159146987"/>
      <w:bookmarkStart w:id="560" w:name="_Toc225069400"/>
      <w:bookmarkStart w:id="561" w:name="_Toc231111999"/>
      <w:bookmarkStart w:id="562" w:name="_Toc231364568"/>
      <w:bookmarkStart w:id="563" w:name="_Toc231614027"/>
      <w:bookmarkStart w:id="564" w:name="_Toc286835082"/>
      <w:bookmarkStart w:id="565" w:name="_Toc343710312"/>
      <w:r w:rsidRPr="009E4DB2">
        <w:rPr>
          <w:rFonts w:ascii="Bahnschrift" w:hAnsi="Bahnschrift" w:cs="Tahoma"/>
          <w:sz w:val="20"/>
          <w:szCs w:val="20"/>
        </w:rPr>
        <w:t>Le Cocontractant devra fournir à l’Administration quinze (15) exemplaires du contrat signé.</w:t>
      </w:r>
    </w:p>
    <w:p w:rsidR="00A7013A" w:rsidRPr="009E4DB2" w:rsidRDefault="00A7013A" w:rsidP="003B2114">
      <w:pPr>
        <w:jc w:val="both"/>
        <w:rPr>
          <w:rFonts w:ascii="Bahnschrift" w:hAnsi="Bahnschrift" w:cs="Tahoma"/>
          <w:sz w:val="20"/>
          <w:szCs w:val="20"/>
        </w:rPr>
      </w:pPr>
    </w:p>
    <w:p w:rsidR="00587B21" w:rsidRPr="009E4DB2" w:rsidRDefault="00A7013A" w:rsidP="003B2114">
      <w:pPr>
        <w:pStyle w:val="Titre2"/>
        <w:spacing w:before="0" w:after="0"/>
        <w:rPr>
          <w:rFonts w:ascii="Bahnschrift" w:hAnsi="Bahnschrift"/>
          <w:i w:val="0"/>
          <w:sz w:val="20"/>
          <w:szCs w:val="20"/>
        </w:rPr>
      </w:pPr>
      <w:r>
        <w:rPr>
          <w:rFonts w:ascii="Bahnschrift" w:hAnsi="Bahnschrift"/>
          <w:i w:val="0"/>
          <w:sz w:val="20"/>
          <w:szCs w:val="20"/>
        </w:rPr>
        <w:t>ARTICLE 63</w:t>
      </w:r>
      <w:r w:rsidR="00587B21" w:rsidRPr="009E4DB2">
        <w:rPr>
          <w:rFonts w:ascii="Bahnschrift" w:hAnsi="Bahnschrift"/>
          <w:i w:val="0"/>
          <w:sz w:val="20"/>
          <w:szCs w:val="20"/>
        </w:rPr>
        <w:t xml:space="preserve"> : RESILIATION DU </w:t>
      </w:r>
      <w:bookmarkEnd w:id="559"/>
      <w:bookmarkEnd w:id="560"/>
      <w:bookmarkEnd w:id="561"/>
      <w:bookmarkEnd w:id="562"/>
      <w:bookmarkEnd w:id="563"/>
      <w:bookmarkEnd w:id="564"/>
      <w:r w:rsidR="00587B21" w:rsidRPr="009E4DB2">
        <w:rPr>
          <w:rFonts w:ascii="Bahnschrift" w:hAnsi="Bahnschrift"/>
          <w:i w:val="0"/>
          <w:sz w:val="20"/>
          <w:szCs w:val="20"/>
        </w:rPr>
        <w:t>MARCHE</w:t>
      </w:r>
      <w:bookmarkEnd w:id="565"/>
    </w:p>
    <w:p w:rsidR="00587B21" w:rsidRPr="009E4DB2" w:rsidRDefault="00587B21" w:rsidP="003B2114">
      <w:pPr>
        <w:jc w:val="both"/>
        <w:rPr>
          <w:rFonts w:ascii="Bahnschrift" w:hAnsi="Bahnschrift" w:cs="Tahoma"/>
          <w:sz w:val="20"/>
          <w:szCs w:val="20"/>
        </w:rPr>
      </w:pPr>
      <w:r w:rsidRPr="009E4DB2">
        <w:rPr>
          <w:rFonts w:ascii="Bahnschrift" w:hAnsi="Bahnschrift" w:cs="Tahoma"/>
          <w:sz w:val="20"/>
          <w:szCs w:val="20"/>
        </w:rPr>
        <w:t xml:space="preserve">Le marché peut être résilié comme prévu au Livre I, Titre IV, Chapitre I, Section III du </w:t>
      </w:r>
      <w:r w:rsidR="00C118D5" w:rsidRPr="009E4DB2">
        <w:rPr>
          <w:rFonts w:ascii="Bahnschrift" w:hAnsi="Bahnschrift" w:cs="Tahoma"/>
          <w:sz w:val="20"/>
          <w:szCs w:val="20"/>
        </w:rPr>
        <w:t>Décret N° 2018/366 du 20 juin 2018 portant Code des Marchés Publics</w:t>
      </w:r>
      <w:r w:rsidRPr="009E4DB2">
        <w:rPr>
          <w:rFonts w:ascii="Bahnschrift" w:hAnsi="Bahnschrift" w:cs="Tahoma"/>
          <w:sz w:val="20"/>
          <w:szCs w:val="20"/>
        </w:rPr>
        <w:t xml:space="preserve"> et au Décret N°2012/075 du 08 mars 2012 et également suivant les conditions particulières suivantes :</w:t>
      </w:r>
    </w:p>
    <w:p w:rsidR="00587B21" w:rsidRPr="009E4DB2" w:rsidRDefault="00C118D5"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Non enregistrement du Marché</w:t>
      </w:r>
      <w:r w:rsidR="00587B21" w:rsidRPr="009E4DB2">
        <w:rPr>
          <w:rFonts w:ascii="Bahnschrift" w:hAnsi="Bahnschrift" w:cs="Tahoma"/>
          <w:sz w:val="20"/>
          <w:szCs w:val="20"/>
        </w:rPr>
        <w:t xml:space="preserve"> dans les délais prescrits,</w:t>
      </w:r>
    </w:p>
    <w:p w:rsidR="00587B21" w:rsidRPr="009E4DB2"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Non présentation de la police d’assurance dans les délais prescrits,</w:t>
      </w:r>
    </w:p>
    <w:p w:rsidR="00587B21" w:rsidRDefault="00587B21" w:rsidP="003B2114">
      <w:pPr>
        <w:pStyle w:val="Paragraphedeliste"/>
        <w:numPr>
          <w:ilvl w:val="0"/>
          <w:numId w:val="8"/>
        </w:numPr>
        <w:ind w:left="714" w:hanging="357"/>
        <w:rPr>
          <w:rFonts w:ascii="Bahnschrift" w:hAnsi="Bahnschrift" w:cs="Tahoma"/>
          <w:sz w:val="20"/>
          <w:szCs w:val="20"/>
        </w:rPr>
      </w:pPr>
      <w:r w:rsidRPr="009E4DB2">
        <w:rPr>
          <w:rFonts w:ascii="Bahnschrift" w:hAnsi="Bahnschrift" w:cs="Tahoma"/>
          <w:sz w:val="20"/>
          <w:szCs w:val="20"/>
        </w:rPr>
        <w:t>Retard dans les travaux entraînant des pénalités au-delà de 10% du montant des travaux,</w:t>
      </w:r>
    </w:p>
    <w:p w:rsidR="00A7013A" w:rsidRPr="009E4DB2" w:rsidRDefault="00A7013A" w:rsidP="003B2114">
      <w:pPr>
        <w:pStyle w:val="Paragraphedeliste"/>
        <w:numPr>
          <w:ilvl w:val="0"/>
          <w:numId w:val="8"/>
        </w:numPr>
        <w:ind w:left="714" w:hanging="357"/>
        <w:rPr>
          <w:rFonts w:ascii="Bahnschrift" w:hAnsi="Bahnschrift" w:cs="Tahoma"/>
          <w:sz w:val="20"/>
          <w:szCs w:val="20"/>
        </w:rPr>
      </w:pPr>
    </w:p>
    <w:p w:rsidR="00587B21" w:rsidRPr="009E4DB2" w:rsidRDefault="00587B21" w:rsidP="003B2114">
      <w:pPr>
        <w:pStyle w:val="Titre2"/>
        <w:spacing w:before="0" w:after="0"/>
        <w:rPr>
          <w:rFonts w:ascii="Bahnschrift" w:hAnsi="Bahnschrift"/>
          <w:i w:val="0"/>
          <w:sz w:val="20"/>
          <w:szCs w:val="20"/>
        </w:rPr>
      </w:pPr>
      <w:bookmarkStart w:id="566" w:name="_Toc159146988"/>
      <w:bookmarkStart w:id="567" w:name="_Toc225069401"/>
      <w:bookmarkStart w:id="568" w:name="_Toc231112000"/>
      <w:bookmarkStart w:id="569" w:name="_Toc231364569"/>
      <w:bookmarkStart w:id="570" w:name="_Toc231614028"/>
      <w:bookmarkStart w:id="571" w:name="_Toc286835083"/>
      <w:bookmarkStart w:id="572" w:name="_Toc343710313"/>
      <w:r w:rsidRPr="009E4DB2">
        <w:rPr>
          <w:rFonts w:ascii="Bahnschrift" w:hAnsi="Bahnschrift"/>
          <w:i w:val="0"/>
          <w:sz w:val="20"/>
          <w:szCs w:val="20"/>
        </w:rPr>
        <w:t>ARTICLE 6</w:t>
      </w:r>
      <w:r w:rsidR="00A7013A">
        <w:rPr>
          <w:rFonts w:ascii="Bahnschrift" w:hAnsi="Bahnschrift"/>
          <w:i w:val="0"/>
          <w:sz w:val="20"/>
          <w:szCs w:val="20"/>
        </w:rPr>
        <w:t>4</w:t>
      </w:r>
      <w:r w:rsidRPr="009E4DB2">
        <w:rPr>
          <w:rFonts w:ascii="Bahnschrift" w:hAnsi="Bahnschrift"/>
          <w:i w:val="0"/>
          <w:sz w:val="20"/>
          <w:szCs w:val="20"/>
        </w:rPr>
        <w:t xml:space="preserve"> et DERNIER : VALIDITE DU </w:t>
      </w:r>
      <w:bookmarkEnd w:id="566"/>
      <w:bookmarkEnd w:id="567"/>
      <w:bookmarkEnd w:id="568"/>
      <w:bookmarkEnd w:id="569"/>
      <w:bookmarkEnd w:id="570"/>
      <w:bookmarkEnd w:id="571"/>
      <w:r w:rsidRPr="009E4DB2">
        <w:rPr>
          <w:rFonts w:ascii="Bahnschrift" w:hAnsi="Bahnschrift"/>
          <w:i w:val="0"/>
          <w:sz w:val="20"/>
          <w:szCs w:val="20"/>
        </w:rPr>
        <w:t>MARCHE</w:t>
      </w:r>
      <w:bookmarkEnd w:id="572"/>
    </w:p>
    <w:bookmarkEnd w:id="109"/>
    <w:bookmarkEnd w:id="110"/>
    <w:bookmarkEnd w:id="111"/>
    <w:p w:rsidR="00A668AB" w:rsidRPr="009E4DB2" w:rsidRDefault="00587B21" w:rsidP="003B2114">
      <w:pPr>
        <w:jc w:val="both"/>
        <w:rPr>
          <w:rFonts w:ascii="Bahnschrift" w:hAnsi="Bahnschrift" w:cs="Arial"/>
          <w:sz w:val="20"/>
          <w:szCs w:val="20"/>
        </w:rPr>
      </w:pPr>
      <w:r w:rsidRPr="009E4DB2">
        <w:rPr>
          <w:rFonts w:ascii="Bahnschrift" w:hAnsi="Bahnschrift" w:cs="Tahoma"/>
          <w:sz w:val="20"/>
          <w:szCs w:val="20"/>
        </w:rPr>
        <w:t>Le présent marché ne deviendra définitif qu’après sa signature par l’Autorité Contractante</w:t>
      </w:r>
      <w:r w:rsidR="0001017F" w:rsidRPr="009E4DB2">
        <w:rPr>
          <w:rFonts w:ascii="Bahnschrift" w:hAnsi="Bahnschrift" w:cs="Tahoma"/>
          <w:sz w:val="20"/>
          <w:szCs w:val="20"/>
        </w:rPr>
        <w:t>, Maître d’Ouvrage</w:t>
      </w:r>
      <w:r w:rsidRPr="009E4DB2">
        <w:rPr>
          <w:rFonts w:ascii="Bahnschrift" w:hAnsi="Bahnschrift" w:cs="Tahoma"/>
          <w:sz w:val="20"/>
          <w:szCs w:val="20"/>
        </w:rPr>
        <w:t>. Il entrera en vigueur dès sa notification au Cocontractant.</w:t>
      </w:r>
      <w:r w:rsidR="00A668AB" w:rsidRPr="009E4DB2">
        <w:rPr>
          <w:rFonts w:ascii="Bahnschrift" w:hAnsi="Bahnschrift" w:cs="Arial"/>
          <w:sz w:val="20"/>
          <w:szCs w:val="20"/>
        </w:rPr>
        <w:br w:type="page"/>
      </w:r>
    </w:p>
    <w:p w:rsidR="008451BF" w:rsidRPr="009E4DB2" w:rsidRDefault="008451BF" w:rsidP="003B2114">
      <w:pPr>
        <w:jc w:val="both"/>
        <w:rPr>
          <w:rFonts w:ascii="Bahnschrift" w:hAnsi="Bahnschrift" w:cs="Arial"/>
          <w:sz w:val="20"/>
          <w:szCs w:val="20"/>
        </w:rPr>
      </w:pPr>
    </w:p>
    <w:p w:rsidR="00587B21" w:rsidRPr="009E4DB2" w:rsidRDefault="00587B21"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3B2114">
      <w:pPr>
        <w:jc w:val="center"/>
        <w:rPr>
          <w:rFonts w:ascii="Bahnschrift" w:hAnsi="Bahnschrift" w:cs="Arial"/>
          <w:bCs/>
          <w:sz w:val="20"/>
          <w:szCs w:val="20"/>
        </w:rPr>
      </w:pPr>
    </w:p>
    <w:p w:rsidR="007C185C" w:rsidRPr="009E4DB2" w:rsidRDefault="007C185C" w:rsidP="00587B21">
      <w:pPr>
        <w:jc w:val="center"/>
        <w:rPr>
          <w:rFonts w:ascii="Bahnschrift" w:hAnsi="Bahnschrift" w:cs="Arial"/>
          <w:bCs/>
          <w:sz w:val="20"/>
          <w:szCs w:val="20"/>
        </w:rPr>
      </w:pPr>
    </w:p>
    <w:p w:rsidR="007C185C" w:rsidRPr="009E4DB2" w:rsidRDefault="007821A7" w:rsidP="00587B21">
      <w:pPr>
        <w:jc w:val="center"/>
        <w:rPr>
          <w:rFonts w:ascii="Bahnschrift" w:hAnsi="Bahnschrift" w:cs="Arial"/>
          <w:bCs/>
          <w:sz w:val="20"/>
          <w:szCs w:val="20"/>
        </w:rPr>
      </w:pPr>
      <w:r w:rsidRPr="009E4DB2">
        <w:rPr>
          <w:rFonts w:ascii="Bahnschrift" w:hAnsi="Bahnschrift" w:cs="Arial"/>
          <w:b/>
          <w:noProof/>
          <w:sz w:val="20"/>
          <w:szCs w:val="20"/>
        </w:rPr>
        <mc:AlternateContent>
          <mc:Choice Requires="wps">
            <w:drawing>
              <wp:anchor distT="0" distB="0" distL="114300" distR="114300" simplePos="0" relativeHeight="251654144" behindDoc="0" locked="0" layoutInCell="1" allowOverlap="1" wp14:anchorId="7E4F4D80" wp14:editId="435D28C0">
                <wp:simplePos x="0" y="0"/>
                <wp:positionH relativeFrom="margin">
                  <wp:align>center</wp:align>
                </wp:positionH>
                <wp:positionV relativeFrom="paragraph">
                  <wp:posOffset>163183</wp:posOffset>
                </wp:positionV>
                <wp:extent cx="5147945" cy="1345313"/>
                <wp:effectExtent l="0" t="0" r="14605" b="26670"/>
                <wp:wrapNone/>
                <wp:docPr id="25" name="Étiquett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7945" cy="1345313"/>
                        </a:xfrm>
                        <a:prstGeom prst="plaque">
                          <a:avLst>
                            <a:gd name="adj" fmla="val 16667"/>
                          </a:avLst>
                        </a:prstGeom>
                        <a:solidFill>
                          <a:srgbClr val="FFFFFF"/>
                        </a:solidFill>
                        <a:ln w="19050">
                          <a:solidFill>
                            <a:srgbClr val="000000"/>
                          </a:solidFill>
                          <a:miter lim="800000"/>
                          <a:headEnd/>
                          <a:tailEnd/>
                        </a:ln>
                      </wps:spPr>
                      <wps:txbx>
                        <w:txbxContent>
                          <w:p w:rsidR="00C8462D" w:rsidRDefault="00C8462D" w:rsidP="007C185C">
                            <w:pPr>
                              <w:spacing w:before="120"/>
                              <w:jc w:val="center"/>
                              <w:rPr>
                                <w:rFonts w:ascii="Albertus Extra Bold" w:hAnsi="Albertus Extra Bold"/>
                                <w:sz w:val="32"/>
                              </w:rPr>
                            </w:pPr>
                            <w:r>
                              <w:rPr>
                                <w:rFonts w:ascii="Albertus Extra Bold" w:hAnsi="Albertus Extra Bold"/>
                                <w:b/>
                                <w:sz w:val="32"/>
                              </w:rPr>
                              <w:t>Pièce N°5</w:t>
                            </w:r>
                            <w:r w:rsidRPr="00FD0C92">
                              <w:rPr>
                                <w:rFonts w:ascii="Albertus Extra Bold" w:hAnsi="Albertus Extra Bold"/>
                                <w:b/>
                                <w:sz w:val="32"/>
                              </w:rPr>
                              <w:t> :</w:t>
                            </w:r>
                            <w:r w:rsidRPr="00300CAE">
                              <w:rPr>
                                <w:rFonts w:ascii="Albertus Extra Bold" w:hAnsi="Albertus Extra Bold"/>
                                <w:sz w:val="32"/>
                              </w:rPr>
                              <w:t xml:space="preserve"> </w:t>
                            </w:r>
                          </w:p>
                          <w:p w:rsidR="00C8462D" w:rsidRPr="00300CAE" w:rsidRDefault="00C8462D" w:rsidP="007C185C">
                            <w:pPr>
                              <w:spacing w:before="120"/>
                              <w:jc w:val="center"/>
                              <w:rPr>
                                <w:rFonts w:ascii="Albertus Extra Bold" w:hAnsi="Albertus Extra Bold"/>
                                <w:sz w:val="32"/>
                              </w:rPr>
                            </w:pPr>
                            <w:r w:rsidRPr="007C185C">
                              <w:rPr>
                                <w:rFonts w:ascii="Albertus Extra Bold" w:hAnsi="Albertus Extra Bold"/>
                                <w:sz w:val="32"/>
                              </w:rPr>
                              <w:t>CAHIER DES CLAUSES TECHNIQUES PARTICULIERES (CCTP)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F4D80" id="Étiquette 25" o:spid="_x0000_s1033" type="#_x0000_t21" style="position:absolute;left:0;text-align:left;margin-left:0;margin-top:12.85pt;width:405.35pt;height:105.9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" strokeweight="1.5pt">
                <v:textbox>
                  <w:txbxContent>
                    <w:p w:rsidR="00C8462D" w:rsidRDefault="00C8462D" w:rsidP="007C185C">
                      <w:pPr>
                        <w:spacing w:before="120"/>
                        <w:jc w:val="center"/>
                        <w:rPr>
                          <w:rFonts w:ascii="Albertus Extra Bold" w:hAnsi="Albertus Extra Bold"/>
                          <w:sz w:val="32"/>
                        </w:rPr>
                      </w:pPr>
                      <w:r>
                        <w:rPr>
                          <w:rFonts w:ascii="Albertus Extra Bold" w:hAnsi="Albertus Extra Bold"/>
                          <w:b/>
                          <w:sz w:val="32"/>
                        </w:rPr>
                        <w:t>Pièce N°5</w:t>
                      </w:r>
                      <w:r w:rsidRPr="00FD0C92">
                        <w:rPr>
                          <w:rFonts w:ascii="Albertus Extra Bold" w:hAnsi="Albertus Extra Bold"/>
                          <w:b/>
                          <w:sz w:val="32"/>
                        </w:rPr>
                        <w:t> :</w:t>
                      </w:r>
                      <w:r w:rsidRPr="00300CAE">
                        <w:rPr>
                          <w:rFonts w:ascii="Albertus Extra Bold" w:hAnsi="Albertus Extra Bold"/>
                          <w:sz w:val="32"/>
                        </w:rPr>
                        <w:t xml:space="preserve"> </w:t>
                      </w:r>
                    </w:p>
                    <w:p w:rsidR="00C8462D" w:rsidRPr="00300CAE" w:rsidRDefault="00C8462D" w:rsidP="007C185C">
                      <w:pPr>
                        <w:spacing w:before="120"/>
                        <w:jc w:val="center"/>
                        <w:rPr>
                          <w:rFonts w:ascii="Albertus Extra Bold" w:hAnsi="Albertus Extra Bold"/>
                          <w:sz w:val="32"/>
                        </w:rPr>
                      </w:pPr>
                      <w:r w:rsidRPr="007C185C">
                        <w:rPr>
                          <w:rFonts w:ascii="Albertus Extra Bold" w:hAnsi="Albertus Extra Bold"/>
                          <w:sz w:val="32"/>
                        </w:rPr>
                        <w:t>CAHIER DES CLAUSES TECHNIQUES PARTICULIERES (CCTP)</w:t>
                      </w:r>
                    </w:p>
                  </w:txbxContent>
                </v:textbox>
                <w10:wrap anchorx="margin"/>
              </v:shape>
            </w:pict>
          </mc:Fallback>
        </mc:AlternateContent>
      </w:r>
    </w:p>
    <w:p w:rsidR="007C185C" w:rsidRPr="009E4DB2" w:rsidRDefault="007C185C" w:rsidP="00587B21">
      <w:pPr>
        <w:jc w:val="center"/>
        <w:rPr>
          <w:rFonts w:ascii="Bahnschrift" w:hAnsi="Bahnschrift" w:cs="Arial"/>
          <w:bCs/>
          <w:sz w:val="20"/>
          <w:szCs w:val="20"/>
        </w:rPr>
      </w:pPr>
    </w:p>
    <w:p w:rsidR="007C185C" w:rsidRPr="009E4DB2" w:rsidRDefault="007C185C" w:rsidP="00587B21">
      <w:pPr>
        <w:jc w:val="center"/>
        <w:rPr>
          <w:rFonts w:ascii="Bahnschrift" w:hAnsi="Bahnschrift" w:cs="Arial"/>
          <w:bCs/>
          <w:sz w:val="20"/>
          <w:szCs w:val="20"/>
        </w:rPr>
      </w:pPr>
    </w:p>
    <w:p w:rsidR="007C185C" w:rsidRPr="009E4DB2" w:rsidRDefault="007C185C" w:rsidP="00587B21">
      <w:pPr>
        <w:jc w:val="center"/>
        <w:rPr>
          <w:rFonts w:ascii="Bahnschrift" w:hAnsi="Bahnschrift" w:cs="Arial"/>
          <w:bCs/>
          <w:sz w:val="20"/>
          <w:szCs w:val="20"/>
        </w:rPr>
      </w:pPr>
    </w:p>
    <w:p w:rsidR="007C185C" w:rsidRPr="009E4DB2" w:rsidRDefault="007C185C" w:rsidP="00587B21">
      <w:pPr>
        <w:jc w:val="center"/>
        <w:rPr>
          <w:rFonts w:ascii="Bahnschrift" w:hAnsi="Bahnschrift" w:cs="Arial"/>
          <w:bCs/>
          <w:sz w:val="20"/>
          <w:szCs w:val="20"/>
        </w:rPr>
      </w:pPr>
    </w:p>
    <w:p w:rsidR="007C185C" w:rsidRPr="009E4DB2" w:rsidRDefault="007C185C" w:rsidP="00587B21">
      <w:pPr>
        <w:jc w:val="center"/>
        <w:rPr>
          <w:rFonts w:ascii="Bahnschrift" w:hAnsi="Bahnschrift" w:cs="Arial"/>
          <w:bCs/>
          <w:sz w:val="20"/>
          <w:szCs w:val="20"/>
        </w:rPr>
      </w:pPr>
    </w:p>
    <w:p w:rsidR="007C185C" w:rsidRPr="009E4DB2" w:rsidRDefault="007C185C" w:rsidP="00587B21">
      <w:pPr>
        <w:jc w:val="center"/>
        <w:rPr>
          <w:rFonts w:ascii="Bahnschrift" w:hAnsi="Bahnschrift" w:cs="Arial"/>
          <w:bCs/>
          <w:sz w:val="20"/>
          <w:szCs w:val="20"/>
        </w:rPr>
      </w:pPr>
    </w:p>
    <w:p w:rsidR="007C185C" w:rsidRPr="009E4DB2" w:rsidRDefault="007C185C" w:rsidP="00587B21">
      <w:pPr>
        <w:jc w:val="center"/>
        <w:rPr>
          <w:rFonts w:ascii="Bahnschrift" w:hAnsi="Bahnschrift" w:cs="Arial"/>
          <w:bCs/>
          <w:sz w:val="20"/>
          <w:szCs w:val="20"/>
        </w:rPr>
      </w:pPr>
    </w:p>
    <w:p w:rsidR="007C185C" w:rsidRPr="009E4DB2" w:rsidRDefault="007C185C" w:rsidP="00587B21">
      <w:pPr>
        <w:jc w:val="center"/>
        <w:rPr>
          <w:rFonts w:ascii="Bahnschrift" w:hAnsi="Bahnschrift" w:cs="Arial"/>
          <w:bCs/>
          <w:sz w:val="20"/>
          <w:szCs w:val="20"/>
        </w:rPr>
      </w:pPr>
    </w:p>
    <w:p w:rsidR="007C185C" w:rsidRPr="009E4DB2" w:rsidRDefault="007C185C" w:rsidP="00587B21">
      <w:pPr>
        <w:jc w:val="center"/>
        <w:rPr>
          <w:rFonts w:ascii="Bahnschrift" w:hAnsi="Bahnschrift" w:cs="Arial"/>
          <w:bCs/>
          <w:sz w:val="20"/>
          <w:szCs w:val="20"/>
        </w:rPr>
      </w:pPr>
    </w:p>
    <w:p w:rsidR="007C185C" w:rsidRPr="009E4DB2" w:rsidRDefault="007C185C" w:rsidP="00587B21">
      <w:pPr>
        <w:jc w:val="center"/>
        <w:rPr>
          <w:rFonts w:ascii="Bahnschrift" w:hAnsi="Bahnschrift" w:cs="Arial"/>
          <w:bCs/>
          <w:sz w:val="20"/>
          <w:szCs w:val="20"/>
        </w:rPr>
      </w:pPr>
    </w:p>
    <w:p w:rsidR="007C185C" w:rsidRPr="009E4DB2" w:rsidRDefault="007C185C" w:rsidP="00587B21">
      <w:pPr>
        <w:jc w:val="center"/>
        <w:rPr>
          <w:rFonts w:ascii="Bahnschrift" w:hAnsi="Bahnschrift" w:cs="Arial"/>
          <w:bCs/>
          <w:sz w:val="20"/>
          <w:szCs w:val="20"/>
        </w:rPr>
      </w:pPr>
    </w:p>
    <w:p w:rsidR="00E86A0D" w:rsidRPr="009E4DB2" w:rsidRDefault="00E86A0D" w:rsidP="00587B21">
      <w:pPr>
        <w:jc w:val="center"/>
        <w:rPr>
          <w:rFonts w:ascii="Bahnschrift" w:hAnsi="Bahnschrift" w:cs="Arial"/>
          <w:sz w:val="20"/>
          <w:szCs w:val="20"/>
        </w:rPr>
      </w:pPr>
    </w:p>
    <w:p w:rsidR="004D7287" w:rsidRPr="009E4DB2" w:rsidRDefault="004D7287" w:rsidP="004D7287">
      <w:pPr>
        <w:jc w:val="center"/>
        <w:rPr>
          <w:rFonts w:ascii="Bahnschrift" w:hAnsi="Bahnschrift" w:cs="Arial"/>
          <w:b/>
          <w:sz w:val="20"/>
          <w:szCs w:val="20"/>
        </w:rPr>
      </w:pPr>
    </w:p>
    <w:p w:rsidR="004D7287" w:rsidRPr="009E4DB2" w:rsidRDefault="004D7287" w:rsidP="004D7287">
      <w:pPr>
        <w:jc w:val="center"/>
        <w:rPr>
          <w:rFonts w:ascii="Bahnschrift" w:hAnsi="Bahnschrift" w:cs="Arial"/>
          <w:b/>
          <w:sz w:val="20"/>
          <w:szCs w:val="20"/>
        </w:rPr>
      </w:pPr>
    </w:p>
    <w:p w:rsidR="004D7287" w:rsidRPr="009E4DB2" w:rsidRDefault="004D7287" w:rsidP="004D7287">
      <w:pPr>
        <w:jc w:val="center"/>
        <w:rPr>
          <w:rFonts w:ascii="Bahnschrift" w:hAnsi="Bahnschrift" w:cs="Arial"/>
          <w:b/>
          <w:sz w:val="20"/>
          <w:szCs w:val="20"/>
        </w:rPr>
      </w:pPr>
    </w:p>
    <w:p w:rsidR="004D7287" w:rsidRPr="009E4DB2" w:rsidRDefault="004D7287" w:rsidP="004D7287">
      <w:pPr>
        <w:jc w:val="center"/>
        <w:rPr>
          <w:rFonts w:ascii="Bahnschrift" w:hAnsi="Bahnschrift" w:cs="Arial"/>
          <w:b/>
          <w:sz w:val="20"/>
          <w:szCs w:val="20"/>
        </w:rPr>
      </w:pPr>
    </w:p>
    <w:p w:rsidR="004D7287" w:rsidRPr="009E4DB2" w:rsidRDefault="004D7287" w:rsidP="004D7287">
      <w:pPr>
        <w:jc w:val="center"/>
        <w:rPr>
          <w:rFonts w:ascii="Bahnschrift" w:hAnsi="Bahnschrift" w:cs="Arial"/>
          <w:b/>
          <w:sz w:val="20"/>
          <w:szCs w:val="20"/>
        </w:rPr>
      </w:pPr>
    </w:p>
    <w:p w:rsidR="004D7287" w:rsidRPr="009E4DB2" w:rsidRDefault="004D7287" w:rsidP="004D7287">
      <w:pPr>
        <w:jc w:val="center"/>
        <w:rPr>
          <w:rFonts w:ascii="Bahnschrift" w:hAnsi="Bahnschrift" w:cs="Arial"/>
          <w:b/>
          <w:sz w:val="20"/>
          <w:szCs w:val="20"/>
        </w:rPr>
      </w:pPr>
    </w:p>
    <w:p w:rsidR="004D7287" w:rsidRPr="009E4DB2" w:rsidRDefault="004D7287" w:rsidP="004D7287">
      <w:pPr>
        <w:jc w:val="center"/>
        <w:rPr>
          <w:rFonts w:ascii="Bahnschrift" w:hAnsi="Bahnschrift" w:cs="Arial"/>
          <w:sz w:val="20"/>
          <w:szCs w:val="20"/>
        </w:rPr>
      </w:pPr>
    </w:p>
    <w:p w:rsidR="004D7287" w:rsidRPr="009E4DB2" w:rsidRDefault="004D7287" w:rsidP="004D7287">
      <w:pPr>
        <w:rPr>
          <w:rFonts w:ascii="Bahnschrift" w:hAnsi="Bahnschrift" w:cs="Arial"/>
          <w:sz w:val="20"/>
          <w:szCs w:val="20"/>
        </w:rPr>
      </w:pPr>
    </w:p>
    <w:p w:rsidR="004D7287" w:rsidRPr="009E4DB2" w:rsidRDefault="004D7287" w:rsidP="004D7287">
      <w:pPr>
        <w:jc w:val="center"/>
        <w:rPr>
          <w:rFonts w:ascii="Bahnschrift" w:hAnsi="Bahnschrift" w:cs="Arial"/>
          <w:sz w:val="20"/>
          <w:szCs w:val="20"/>
        </w:rPr>
      </w:pPr>
    </w:p>
    <w:p w:rsidR="008451BF" w:rsidRPr="009E4DB2" w:rsidRDefault="008451BF" w:rsidP="000F66BE">
      <w:pPr>
        <w:pStyle w:val="Titre"/>
        <w:jc w:val="center"/>
        <w:rPr>
          <w:rFonts w:ascii="Bahnschrift" w:hAnsi="Bahnschrift" w:cs="Arial"/>
          <w:b w:val="0"/>
          <w:sz w:val="20"/>
        </w:rPr>
      </w:pPr>
    </w:p>
    <w:p w:rsidR="008451BF" w:rsidRPr="009E4DB2" w:rsidRDefault="008451BF">
      <w:pPr>
        <w:ind w:firstLine="709"/>
        <w:jc w:val="center"/>
        <w:rPr>
          <w:rFonts w:ascii="Bahnschrift" w:hAnsi="Bahnschrift" w:cs="Arial"/>
          <w:kern w:val="28"/>
          <w:sz w:val="20"/>
          <w:szCs w:val="20"/>
        </w:rPr>
      </w:pPr>
      <w:r w:rsidRPr="009E4DB2">
        <w:rPr>
          <w:rFonts w:ascii="Bahnschrift" w:hAnsi="Bahnschrift" w:cs="Arial"/>
          <w:b/>
          <w:color w:val="4F81BD" w:themeColor="accent1"/>
          <w:sz w:val="20"/>
          <w:szCs w:val="20"/>
        </w:rPr>
        <w:br w:type="page"/>
      </w:r>
    </w:p>
    <w:p w:rsidR="002E1F50" w:rsidRPr="00851DD0" w:rsidRDefault="002E1F50" w:rsidP="00EB212A">
      <w:pPr>
        <w:tabs>
          <w:tab w:val="center" w:pos="4680"/>
        </w:tabs>
        <w:suppressAutoHyphens/>
        <w:spacing w:line="276" w:lineRule="auto"/>
        <w:jc w:val="center"/>
        <w:rPr>
          <w:rFonts w:ascii="Bahnschrift" w:hAnsi="Bahnschrift" w:cs="Tahoma"/>
          <w:b/>
          <w:smallCaps/>
          <w:spacing w:val="-4"/>
        </w:rPr>
      </w:pPr>
      <w:r w:rsidRPr="00851DD0">
        <w:rPr>
          <w:rFonts w:ascii="Bahnschrift" w:hAnsi="Bahnschrift" w:cs="Tahoma"/>
          <w:b/>
          <w:smallCaps/>
          <w:spacing w:val="-4"/>
        </w:rPr>
        <w:lastRenderedPageBreak/>
        <w:t>Cahier des Clauses Techniques Particulières</w:t>
      </w:r>
    </w:p>
    <w:p w:rsidR="002E1F50" w:rsidRPr="009E4DB2" w:rsidRDefault="002E1F50" w:rsidP="00EB212A">
      <w:pPr>
        <w:tabs>
          <w:tab w:val="center" w:pos="4680"/>
        </w:tabs>
        <w:suppressAutoHyphens/>
        <w:spacing w:line="276" w:lineRule="auto"/>
        <w:jc w:val="center"/>
        <w:rPr>
          <w:rFonts w:ascii="Bahnschrift" w:hAnsi="Bahnschrift" w:cs="Tahoma"/>
          <w:b/>
          <w:smallCaps/>
          <w:spacing w:val="-4"/>
          <w:sz w:val="20"/>
          <w:szCs w:val="20"/>
        </w:rPr>
      </w:pPr>
    </w:p>
    <w:p w:rsidR="002E1F50" w:rsidRPr="009E4DB2" w:rsidRDefault="002E1F50" w:rsidP="0042196E">
      <w:pPr>
        <w:widowControl w:val="0"/>
        <w:autoSpaceDE w:val="0"/>
        <w:autoSpaceDN w:val="0"/>
        <w:adjustRightInd w:val="0"/>
        <w:jc w:val="both"/>
        <w:rPr>
          <w:rFonts w:ascii="Bahnschrift" w:hAnsi="Bahnschrift" w:cs="Tahoma"/>
          <w:b/>
          <w:sz w:val="20"/>
          <w:szCs w:val="20"/>
        </w:rPr>
      </w:pPr>
      <w:r w:rsidRPr="009E4DB2">
        <w:rPr>
          <w:rFonts w:ascii="Bahnschrift" w:hAnsi="Bahnschrift" w:cs="Tahoma"/>
          <w:b/>
          <w:sz w:val="20"/>
          <w:szCs w:val="20"/>
        </w:rPr>
        <w:t>CHAPITRE 1 : GENERALITES</w:t>
      </w:r>
    </w:p>
    <w:p w:rsidR="002E1F50" w:rsidRPr="009E4DB2" w:rsidRDefault="002E1F50" w:rsidP="0042196E">
      <w:pPr>
        <w:pStyle w:val="Titre2"/>
        <w:spacing w:before="0" w:after="0"/>
        <w:rPr>
          <w:rFonts w:ascii="Bahnschrift" w:hAnsi="Bahnschrift" w:cs="Tahoma"/>
          <w:i w:val="0"/>
          <w:sz w:val="20"/>
          <w:szCs w:val="20"/>
        </w:rPr>
      </w:pPr>
      <w:r w:rsidRPr="009E4DB2">
        <w:rPr>
          <w:rFonts w:ascii="Bahnschrift" w:hAnsi="Bahnschrift" w:cs="Tahoma"/>
          <w:i w:val="0"/>
          <w:sz w:val="20"/>
          <w:szCs w:val="20"/>
        </w:rPr>
        <w:t>Article 1 - OBJET DU PRESENT DOCUMENT</w:t>
      </w:r>
    </w:p>
    <w:p w:rsidR="002E1F50" w:rsidRPr="009E4DB2" w:rsidRDefault="002E1F50" w:rsidP="0042196E">
      <w:pPr>
        <w:ind w:firstLine="708"/>
        <w:jc w:val="both"/>
        <w:rPr>
          <w:rFonts w:ascii="Bahnschrift" w:hAnsi="Bahnschrift" w:cs="Tahoma"/>
          <w:sz w:val="20"/>
          <w:szCs w:val="20"/>
        </w:rPr>
      </w:pPr>
      <w:bookmarkStart w:id="573" w:name="_Toc483633866"/>
      <w:r w:rsidRPr="009E4DB2">
        <w:rPr>
          <w:rFonts w:ascii="Bahnschrift" w:hAnsi="Bahnschrift" w:cs="Tahoma"/>
          <w:sz w:val="20"/>
          <w:szCs w:val="20"/>
        </w:rPr>
        <w:t>Le présent Cahier des Clauses Techniques Particulières (CCTP) a pour objet de rappeler pour l’ensemble des lots, les textes de référence, la réglementation, la qualité et la présentation des matériels et matériaux entrant dans la construction des ouvrages et leur mise en œuvre.</w:t>
      </w:r>
    </w:p>
    <w:bookmarkEnd w:id="573"/>
    <w:p w:rsidR="002E1F50" w:rsidRPr="009E4DB2" w:rsidRDefault="002E1F50" w:rsidP="0042196E">
      <w:pPr>
        <w:widowControl w:val="0"/>
        <w:jc w:val="both"/>
        <w:rPr>
          <w:rFonts w:ascii="Bahnschrift" w:hAnsi="Bahnschrift" w:cs="Tahoma"/>
          <w:sz w:val="20"/>
          <w:szCs w:val="20"/>
        </w:rPr>
      </w:pPr>
      <w:r w:rsidRPr="009E4DB2">
        <w:rPr>
          <w:rFonts w:ascii="Bahnschrift" w:hAnsi="Bahnschrift" w:cs="Tahoma"/>
          <w:sz w:val="20"/>
          <w:szCs w:val="20"/>
        </w:rPr>
        <w:t>Les dénominations utilisées dans le présent CCTP sont, conformément à la réglementation en vigueur :</w:t>
      </w:r>
    </w:p>
    <w:p w:rsidR="002E1F50" w:rsidRPr="009E4DB2" w:rsidRDefault="002E1F50" w:rsidP="0042196E">
      <w:pPr>
        <w:widowControl w:val="0"/>
        <w:numPr>
          <w:ilvl w:val="0"/>
          <w:numId w:val="26"/>
        </w:numPr>
        <w:tabs>
          <w:tab w:val="num" w:pos="851"/>
        </w:tabs>
        <w:ind w:left="1134" w:hanging="567"/>
        <w:jc w:val="both"/>
        <w:rPr>
          <w:rFonts w:ascii="Bahnschrift" w:hAnsi="Bahnschrift" w:cs="Tahoma"/>
          <w:sz w:val="20"/>
          <w:szCs w:val="20"/>
        </w:rPr>
      </w:pPr>
      <w:r w:rsidRPr="009E4DB2">
        <w:rPr>
          <w:rFonts w:ascii="Bahnschrift" w:hAnsi="Bahnschrift" w:cs="Tahoma"/>
          <w:b/>
          <w:sz w:val="20"/>
          <w:szCs w:val="20"/>
        </w:rPr>
        <w:t>Le Maître d’Ouvrage :</w:t>
      </w:r>
      <w:r w:rsidRPr="009E4DB2">
        <w:rPr>
          <w:rFonts w:ascii="Bahnschrift" w:hAnsi="Bahnschrift" w:cs="Tahoma"/>
          <w:sz w:val="20"/>
          <w:szCs w:val="20"/>
        </w:rPr>
        <w:t xml:space="preserve"> Maire </w:t>
      </w:r>
      <w:r w:rsidR="00EB212A" w:rsidRPr="009E4DB2">
        <w:rPr>
          <w:rFonts w:ascii="Bahnschrift" w:hAnsi="Bahnschrift" w:cs="Tahoma"/>
          <w:sz w:val="20"/>
          <w:szCs w:val="20"/>
        </w:rPr>
        <w:t>de la</w:t>
      </w:r>
      <w:r w:rsidR="0042196E" w:rsidRPr="009E4DB2">
        <w:rPr>
          <w:rFonts w:ascii="Bahnschrift" w:hAnsi="Bahnschrift" w:cs="Tahoma"/>
          <w:sz w:val="20"/>
          <w:szCs w:val="20"/>
        </w:rPr>
        <w:t xml:space="preserve"> commune d’ATOK</w:t>
      </w:r>
      <w:r w:rsidRPr="009E4DB2">
        <w:rPr>
          <w:rFonts w:ascii="Bahnschrift" w:hAnsi="Bahnschrift" w:cs="Tahoma"/>
          <w:sz w:val="20"/>
          <w:szCs w:val="20"/>
        </w:rPr>
        <w:t xml:space="preserve"> ;</w:t>
      </w:r>
    </w:p>
    <w:p w:rsidR="00EB212A" w:rsidRPr="009E4DB2" w:rsidRDefault="00EB212A" w:rsidP="0042196E">
      <w:pPr>
        <w:widowControl w:val="0"/>
        <w:numPr>
          <w:ilvl w:val="0"/>
          <w:numId w:val="26"/>
        </w:numPr>
        <w:ind w:left="851" w:hanging="284"/>
        <w:jc w:val="both"/>
        <w:rPr>
          <w:rFonts w:ascii="Bahnschrift" w:hAnsi="Bahnschrift" w:cs="Tahoma"/>
          <w:sz w:val="20"/>
          <w:szCs w:val="20"/>
        </w:rPr>
      </w:pPr>
      <w:r w:rsidRPr="009E4DB2">
        <w:rPr>
          <w:rFonts w:ascii="Bahnschrift" w:hAnsi="Bahnschrift" w:cs="Tahoma"/>
          <w:b/>
          <w:sz w:val="20"/>
          <w:szCs w:val="20"/>
        </w:rPr>
        <w:t>L’Autorité Contractante :</w:t>
      </w:r>
      <w:r w:rsidRPr="009E4DB2">
        <w:rPr>
          <w:rFonts w:ascii="Bahnschrift" w:hAnsi="Bahnschrift" w:cs="Tahoma"/>
          <w:sz w:val="20"/>
          <w:szCs w:val="20"/>
        </w:rPr>
        <w:t xml:space="preserve"> Le </w:t>
      </w:r>
      <w:r w:rsidR="00AD50D1" w:rsidRPr="009E4DB2">
        <w:rPr>
          <w:rFonts w:ascii="Bahnschrift" w:hAnsi="Bahnschrift" w:cs="Tahoma"/>
          <w:sz w:val="20"/>
          <w:szCs w:val="20"/>
        </w:rPr>
        <w:t>Ma</w:t>
      </w:r>
      <w:r w:rsidR="00D047C2" w:rsidRPr="009E4DB2">
        <w:rPr>
          <w:rFonts w:ascii="Bahnschrift" w:hAnsi="Bahnschrift" w:cs="Tahoma"/>
          <w:sz w:val="20"/>
          <w:szCs w:val="20"/>
        </w:rPr>
        <w:t>ire</w:t>
      </w:r>
      <w:r w:rsidR="0042196E" w:rsidRPr="009E4DB2">
        <w:rPr>
          <w:rFonts w:ascii="Bahnschrift" w:hAnsi="Bahnschrift" w:cs="Tahoma"/>
          <w:sz w:val="20"/>
          <w:szCs w:val="20"/>
        </w:rPr>
        <w:t xml:space="preserve"> de la commune d’ATOK</w:t>
      </w:r>
      <w:r w:rsidRPr="009E4DB2">
        <w:rPr>
          <w:rFonts w:ascii="Bahnschrift" w:hAnsi="Bahnschrift" w:cs="Tahoma"/>
          <w:sz w:val="20"/>
          <w:szCs w:val="20"/>
        </w:rPr>
        <w:t xml:space="preserve"> ;</w:t>
      </w:r>
    </w:p>
    <w:p w:rsidR="002E1F50" w:rsidRPr="009E4DB2" w:rsidRDefault="002E1F50" w:rsidP="0042196E">
      <w:pPr>
        <w:widowControl w:val="0"/>
        <w:numPr>
          <w:ilvl w:val="0"/>
          <w:numId w:val="26"/>
        </w:numPr>
        <w:tabs>
          <w:tab w:val="num" w:pos="851"/>
        </w:tabs>
        <w:ind w:left="1134" w:hanging="567"/>
        <w:jc w:val="both"/>
        <w:rPr>
          <w:rFonts w:ascii="Bahnschrift" w:hAnsi="Bahnschrift" w:cs="Tahoma"/>
          <w:sz w:val="20"/>
          <w:szCs w:val="20"/>
        </w:rPr>
      </w:pPr>
      <w:r w:rsidRPr="009E4DB2">
        <w:rPr>
          <w:rFonts w:ascii="Bahnschrift" w:hAnsi="Bahnschrift" w:cs="Tahoma"/>
          <w:b/>
          <w:sz w:val="20"/>
          <w:szCs w:val="20"/>
        </w:rPr>
        <w:t xml:space="preserve">Le Chef Service du Marché : </w:t>
      </w:r>
      <w:r w:rsidRPr="009E4DB2">
        <w:rPr>
          <w:rFonts w:ascii="Bahnschrift" w:hAnsi="Bahnschrift" w:cs="Tahoma"/>
          <w:sz w:val="20"/>
          <w:szCs w:val="20"/>
        </w:rPr>
        <w:t>Chef Ser</w:t>
      </w:r>
      <w:r w:rsidR="0042196E" w:rsidRPr="009E4DB2">
        <w:rPr>
          <w:rFonts w:ascii="Bahnschrift" w:hAnsi="Bahnschrift" w:cs="Tahoma"/>
          <w:sz w:val="20"/>
          <w:szCs w:val="20"/>
        </w:rPr>
        <w:t>vice Technique de la Commune d’ATOK</w:t>
      </w:r>
      <w:r w:rsidR="00EB212A" w:rsidRPr="009E4DB2">
        <w:rPr>
          <w:rFonts w:ascii="Bahnschrift" w:hAnsi="Bahnschrift" w:cs="Tahoma"/>
          <w:sz w:val="20"/>
          <w:szCs w:val="20"/>
        </w:rPr>
        <w:t xml:space="preserve"> </w:t>
      </w:r>
      <w:r w:rsidRPr="009E4DB2">
        <w:rPr>
          <w:rFonts w:ascii="Bahnschrift" w:hAnsi="Bahnschrift" w:cs="Tahoma"/>
          <w:sz w:val="20"/>
          <w:szCs w:val="20"/>
        </w:rPr>
        <w:t>;</w:t>
      </w:r>
    </w:p>
    <w:p w:rsidR="002E1F50" w:rsidRPr="009E4DB2" w:rsidRDefault="002E1F50" w:rsidP="0042196E">
      <w:pPr>
        <w:widowControl w:val="0"/>
        <w:numPr>
          <w:ilvl w:val="0"/>
          <w:numId w:val="26"/>
        </w:numPr>
        <w:tabs>
          <w:tab w:val="num" w:pos="851"/>
        </w:tabs>
        <w:ind w:left="851" w:hanging="284"/>
        <w:jc w:val="both"/>
        <w:rPr>
          <w:rFonts w:ascii="Bahnschrift" w:hAnsi="Bahnschrift" w:cs="Tahoma"/>
          <w:sz w:val="20"/>
          <w:szCs w:val="20"/>
        </w:rPr>
      </w:pPr>
      <w:r w:rsidRPr="009E4DB2">
        <w:rPr>
          <w:rFonts w:ascii="Bahnschrift" w:hAnsi="Bahnschrift" w:cs="Tahoma"/>
          <w:b/>
          <w:sz w:val="20"/>
          <w:szCs w:val="20"/>
        </w:rPr>
        <w:t>L’Ingénieur du Marché :</w:t>
      </w:r>
      <w:r w:rsidRPr="009E4DB2">
        <w:rPr>
          <w:rFonts w:ascii="Bahnschrift" w:hAnsi="Bahnschrift" w:cs="Tahoma"/>
          <w:sz w:val="20"/>
          <w:szCs w:val="20"/>
        </w:rPr>
        <w:t xml:space="preserve"> le Délégué Départemental de</w:t>
      </w:r>
      <w:r w:rsidR="00EB212A" w:rsidRPr="009E4DB2">
        <w:rPr>
          <w:rFonts w:ascii="Bahnschrift" w:hAnsi="Bahnschrift" w:cs="Tahoma"/>
          <w:sz w:val="20"/>
          <w:szCs w:val="20"/>
        </w:rPr>
        <w:t>s Travaux Publics du Haut - Nyong</w:t>
      </w:r>
      <w:r w:rsidRPr="009E4DB2">
        <w:rPr>
          <w:rFonts w:ascii="Bahnschrift" w:hAnsi="Bahnschrift" w:cs="Tahoma"/>
          <w:sz w:val="20"/>
          <w:szCs w:val="20"/>
        </w:rPr>
        <w:t> ;</w:t>
      </w:r>
    </w:p>
    <w:p w:rsidR="002E1F50" w:rsidRPr="009E4DB2" w:rsidRDefault="002E1F50" w:rsidP="0042196E">
      <w:pPr>
        <w:widowControl w:val="0"/>
        <w:numPr>
          <w:ilvl w:val="0"/>
          <w:numId w:val="26"/>
        </w:numPr>
        <w:tabs>
          <w:tab w:val="num" w:pos="851"/>
        </w:tabs>
        <w:ind w:left="1134" w:hanging="567"/>
        <w:jc w:val="both"/>
        <w:rPr>
          <w:rFonts w:ascii="Bahnschrift" w:hAnsi="Bahnschrift" w:cs="Tahoma"/>
          <w:b/>
          <w:sz w:val="20"/>
          <w:szCs w:val="20"/>
        </w:rPr>
      </w:pPr>
      <w:r w:rsidRPr="009E4DB2">
        <w:rPr>
          <w:rFonts w:ascii="Bahnschrift" w:hAnsi="Bahnschrift" w:cs="Tahoma"/>
          <w:b/>
          <w:sz w:val="20"/>
          <w:szCs w:val="20"/>
        </w:rPr>
        <w:t>Le Maître d’œuvre :</w:t>
      </w:r>
      <w:r w:rsidR="00EB212A" w:rsidRPr="009E4DB2">
        <w:rPr>
          <w:rFonts w:ascii="Bahnschrift" w:hAnsi="Bahnschrift" w:cs="Tahoma"/>
          <w:sz w:val="20"/>
          <w:szCs w:val="20"/>
        </w:rPr>
        <w:t xml:space="preserve"> est un Bureau d’Études Technique</w:t>
      </w:r>
      <w:r w:rsidRPr="009E4DB2">
        <w:rPr>
          <w:rFonts w:ascii="Bahnschrift" w:hAnsi="Bahnschrift" w:cs="Tahoma"/>
          <w:sz w:val="20"/>
          <w:szCs w:val="20"/>
        </w:rPr>
        <w:t> ;</w:t>
      </w:r>
    </w:p>
    <w:p w:rsidR="002E1F50" w:rsidRPr="009E4DB2" w:rsidRDefault="002E1F50" w:rsidP="0042196E">
      <w:pPr>
        <w:widowControl w:val="0"/>
        <w:numPr>
          <w:ilvl w:val="0"/>
          <w:numId w:val="26"/>
        </w:numPr>
        <w:tabs>
          <w:tab w:val="num" w:pos="851"/>
        </w:tabs>
        <w:ind w:left="1134" w:hanging="567"/>
        <w:jc w:val="both"/>
        <w:rPr>
          <w:rFonts w:ascii="Bahnschrift" w:hAnsi="Bahnschrift" w:cs="Tahoma"/>
          <w:sz w:val="20"/>
          <w:szCs w:val="20"/>
        </w:rPr>
      </w:pPr>
      <w:r w:rsidRPr="009E4DB2">
        <w:rPr>
          <w:rFonts w:ascii="Bahnschrift" w:hAnsi="Bahnschrift" w:cs="Tahoma"/>
          <w:b/>
          <w:sz w:val="20"/>
          <w:szCs w:val="20"/>
        </w:rPr>
        <w:t>L’Entreprise </w:t>
      </w:r>
      <w:r w:rsidRPr="009E4DB2">
        <w:rPr>
          <w:rFonts w:ascii="Bahnschrift" w:hAnsi="Bahnschrift" w:cs="Tahoma"/>
          <w:sz w:val="20"/>
          <w:szCs w:val="20"/>
        </w:rPr>
        <w:t>: l’Adjudicataire.</w:t>
      </w:r>
      <w:bookmarkStart w:id="574" w:name="_Toc246196929"/>
      <w:bookmarkStart w:id="575" w:name="_Toc517053198"/>
    </w:p>
    <w:p w:rsidR="002E1F50" w:rsidRPr="009E4DB2" w:rsidRDefault="002E1F50" w:rsidP="0042196E">
      <w:pPr>
        <w:pStyle w:val="Titre2"/>
        <w:spacing w:before="0" w:after="0"/>
        <w:rPr>
          <w:rFonts w:ascii="Bahnschrift" w:hAnsi="Bahnschrift" w:cs="Tahoma"/>
          <w:i w:val="0"/>
          <w:sz w:val="20"/>
          <w:szCs w:val="20"/>
        </w:rPr>
      </w:pPr>
      <w:r w:rsidRPr="009E4DB2">
        <w:rPr>
          <w:rFonts w:ascii="Bahnschrift" w:hAnsi="Bahnschrift" w:cs="Tahoma"/>
          <w:i w:val="0"/>
          <w:sz w:val="20"/>
          <w:szCs w:val="20"/>
        </w:rPr>
        <w:t>Article 2 - CONSISTANCE DES TRAVAUX</w:t>
      </w:r>
      <w:bookmarkEnd w:id="574"/>
      <w:bookmarkEnd w:id="575"/>
    </w:p>
    <w:p w:rsidR="002E1F50" w:rsidRPr="009E4DB2" w:rsidRDefault="002E1F50" w:rsidP="0042196E">
      <w:pPr>
        <w:rPr>
          <w:rFonts w:ascii="Bahnschrift" w:hAnsi="Bahnschrift" w:cs="Tahoma"/>
          <w:sz w:val="20"/>
          <w:szCs w:val="20"/>
        </w:rPr>
      </w:pPr>
      <w:r w:rsidRPr="009E4DB2">
        <w:rPr>
          <w:rFonts w:ascii="Bahnschrift" w:hAnsi="Bahnschrift" w:cs="Tahoma"/>
          <w:sz w:val="20"/>
          <w:szCs w:val="20"/>
        </w:rPr>
        <w:t>Le projet en sa totalité comprend les lots suivants :</w:t>
      </w:r>
    </w:p>
    <w:p w:rsidR="00AD3D5F" w:rsidRPr="009E4DB2" w:rsidRDefault="00AD3D5F" w:rsidP="0042196E">
      <w:pPr>
        <w:pStyle w:val="Paragraphedeliste"/>
        <w:numPr>
          <w:ilvl w:val="0"/>
          <w:numId w:val="60"/>
        </w:numPr>
        <w:ind w:left="714" w:hanging="357"/>
        <w:rPr>
          <w:rFonts w:ascii="Bahnschrift" w:hAnsi="Bahnschrift" w:cs="Tahoma"/>
          <w:sz w:val="20"/>
          <w:szCs w:val="20"/>
        </w:rPr>
      </w:pPr>
      <w:bookmarkStart w:id="576" w:name="_Toc517053199"/>
      <w:bookmarkStart w:id="577" w:name="_Toc345340028"/>
      <w:r w:rsidRPr="009E4DB2">
        <w:rPr>
          <w:rFonts w:ascii="Bahnschrift" w:hAnsi="Bahnschrift" w:cs="Tahoma"/>
          <w:sz w:val="20"/>
          <w:szCs w:val="20"/>
        </w:rPr>
        <w:t>Installations de chantier ;</w:t>
      </w:r>
    </w:p>
    <w:p w:rsidR="00AD3D5F" w:rsidRPr="009E4DB2" w:rsidRDefault="00AD3D5F" w:rsidP="0042196E">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Amenée et repli du matériel ;</w:t>
      </w:r>
    </w:p>
    <w:p w:rsidR="00AA7150" w:rsidRPr="009E4DB2" w:rsidRDefault="00AA7150" w:rsidP="0042196E">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Etudes géotechniques et d’exécution ;</w:t>
      </w:r>
    </w:p>
    <w:p w:rsidR="00AA7150" w:rsidRPr="009E4DB2" w:rsidRDefault="00AA7150" w:rsidP="0042196E">
      <w:pPr>
        <w:pStyle w:val="Paragraphedeliste"/>
        <w:numPr>
          <w:ilvl w:val="0"/>
          <w:numId w:val="60"/>
        </w:numPr>
        <w:ind w:left="714" w:hanging="357"/>
        <w:rPr>
          <w:rFonts w:ascii="Bahnschrift" w:hAnsi="Bahnschrift" w:cs="Tahoma"/>
          <w:sz w:val="20"/>
          <w:szCs w:val="20"/>
        </w:rPr>
      </w:pPr>
      <w:proofErr w:type="spellStart"/>
      <w:r w:rsidRPr="009E4DB2">
        <w:rPr>
          <w:rFonts w:ascii="Bahnschrift" w:hAnsi="Bahnschrift" w:cs="Tahoma"/>
          <w:sz w:val="20"/>
          <w:szCs w:val="20"/>
        </w:rPr>
        <w:t>Déforestage</w:t>
      </w:r>
      <w:proofErr w:type="spellEnd"/>
      <w:r w:rsidRPr="009E4DB2">
        <w:rPr>
          <w:rFonts w:ascii="Bahnschrift" w:hAnsi="Bahnschrift" w:cs="Tahoma"/>
          <w:sz w:val="20"/>
          <w:szCs w:val="20"/>
        </w:rPr>
        <w:t> ;</w:t>
      </w:r>
    </w:p>
    <w:p w:rsidR="00AD3D5F" w:rsidRPr="009E4DB2" w:rsidRDefault="00AD3D5F"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Abattage d’arbres ;</w:t>
      </w:r>
    </w:p>
    <w:p w:rsidR="00AD3D5F" w:rsidRPr="009E4DB2" w:rsidRDefault="00D660CB"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 xml:space="preserve">Déblai </w:t>
      </w:r>
      <w:r w:rsidR="00AA7150" w:rsidRPr="009E4DB2">
        <w:rPr>
          <w:rFonts w:ascii="Bahnschrift" w:hAnsi="Bahnschrift" w:cs="Tahoma"/>
          <w:sz w:val="20"/>
          <w:szCs w:val="20"/>
        </w:rPr>
        <w:t>ordinaire</w:t>
      </w:r>
      <w:r w:rsidR="00AD3D5F" w:rsidRPr="009E4DB2">
        <w:rPr>
          <w:rFonts w:ascii="Bahnschrift" w:hAnsi="Bahnschrift" w:cs="Tahoma"/>
          <w:sz w:val="20"/>
          <w:szCs w:val="20"/>
        </w:rPr>
        <w:t xml:space="preserve"> mis en dépôt ;</w:t>
      </w:r>
    </w:p>
    <w:p w:rsidR="00AD3D5F" w:rsidRPr="009E4DB2" w:rsidRDefault="00AD3D5F"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Remblai en graveleux latéritiques provenant d’emprunt ;</w:t>
      </w:r>
    </w:p>
    <w:p w:rsidR="00AD3D5F" w:rsidRPr="009E4DB2" w:rsidRDefault="00AD3D5F"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 xml:space="preserve">Mise en forme de la plateforme y compris </w:t>
      </w:r>
      <w:r w:rsidR="00D31AEA" w:rsidRPr="009E4DB2">
        <w:rPr>
          <w:rFonts w:ascii="Bahnschrift" w:hAnsi="Bahnschrift" w:cs="Tahoma"/>
          <w:sz w:val="20"/>
          <w:szCs w:val="20"/>
        </w:rPr>
        <w:t xml:space="preserve">la création </w:t>
      </w:r>
      <w:r w:rsidRPr="009E4DB2">
        <w:rPr>
          <w:rFonts w:ascii="Bahnschrift" w:hAnsi="Bahnschrift" w:cs="Tahoma"/>
          <w:sz w:val="20"/>
          <w:szCs w:val="20"/>
        </w:rPr>
        <w:t>des fossés et exutoires en terre existants ;</w:t>
      </w:r>
    </w:p>
    <w:p w:rsidR="00D31AEA" w:rsidRPr="009E4DB2" w:rsidRDefault="00D31AEA" w:rsidP="00D31AEA">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Reprofilage compactage y compris la création des fossés et exutoires en terre existants ;</w:t>
      </w:r>
    </w:p>
    <w:p w:rsidR="00AD3D5F" w:rsidRPr="009E4DB2" w:rsidRDefault="00AD3D5F"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Couche de roulement en graveleux latéritiques ;</w:t>
      </w:r>
    </w:p>
    <w:p w:rsidR="001B7CC2" w:rsidRPr="009E4DB2" w:rsidRDefault="001B7CC2"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Dégagement mécanique </w:t>
      </w:r>
      <w:proofErr w:type="gramStart"/>
      <w:r w:rsidRPr="009E4DB2">
        <w:rPr>
          <w:rFonts w:ascii="Bahnschrift" w:hAnsi="Bahnschrift" w:cs="Tahoma"/>
          <w:sz w:val="20"/>
          <w:szCs w:val="20"/>
        </w:rPr>
        <w:t>é;</w:t>
      </w:r>
      <w:proofErr w:type="gramEnd"/>
    </w:p>
    <w:p w:rsidR="00AD3D5F" w:rsidRPr="009E4DB2" w:rsidRDefault="00AD3D5F"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Scarification de la chaussée et retraitement des matériaux au liant hydraulique routier (LHR) sur une profondeur de 15 à 20 cm pour couches d’assises</w:t>
      </w:r>
    </w:p>
    <w:p w:rsidR="00AD3D5F" w:rsidRPr="009E4DB2" w:rsidRDefault="00AD3D5F"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Fourniture e</w:t>
      </w:r>
      <w:r w:rsidR="00D31AEA" w:rsidRPr="009E4DB2">
        <w:rPr>
          <w:rFonts w:ascii="Bahnschrift" w:hAnsi="Bahnschrift" w:cs="Tahoma"/>
          <w:sz w:val="20"/>
          <w:szCs w:val="20"/>
        </w:rPr>
        <w:t>t pose des buses métalliques D8</w:t>
      </w:r>
      <w:r w:rsidRPr="009E4DB2">
        <w:rPr>
          <w:rFonts w:ascii="Bahnschrift" w:hAnsi="Bahnschrift" w:cs="Tahoma"/>
          <w:sz w:val="20"/>
          <w:szCs w:val="20"/>
        </w:rPr>
        <w:t>00 ;</w:t>
      </w:r>
    </w:p>
    <w:p w:rsidR="00D31AEA" w:rsidRPr="009E4DB2" w:rsidRDefault="00D31AEA"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Puisard en maçonnerie de moellons pour buses D800 ;</w:t>
      </w:r>
    </w:p>
    <w:p w:rsidR="00AD3D5F" w:rsidRPr="009E4DB2" w:rsidRDefault="00AD3D5F"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Têtes en maçon</w:t>
      </w:r>
      <w:r w:rsidR="00D31AEA" w:rsidRPr="009E4DB2">
        <w:rPr>
          <w:rFonts w:ascii="Bahnschrift" w:hAnsi="Bahnschrift" w:cs="Tahoma"/>
          <w:sz w:val="20"/>
          <w:szCs w:val="20"/>
        </w:rPr>
        <w:t>nerie de moellons pour buses D8</w:t>
      </w:r>
      <w:r w:rsidRPr="009E4DB2">
        <w:rPr>
          <w:rFonts w:ascii="Bahnschrift" w:hAnsi="Bahnschrift" w:cs="Tahoma"/>
          <w:sz w:val="20"/>
          <w:szCs w:val="20"/>
        </w:rPr>
        <w:t>00 ;</w:t>
      </w:r>
    </w:p>
    <w:p w:rsidR="00AD3D5F" w:rsidRPr="009E4DB2" w:rsidRDefault="00AD3D5F"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Construction de barrières de pluies type MINTP ;</w:t>
      </w:r>
    </w:p>
    <w:p w:rsidR="00D31AEA" w:rsidRPr="009E4DB2" w:rsidRDefault="00D31AEA"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Traitement des bourbiers ;</w:t>
      </w:r>
    </w:p>
    <w:p w:rsidR="00AD3D5F" w:rsidRPr="009E4DB2" w:rsidRDefault="00AD3D5F" w:rsidP="005B148D">
      <w:pPr>
        <w:pStyle w:val="Paragraphedeliste"/>
        <w:numPr>
          <w:ilvl w:val="0"/>
          <w:numId w:val="60"/>
        </w:numPr>
        <w:ind w:left="714" w:hanging="357"/>
        <w:rPr>
          <w:rFonts w:ascii="Bahnschrift" w:hAnsi="Bahnschrift" w:cs="Tahoma"/>
          <w:sz w:val="20"/>
          <w:szCs w:val="20"/>
        </w:rPr>
      </w:pPr>
      <w:r w:rsidRPr="009E4DB2">
        <w:rPr>
          <w:rFonts w:ascii="Bahnschrift" w:hAnsi="Bahnschrift" w:cs="Tahoma"/>
          <w:sz w:val="20"/>
          <w:szCs w:val="20"/>
        </w:rPr>
        <w:t>Gestion de barrières de pluies.</w:t>
      </w:r>
    </w:p>
    <w:p w:rsidR="00AD3D5F" w:rsidRPr="009E4DB2" w:rsidRDefault="00AD3D5F" w:rsidP="00AD3D5F">
      <w:pPr>
        <w:pStyle w:val="Paragraphedeliste"/>
        <w:ind w:left="714"/>
        <w:rPr>
          <w:rFonts w:ascii="Bahnschrift" w:hAnsi="Bahnschrift" w:cs="Tahoma"/>
          <w:sz w:val="20"/>
          <w:szCs w:val="20"/>
        </w:rPr>
      </w:pPr>
    </w:p>
    <w:p w:rsidR="002E1F50" w:rsidRPr="009E4DB2" w:rsidRDefault="002E1F50" w:rsidP="00AD3D5F">
      <w:pPr>
        <w:pStyle w:val="Titre2"/>
        <w:spacing w:before="0" w:after="0" w:line="360" w:lineRule="auto"/>
        <w:rPr>
          <w:rFonts w:ascii="Bahnschrift" w:hAnsi="Bahnschrift" w:cs="Tahoma"/>
          <w:i w:val="0"/>
          <w:sz w:val="20"/>
          <w:szCs w:val="20"/>
        </w:rPr>
      </w:pPr>
      <w:r w:rsidRPr="009E4DB2">
        <w:rPr>
          <w:rFonts w:ascii="Bahnschrift" w:hAnsi="Bahnschrift" w:cs="Tahoma"/>
          <w:i w:val="0"/>
          <w:sz w:val="20"/>
          <w:szCs w:val="20"/>
        </w:rPr>
        <w:t>Article 3 - DESCRIPTION DES TRAVAUX</w:t>
      </w:r>
      <w:bookmarkEnd w:id="576"/>
      <w:bookmarkEnd w:id="577"/>
    </w:p>
    <w:p w:rsidR="002E1F50" w:rsidRPr="009E4DB2" w:rsidRDefault="002E1F50" w:rsidP="00D660CB">
      <w:pPr>
        <w:keepNext/>
        <w:ind w:left="1134" w:hanging="708"/>
        <w:outlineLvl w:val="2"/>
        <w:rPr>
          <w:rFonts w:ascii="Bahnschrift" w:hAnsi="Bahnschrift" w:cs="Tahoma"/>
          <w:b/>
          <w:bCs/>
          <w:sz w:val="20"/>
          <w:szCs w:val="20"/>
          <w:lang w:val="x-none" w:eastAsia="x-none"/>
        </w:rPr>
      </w:pPr>
      <w:bookmarkStart w:id="578" w:name="_Toc517053200"/>
      <w:r w:rsidRPr="009E4DB2">
        <w:rPr>
          <w:rFonts w:ascii="Bahnschrift" w:hAnsi="Bahnschrift" w:cs="Tahoma"/>
          <w:b/>
          <w:bCs/>
          <w:sz w:val="20"/>
          <w:szCs w:val="20"/>
          <w:lang w:val="x-none" w:eastAsia="x-none"/>
        </w:rPr>
        <w:t>3.1</w:t>
      </w:r>
      <w:r w:rsidRPr="009E4DB2">
        <w:rPr>
          <w:rFonts w:ascii="Bahnschrift" w:hAnsi="Bahnschrift" w:cs="Tahoma"/>
          <w:b/>
          <w:bCs/>
          <w:sz w:val="20"/>
          <w:szCs w:val="20"/>
          <w:lang w:val="x-none" w:eastAsia="x-none"/>
        </w:rPr>
        <w:tab/>
        <w:t>Installation de chantier</w:t>
      </w:r>
      <w:bookmarkEnd w:id="578"/>
    </w:p>
    <w:p w:rsidR="002E1F50" w:rsidRPr="009E4DB2" w:rsidRDefault="002E1F50" w:rsidP="00D660CB">
      <w:pPr>
        <w:rPr>
          <w:rFonts w:ascii="Bahnschrift" w:hAnsi="Bahnschrift" w:cs="Tahoma"/>
          <w:sz w:val="20"/>
          <w:szCs w:val="20"/>
        </w:rPr>
      </w:pPr>
      <w:r w:rsidRPr="009E4DB2">
        <w:rPr>
          <w:rFonts w:ascii="Bahnschrift" w:hAnsi="Bahnschrift" w:cs="Tahoma"/>
          <w:sz w:val="20"/>
          <w:szCs w:val="20"/>
        </w:rPr>
        <w:t>Ces travaux comprennent notamment :</w:t>
      </w:r>
    </w:p>
    <w:p w:rsidR="002E1F50" w:rsidRPr="009E4DB2" w:rsidRDefault="00341008"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La</w:t>
      </w:r>
      <w:r w:rsidR="002E1F50" w:rsidRPr="009E4DB2">
        <w:rPr>
          <w:rFonts w:ascii="Bahnschrift" w:hAnsi="Bahnschrift" w:cs="Tahoma"/>
          <w:sz w:val="20"/>
          <w:szCs w:val="20"/>
        </w:rPr>
        <w:t xml:space="preserve"> location des terrains, s'ils ne sont pas mis à la disposition du Cocontractant par le Maître d’ouvrage,</w:t>
      </w:r>
    </w:p>
    <w:p w:rsidR="002E1F50" w:rsidRPr="009E4DB2" w:rsidRDefault="00341008"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La</w:t>
      </w:r>
      <w:r w:rsidR="002E1F50" w:rsidRPr="009E4DB2">
        <w:rPr>
          <w:rFonts w:ascii="Bahnschrift" w:hAnsi="Bahnschrift" w:cs="Tahoma"/>
          <w:sz w:val="20"/>
          <w:szCs w:val="20"/>
        </w:rPr>
        <w:t xml:space="preserve"> recherche et l’identification des emprunts de matériaux,</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 xml:space="preserve">La réalisation des pistes, des voies d’accès et des plates-formes des installations de chantier (implantation des bâtiments, des centrales de concassage, des centrales d'enrobage, des centrales à béton, </w:t>
      </w:r>
      <w:proofErr w:type="spellStart"/>
      <w:r w:rsidRPr="009E4DB2">
        <w:rPr>
          <w:rFonts w:ascii="Bahnschrift" w:hAnsi="Bahnschrift" w:cs="Tahoma"/>
          <w:sz w:val="20"/>
          <w:szCs w:val="20"/>
        </w:rPr>
        <w:t>etc</w:t>
      </w:r>
      <w:proofErr w:type="spellEnd"/>
      <w:r w:rsidRPr="009E4DB2">
        <w:rPr>
          <w:rFonts w:ascii="Bahnschrift" w:hAnsi="Bahnschrift" w:cs="Tahoma"/>
          <w:sz w:val="20"/>
          <w:szCs w:val="20"/>
        </w:rPr>
        <w:t>, les aires de stockage des matériaux et de stationnement des engins et véhicules) y compris les revêtements indispensables et leur entretien,</w:t>
      </w:r>
    </w:p>
    <w:p w:rsidR="002E1F50" w:rsidRPr="009E4DB2" w:rsidRDefault="00341008"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La</w:t>
      </w:r>
      <w:r w:rsidR="002E1F50" w:rsidRPr="009E4DB2">
        <w:rPr>
          <w:rFonts w:ascii="Bahnschrift" w:hAnsi="Bahnschrift" w:cs="Tahoma"/>
          <w:sz w:val="20"/>
          <w:szCs w:val="20"/>
        </w:rPr>
        <w:t xml:space="preserve"> fourniture de l'eau et de l'électricité, ainsi que le gardiennage,</w:t>
      </w:r>
    </w:p>
    <w:p w:rsidR="002E1F50" w:rsidRPr="009E4DB2" w:rsidRDefault="00341008"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La</w:t>
      </w:r>
      <w:r w:rsidR="002E1F50" w:rsidRPr="009E4DB2">
        <w:rPr>
          <w:rFonts w:ascii="Bahnschrift" w:hAnsi="Bahnschrift" w:cs="Tahoma"/>
          <w:sz w:val="20"/>
          <w:szCs w:val="20"/>
        </w:rPr>
        <w:t xml:space="preserve"> construction des locaux </w:t>
      </w:r>
      <w:r w:rsidRPr="009E4DB2">
        <w:rPr>
          <w:rFonts w:ascii="Bahnschrift" w:hAnsi="Bahnschrift" w:cs="Tahoma"/>
          <w:sz w:val="20"/>
          <w:szCs w:val="20"/>
        </w:rPr>
        <w:t>du</w:t>
      </w:r>
      <w:r w:rsidR="002E1F50" w:rsidRPr="009E4DB2">
        <w:rPr>
          <w:rFonts w:ascii="Bahnschrift" w:hAnsi="Bahnschrift" w:cs="Tahoma"/>
          <w:sz w:val="20"/>
          <w:szCs w:val="20"/>
        </w:rPr>
        <w:t xml:space="preserve"> Cocontractant, logements, bureaux, ateliers, magasins, locaux sociaux pour le personnel,</w:t>
      </w:r>
    </w:p>
    <w:p w:rsidR="002E1F50" w:rsidRPr="009E4DB2" w:rsidRDefault="00341008"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moyens de liaison : téléphone, radio,</w:t>
      </w:r>
    </w:p>
    <w:p w:rsidR="002E1F50" w:rsidRPr="009E4DB2" w:rsidRDefault="00341008"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Toutes</w:t>
      </w:r>
      <w:r w:rsidR="002E1F50" w:rsidRPr="009E4DB2">
        <w:rPr>
          <w:rFonts w:ascii="Bahnschrift" w:hAnsi="Bahnschrift" w:cs="Tahoma"/>
          <w:sz w:val="20"/>
          <w:szCs w:val="20"/>
        </w:rPr>
        <w:t xml:space="preserve"> autres dispositions pour le bon fonctionnement du chantier,</w:t>
      </w:r>
    </w:p>
    <w:p w:rsidR="002E1F50" w:rsidRPr="009E4DB2" w:rsidRDefault="00341008"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L’amenée</w:t>
      </w:r>
      <w:r w:rsidR="002E1F50" w:rsidRPr="009E4DB2">
        <w:rPr>
          <w:rFonts w:ascii="Bahnschrift" w:hAnsi="Bahnschrift" w:cs="Tahoma"/>
          <w:sz w:val="20"/>
          <w:szCs w:val="20"/>
        </w:rPr>
        <w:t xml:space="preserve"> et le repliement de tout matériel nécessaire au chantier,</w:t>
      </w:r>
    </w:p>
    <w:p w:rsidR="002E1F50" w:rsidRPr="009E4DB2" w:rsidRDefault="00341008"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Le</w:t>
      </w:r>
      <w:r w:rsidR="002E1F50" w:rsidRPr="009E4DB2">
        <w:rPr>
          <w:rFonts w:ascii="Bahnschrift" w:hAnsi="Bahnschrift" w:cs="Tahoma"/>
          <w:sz w:val="20"/>
          <w:szCs w:val="20"/>
        </w:rPr>
        <w:t xml:space="preserve"> démontage et le repliement des installations,</w:t>
      </w:r>
    </w:p>
    <w:p w:rsidR="002E1F50" w:rsidRPr="009E4DB2" w:rsidRDefault="00341008"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Leur</w:t>
      </w:r>
      <w:r w:rsidR="002E1F50" w:rsidRPr="009E4DB2">
        <w:rPr>
          <w:rFonts w:ascii="Bahnschrift" w:hAnsi="Bahnschrift" w:cs="Tahoma"/>
          <w:sz w:val="20"/>
          <w:szCs w:val="20"/>
        </w:rPr>
        <w:t xml:space="preserve"> déplacement éventuel,</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La réalisation et l’entretien des aires d’installation et d’exécution du chantier,</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L’identification physique des réseaux divers adjacents ou transversaux sur l'ensemble des itinéraires,</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La mise en place des moyens indispensables pour assurer la sécurité du personnel et des usagers, en particulier la signalisation de chantier,</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La mise en place des moyens indispensables pour assurer le libre accès des riverains soit à pied soit avec un véhicule,</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La réalisation des déviations éventuellement nécessaires,</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lastRenderedPageBreak/>
        <w:t>La mise en place du laboratoire de chantier et des moyens de son fonctionnement,</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La remise en état des lieux après exécution des travaux.</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Implantations et travaux topographiques nécessaires,</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Débroussaillage et abattage d’arbres,</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Décapage et stockage de terre végétale,</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En outre l’installation comprend la mobilisation effective du personnel d’encadrement notamment le conducteur des travaux et les chefs de chantiers.</w:t>
      </w:r>
    </w:p>
    <w:p w:rsidR="002E1F50" w:rsidRPr="009E4DB2" w:rsidRDefault="002E1F50" w:rsidP="00D660CB">
      <w:pPr>
        <w:keepNext/>
        <w:ind w:left="1134" w:hanging="708"/>
        <w:outlineLvl w:val="2"/>
        <w:rPr>
          <w:rFonts w:ascii="Bahnschrift" w:hAnsi="Bahnschrift" w:cs="Tahoma"/>
          <w:b/>
          <w:bCs/>
          <w:sz w:val="20"/>
          <w:szCs w:val="20"/>
          <w:lang w:val="x-none" w:eastAsia="x-none"/>
        </w:rPr>
      </w:pPr>
      <w:bookmarkStart w:id="579" w:name="_Toc517053201"/>
      <w:r w:rsidRPr="009E4DB2">
        <w:rPr>
          <w:rFonts w:ascii="Bahnschrift" w:hAnsi="Bahnschrift" w:cs="Tahoma"/>
          <w:b/>
          <w:bCs/>
          <w:sz w:val="20"/>
          <w:szCs w:val="20"/>
          <w:lang w:val="x-none" w:eastAsia="x-none"/>
        </w:rPr>
        <w:t>3.2</w:t>
      </w:r>
      <w:r w:rsidRPr="009E4DB2">
        <w:rPr>
          <w:rFonts w:ascii="Bahnschrift" w:hAnsi="Bahnschrift" w:cs="Tahoma"/>
          <w:b/>
          <w:bCs/>
          <w:sz w:val="20"/>
          <w:szCs w:val="20"/>
          <w:lang w:val="x-none" w:eastAsia="x-none"/>
        </w:rPr>
        <w:tab/>
        <w:t>Débroussaillage et décapage</w:t>
      </w:r>
      <w:bookmarkEnd w:id="579"/>
    </w:p>
    <w:p w:rsidR="002E1F50" w:rsidRPr="009E4DB2" w:rsidRDefault="002E1F50" w:rsidP="00D660CB">
      <w:pPr>
        <w:jc w:val="both"/>
        <w:rPr>
          <w:rFonts w:ascii="Bahnschrift" w:hAnsi="Bahnschrift" w:cs="Tahoma"/>
          <w:sz w:val="20"/>
          <w:szCs w:val="20"/>
        </w:rPr>
      </w:pPr>
      <w:r w:rsidRPr="009E4DB2">
        <w:rPr>
          <w:rFonts w:ascii="Bahnschrift" w:hAnsi="Bahnschrift" w:cs="Tahoma"/>
          <w:sz w:val="20"/>
          <w:szCs w:val="20"/>
        </w:rPr>
        <w:t>Les travaux comprennent l’entretien des abords et éventuellement la récupération de leurs caractéristiques géométriques (accotements, fossés et talus) :</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Débroussaillage, élagage, abattage d’arbres dont le diamètre est inférieur à 20 cm,</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Débroussaillage et nettoyage des fossés, des exutoires et des ouvrages transversaux, y compris l'évacuation des objets étrangers,</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Décapage éventuel des accotements.</w:t>
      </w:r>
    </w:p>
    <w:p w:rsidR="002E1F50" w:rsidRPr="009E4DB2" w:rsidRDefault="002E1F50" w:rsidP="00D660CB">
      <w:pPr>
        <w:keepNext/>
        <w:ind w:left="1134" w:hanging="708"/>
        <w:outlineLvl w:val="2"/>
        <w:rPr>
          <w:rFonts w:ascii="Bahnschrift" w:hAnsi="Bahnschrift" w:cs="Tahoma"/>
          <w:b/>
          <w:bCs/>
          <w:sz w:val="20"/>
          <w:szCs w:val="20"/>
          <w:lang w:val="x-none" w:eastAsia="x-none"/>
        </w:rPr>
      </w:pPr>
      <w:bookmarkStart w:id="580" w:name="_Toc517053202"/>
      <w:r w:rsidRPr="009E4DB2">
        <w:rPr>
          <w:rFonts w:ascii="Bahnschrift" w:hAnsi="Bahnschrift" w:cs="Tahoma"/>
          <w:b/>
          <w:bCs/>
          <w:sz w:val="20"/>
          <w:szCs w:val="20"/>
          <w:lang w:val="x-none" w:eastAsia="x-none"/>
        </w:rPr>
        <w:t>3.3</w:t>
      </w:r>
      <w:r w:rsidRPr="009E4DB2">
        <w:rPr>
          <w:rFonts w:ascii="Bahnschrift" w:hAnsi="Bahnschrift" w:cs="Tahoma"/>
          <w:b/>
          <w:bCs/>
          <w:sz w:val="20"/>
          <w:szCs w:val="20"/>
          <w:lang w:val="x-none" w:eastAsia="x-none"/>
        </w:rPr>
        <w:tab/>
        <w:t>Terrassements</w:t>
      </w:r>
      <w:bookmarkEnd w:id="580"/>
    </w:p>
    <w:p w:rsidR="002E1F50" w:rsidRPr="009E4DB2" w:rsidRDefault="002E1F50" w:rsidP="00D660CB">
      <w:pPr>
        <w:jc w:val="both"/>
        <w:rPr>
          <w:rFonts w:ascii="Bahnschrift" w:hAnsi="Bahnschrift" w:cs="Tahoma"/>
          <w:sz w:val="20"/>
          <w:szCs w:val="20"/>
        </w:rPr>
      </w:pPr>
      <w:r w:rsidRPr="009E4DB2">
        <w:rPr>
          <w:rFonts w:ascii="Bahnschrift" w:hAnsi="Bahnschrift" w:cs="Tahoma"/>
          <w:sz w:val="20"/>
          <w:szCs w:val="20"/>
        </w:rPr>
        <w:t>Les terrassements sont limités au strict minimum et ne concerneront que des points particuliers (tels que les zones inondables ou de mauvaise tenue) et les reprises pour purges indiquées par le Maître d’œuvre.</w:t>
      </w:r>
    </w:p>
    <w:p w:rsidR="002E1F50" w:rsidRPr="009E4DB2" w:rsidRDefault="002E1F50" w:rsidP="00D660CB">
      <w:pPr>
        <w:keepNext/>
        <w:ind w:left="1134" w:hanging="708"/>
        <w:outlineLvl w:val="2"/>
        <w:rPr>
          <w:rFonts w:ascii="Bahnschrift" w:hAnsi="Bahnschrift" w:cs="Tahoma"/>
          <w:b/>
          <w:bCs/>
          <w:sz w:val="20"/>
          <w:szCs w:val="20"/>
          <w:lang w:val="x-none" w:eastAsia="x-none"/>
        </w:rPr>
      </w:pPr>
      <w:bookmarkStart w:id="581" w:name="_Toc517053203"/>
      <w:r w:rsidRPr="009E4DB2">
        <w:rPr>
          <w:rFonts w:ascii="Bahnschrift" w:hAnsi="Bahnschrift" w:cs="Tahoma"/>
          <w:b/>
          <w:bCs/>
          <w:sz w:val="20"/>
          <w:szCs w:val="20"/>
          <w:lang w:val="x-none" w:eastAsia="x-none"/>
        </w:rPr>
        <w:t>3.4</w:t>
      </w:r>
      <w:r w:rsidRPr="009E4DB2">
        <w:rPr>
          <w:rFonts w:ascii="Bahnschrift" w:hAnsi="Bahnschrift" w:cs="Tahoma"/>
          <w:b/>
          <w:bCs/>
          <w:sz w:val="20"/>
          <w:szCs w:val="20"/>
          <w:lang w:val="x-none" w:eastAsia="x-none"/>
        </w:rPr>
        <w:tab/>
        <w:t>Chaussées</w:t>
      </w:r>
      <w:bookmarkEnd w:id="581"/>
    </w:p>
    <w:p w:rsidR="002E1F50" w:rsidRPr="009E4DB2" w:rsidRDefault="002E1F50" w:rsidP="00D660CB">
      <w:pPr>
        <w:jc w:val="both"/>
        <w:rPr>
          <w:rFonts w:ascii="Bahnschrift" w:hAnsi="Bahnschrift" w:cs="Tahoma"/>
          <w:sz w:val="20"/>
          <w:szCs w:val="20"/>
        </w:rPr>
      </w:pPr>
      <w:r w:rsidRPr="009E4DB2">
        <w:rPr>
          <w:rFonts w:ascii="Bahnschrift" w:hAnsi="Bahnschrift" w:cs="Tahoma"/>
          <w:sz w:val="20"/>
          <w:szCs w:val="20"/>
        </w:rPr>
        <w:t>Les travaux nécessaires à l’entretien des chaussées comprennent :</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Le reprofilage et le compactage de la chaussée existante,</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La mise en forme de la plateforme,</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Le rechargement de la couche de roulement,</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 xml:space="preserve">Les emplois partiels pour réparation de nids de poule et </w:t>
      </w:r>
      <w:r w:rsidR="0034746B" w:rsidRPr="009E4DB2">
        <w:rPr>
          <w:rFonts w:ascii="Bahnschrift" w:hAnsi="Bahnschrift" w:cs="Tahoma"/>
          <w:sz w:val="20"/>
          <w:szCs w:val="20"/>
        </w:rPr>
        <w:t>ravines sur</w:t>
      </w:r>
      <w:r w:rsidRPr="009E4DB2">
        <w:rPr>
          <w:rFonts w:ascii="Bahnschrift" w:hAnsi="Bahnschrift" w:cs="Tahoma"/>
          <w:sz w:val="20"/>
          <w:szCs w:val="20"/>
        </w:rPr>
        <w:t xml:space="preserve"> chaussée.</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Les rechargements ponctuels lourds pour le traitement des points critiques</w:t>
      </w:r>
    </w:p>
    <w:p w:rsidR="002E1F50" w:rsidRPr="009E4DB2" w:rsidRDefault="002E1F50" w:rsidP="00D660CB">
      <w:pPr>
        <w:keepNext/>
        <w:ind w:left="1134" w:hanging="708"/>
        <w:outlineLvl w:val="2"/>
        <w:rPr>
          <w:rFonts w:ascii="Bahnschrift" w:hAnsi="Bahnschrift" w:cs="Tahoma"/>
          <w:b/>
          <w:bCs/>
          <w:sz w:val="20"/>
          <w:szCs w:val="20"/>
          <w:lang w:val="x-none" w:eastAsia="x-none"/>
        </w:rPr>
      </w:pPr>
      <w:bookmarkStart w:id="582" w:name="_Toc517053204"/>
      <w:r w:rsidRPr="009E4DB2">
        <w:rPr>
          <w:rFonts w:ascii="Bahnschrift" w:hAnsi="Bahnschrift" w:cs="Tahoma"/>
          <w:b/>
          <w:bCs/>
          <w:sz w:val="20"/>
          <w:szCs w:val="20"/>
          <w:lang w:val="x-none" w:eastAsia="x-none"/>
        </w:rPr>
        <w:t>3.5</w:t>
      </w:r>
      <w:r w:rsidRPr="009E4DB2">
        <w:rPr>
          <w:rFonts w:ascii="Bahnschrift" w:hAnsi="Bahnschrift" w:cs="Tahoma"/>
          <w:b/>
          <w:bCs/>
          <w:sz w:val="20"/>
          <w:szCs w:val="20"/>
          <w:lang w:val="x-none" w:eastAsia="x-none"/>
        </w:rPr>
        <w:tab/>
        <w:t>Assainissement drainage</w:t>
      </w:r>
      <w:bookmarkEnd w:id="582"/>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Les travaux d’assainissement et de drainage concernent :</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Le curage des ouvrages hydrauliques existants,</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La fourniture et pose de buses métalliques,</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Le curage des fossés, des exutoires et des ouvrages transversaux,</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La création des fossés, des exutoires et des ouvrages transversaux,</w:t>
      </w:r>
    </w:p>
    <w:p w:rsidR="002E1F50" w:rsidRPr="009E4DB2" w:rsidRDefault="002E1F50" w:rsidP="00D660CB">
      <w:pPr>
        <w:keepNext/>
        <w:ind w:left="1134" w:hanging="708"/>
        <w:outlineLvl w:val="2"/>
        <w:rPr>
          <w:rFonts w:ascii="Bahnschrift" w:hAnsi="Bahnschrift" w:cs="Tahoma"/>
          <w:b/>
          <w:bCs/>
          <w:sz w:val="20"/>
          <w:szCs w:val="20"/>
          <w:lang w:val="x-none" w:eastAsia="x-none"/>
        </w:rPr>
      </w:pPr>
      <w:bookmarkStart w:id="583" w:name="_Toc517053205"/>
      <w:r w:rsidRPr="009E4DB2">
        <w:rPr>
          <w:rFonts w:ascii="Bahnschrift" w:hAnsi="Bahnschrift" w:cs="Tahoma"/>
          <w:b/>
          <w:bCs/>
          <w:sz w:val="20"/>
          <w:szCs w:val="20"/>
          <w:lang w:val="x-none" w:eastAsia="x-none"/>
        </w:rPr>
        <w:t>3.6</w:t>
      </w:r>
      <w:r w:rsidRPr="009E4DB2">
        <w:rPr>
          <w:rFonts w:ascii="Bahnschrift" w:hAnsi="Bahnschrift" w:cs="Tahoma"/>
          <w:b/>
          <w:bCs/>
          <w:sz w:val="20"/>
          <w:szCs w:val="20"/>
          <w:lang w:val="x-none" w:eastAsia="x-none"/>
        </w:rPr>
        <w:tab/>
        <w:t>Ouvrages d'art</w:t>
      </w:r>
      <w:bookmarkEnd w:id="583"/>
    </w:p>
    <w:p w:rsidR="002E1F50" w:rsidRPr="009E4DB2" w:rsidRDefault="002E1F50" w:rsidP="00D660CB">
      <w:pPr>
        <w:jc w:val="both"/>
        <w:rPr>
          <w:rFonts w:ascii="Bahnschrift" w:hAnsi="Bahnschrift" w:cs="Tahoma"/>
          <w:sz w:val="20"/>
          <w:szCs w:val="20"/>
        </w:rPr>
      </w:pPr>
      <w:r w:rsidRPr="009E4DB2">
        <w:rPr>
          <w:rFonts w:ascii="Bahnschrift" w:hAnsi="Bahnschrift" w:cs="Tahoma"/>
          <w:sz w:val="20"/>
          <w:szCs w:val="20"/>
        </w:rPr>
        <w:t>Les travaux sur ouvrages d'art concernent :</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L'entretien courant et le nettoyage</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Les réparations de platelages</w:t>
      </w:r>
    </w:p>
    <w:p w:rsidR="002E1F50" w:rsidRPr="009E4DB2" w:rsidRDefault="002E1F50" w:rsidP="005B148D">
      <w:pPr>
        <w:numPr>
          <w:ilvl w:val="2"/>
          <w:numId w:val="36"/>
        </w:numPr>
        <w:tabs>
          <w:tab w:val="clear" w:pos="2160"/>
          <w:tab w:val="num" w:pos="851"/>
        </w:tabs>
        <w:ind w:left="851" w:hanging="284"/>
        <w:jc w:val="both"/>
        <w:rPr>
          <w:rFonts w:ascii="Bahnschrift" w:hAnsi="Bahnschrift" w:cs="Tahoma"/>
          <w:sz w:val="20"/>
          <w:szCs w:val="20"/>
        </w:rPr>
      </w:pPr>
      <w:r w:rsidRPr="009E4DB2">
        <w:rPr>
          <w:rFonts w:ascii="Bahnschrift" w:hAnsi="Bahnschrift" w:cs="Tahoma"/>
          <w:sz w:val="20"/>
          <w:szCs w:val="20"/>
        </w:rPr>
        <w:t>Les réparations de superstructures</w:t>
      </w:r>
    </w:p>
    <w:p w:rsidR="002E1F50" w:rsidRPr="009E4DB2" w:rsidRDefault="002E1F50" w:rsidP="00D660CB">
      <w:pPr>
        <w:keepNext/>
        <w:ind w:left="1134" w:hanging="708"/>
        <w:outlineLvl w:val="2"/>
        <w:rPr>
          <w:rFonts w:ascii="Bahnschrift" w:hAnsi="Bahnschrift" w:cs="Tahoma"/>
          <w:b/>
          <w:bCs/>
          <w:sz w:val="20"/>
          <w:szCs w:val="20"/>
          <w:lang w:val="x-none" w:eastAsia="x-none"/>
        </w:rPr>
      </w:pPr>
      <w:bookmarkStart w:id="584" w:name="_Toc517053206"/>
      <w:r w:rsidRPr="009E4DB2">
        <w:rPr>
          <w:rFonts w:ascii="Bahnschrift" w:hAnsi="Bahnschrift" w:cs="Tahoma"/>
          <w:b/>
          <w:bCs/>
          <w:sz w:val="20"/>
          <w:szCs w:val="20"/>
          <w:lang w:val="x-none" w:eastAsia="x-none"/>
        </w:rPr>
        <w:t>3.7</w:t>
      </w:r>
      <w:r w:rsidRPr="009E4DB2">
        <w:rPr>
          <w:rFonts w:ascii="Bahnschrift" w:hAnsi="Bahnschrift" w:cs="Tahoma"/>
          <w:b/>
          <w:bCs/>
          <w:sz w:val="20"/>
          <w:szCs w:val="20"/>
          <w:lang w:val="x-none" w:eastAsia="x-none"/>
        </w:rPr>
        <w:tab/>
        <w:t>Signalisation, sécurité, divers</w:t>
      </w:r>
      <w:bookmarkEnd w:id="584"/>
    </w:p>
    <w:p w:rsidR="002E1F50" w:rsidRPr="009E4DB2" w:rsidRDefault="002E1F50" w:rsidP="00D660CB">
      <w:pPr>
        <w:jc w:val="both"/>
        <w:rPr>
          <w:rFonts w:ascii="Bahnschrift" w:hAnsi="Bahnschrift" w:cs="Tahoma"/>
          <w:sz w:val="20"/>
          <w:szCs w:val="20"/>
        </w:rPr>
      </w:pPr>
      <w:r w:rsidRPr="009E4DB2">
        <w:rPr>
          <w:rFonts w:ascii="Bahnschrift" w:hAnsi="Bahnschrift" w:cs="Tahoma"/>
          <w:sz w:val="20"/>
          <w:szCs w:val="20"/>
        </w:rPr>
        <w:t>Le Cocontractant prévoira de mettre en place la signalisation temporaire indispensable au respect de la sécurité des usagers et du personnel du Cocontractant. Il prévoira d’installer les systèmes de sécurité et de respect de la vitesse par les usagers. La description de ces dispositifs fera partie du programme d’exécution à fournir par le Cocontractant en début de chantier.</w:t>
      </w:r>
    </w:p>
    <w:p w:rsidR="002E1F50" w:rsidRPr="009E4DB2" w:rsidRDefault="002E1F50" w:rsidP="00D660CB">
      <w:pPr>
        <w:jc w:val="both"/>
        <w:rPr>
          <w:rFonts w:ascii="Bahnschrift" w:hAnsi="Bahnschrift" w:cs="Tahoma"/>
          <w:sz w:val="20"/>
          <w:szCs w:val="20"/>
        </w:rPr>
      </w:pPr>
      <w:r w:rsidRPr="009E4DB2">
        <w:rPr>
          <w:rFonts w:ascii="Bahnschrift" w:hAnsi="Bahnschrift" w:cs="Tahoma"/>
          <w:sz w:val="20"/>
          <w:szCs w:val="20"/>
        </w:rPr>
        <w:t>La signalisation verticale à mettre en place dans le cadre du projet sera conforme aux normes en vigueur au Cameroun.</w:t>
      </w:r>
    </w:p>
    <w:p w:rsidR="002E1F50" w:rsidRPr="009E4DB2" w:rsidRDefault="002E1F50" w:rsidP="00D660CB">
      <w:pPr>
        <w:keepNext/>
        <w:ind w:left="1134" w:hanging="708"/>
        <w:outlineLvl w:val="2"/>
        <w:rPr>
          <w:rFonts w:ascii="Bahnschrift" w:hAnsi="Bahnschrift" w:cs="Tahoma"/>
          <w:b/>
          <w:bCs/>
          <w:sz w:val="20"/>
          <w:szCs w:val="20"/>
          <w:lang w:val="x-none" w:eastAsia="x-none"/>
        </w:rPr>
      </w:pPr>
      <w:bookmarkStart w:id="585" w:name="_Toc517053207"/>
      <w:r w:rsidRPr="009E4DB2">
        <w:rPr>
          <w:rFonts w:ascii="Bahnschrift" w:hAnsi="Bahnschrift" w:cs="Tahoma"/>
          <w:b/>
          <w:bCs/>
          <w:sz w:val="20"/>
          <w:szCs w:val="20"/>
          <w:lang w:val="x-none" w:eastAsia="x-none"/>
        </w:rPr>
        <w:t>3.8</w:t>
      </w:r>
      <w:r w:rsidRPr="009E4DB2">
        <w:rPr>
          <w:rFonts w:ascii="Bahnschrift" w:hAnsi="Bahnschrift" w:cs="Tahoma"/>
          <w:b/>
          <w:bCs/>
          <w:sz w:val="20"/>
          <w:szCs w:val="20"/>
          <w:lang w:val="x-none" w:eastAsia="x-none"/>
        </w:rPr>
        <w:tab/>
        <w:t>Caractéristiques géométriques</w:t>
      </w:r>
      <w:bookmarkEnd w:id="585"/>
    </w:p>
    <w:p w:rsidR="002E1F50" w:rsidRPr="009E4DB2" w:rsidRDefault="002E1F50" w:rsidP="00D660CB">
      <w:pPr>
        <w:jc w:val="both"/>
        <w:rPr>
          <w:rFonts w:ascii="Bahnschrift" w:hAnsi="Bahnschrift" w:cs="Tahoma"/>
          <w:sz w:val="20"/>
          <w:szCs w:val="20"/>
        </w:rPr>
      </w:pPr>
      <w:r w:rsidRPr="009E4DB2">
        <w:rPr>
          <w:rFonts w:ascii="Bahnschrift" w:hAnsi="Bahnschrift" w:cs="Tahoma"/>
          <w:sz w:val="20"/>
          <w:szCs w:val="20"/>
        </w:rPr>
        <w:t>D’une façon générale, le tracé en plan et le profil en long des tronçons routiers à entretenir ne seront pas modifiés, sauf indication précise.</w:t>
      </w:r>
    </w:p>
    <w:p w:rsidR="002E1F50" w:rsidRPr="009E4DB2" w:rsidRDefault="002E1F50" w:rsidP="00D660CB">
      <w:pPr>
        <w:jc w:val="both"/>
        <w:rPr>
          <w:rFonts w:ascii="Bahnschrift" w:hAnsi="Bahnschrift" w:cs="Tahoma"/>
          <w:sz w:val="20"/>
          <w:szCs w:val="20"/>
        </w:rPr>
      </w:pPr>
      <w:r w:rsidRPr="009E4DB2">
        <w:rPr>
          <w:rFonts w:ascii="Bahnschrift" w:hAnsi="Bahnschrift" w:cs="Tahoma"/>
          <w:sz w:val="20"/>
          <w:szCs w:val="20"/>
        </w:rPr>
        <w:t>Le dessin coté du profil en travers type est joint en annexe.</w:t>
      </w:r>
    </w:p>
    <w:p w:rsidR="002E1F50" w:rsidRPr="009E4DB2" w:rsidRDefault="0034746B" w:rsidP="00D660CB">
      <w:pPr>
        <w:pStyle w:val="Titre2"/>
        <w:spacing w:before="0" w:after="0"/>
        <w:rPr>
          <w:rFonts w:ascii="Bahnschrift" w:hAnsi="Bahnschrift" w:cs="Tahoma"/>
          <w:i w:val="0"/>
          <w:sz w:val="20"/>
          <w:szCs w:val="20"/>
        </w:rPr>
      </w:pPr>
      <w:bookmarkStart w:id="586" w:name="_Toc345340029"/>
      <w:bookmarkStart w:id="587" w:name="_Toc345340030"/>
      <w:bookmarkStart w:id="588" w:name="_Toc517053208"/>
      <w:bookmarkStart w:id="589" w:name="_Toc345340031"/>
      <w:bookmarkEnd w:id="586"/>
      <w:bookmarkEnd w:id="587"/>
      <w:r w:rsidRPr="009E4DB2">
        <w:rPr>
          <w:rFonts w:ascii="Bahnschrift" w:hAnsi="Bahnschrift" w:cs="Tahoma"/>
          <w:i w:val="0"/>
          <w:sz w:val="20"/>
          <w:szCs w:val="20"/>
        </w:rPr>
        <w:t xml:space="preserve">Article 4 : </w:t>
      </w:r>
      <w:r w:rsidR="002E1F50" w:rsidRPr="009E4DB2">
        <w:rPr>
          <w:rFonts w:ascii="Bahnschrift" w:hAnsi="Bahnschrift" w:cs="Tahoma"/>
          <w:i w:val="0"/>
          <w:sz w:val="20"/>
          <w:szCs w:val="20"/>
        </w:rPr>
        <w:t>REFERENCES TECHNIQUES</w:t>
      </w:r>
      <w:bookmarkEnd w:id="588"/>
      <w:bookmarkEnd w:id="589"/>
    </w:p>
    <w:p w:rsidR="002E1F50" w:rsidRPr="009E4DB2" w:rsidRDefault="002E1F50" w:rsidP="00D660CB">
      <w:pPr>
        <w:jc w:val="both"/>
        <w:rPr>
          <w:rFonts w:ascii="Bahnschrift" w:hAnsi="Bahnschrift" w:cs="Tahoma"/>
          <w:sz w:val="20"/>
          <w:szCs w:val="20"/>
        </w:rPr>
      </w:pPr>
      <w:r w:rsidRPr="009E4DB2">
        <w:rPr>
          <w:rFonts w:ascii="Bahnschrift" w:hAnsi="Bahnschrift" w:cs="Tahoma"/>
          <w:sz w:val="20"/>
          <w:szCs w:val="20"/>
        </w:rPr>
        <w:t>Le présent Cahier des Clauses Techniques Particulières, désigné par la suite par le terme CCTP, fait partie des pièces contractuelles du marché.</w:t>
      </w:r>
    </w:p>
    <w:p w:rsidR="002E1F50" w:rsidRPr="009E4DB2" w:rsidRDefault="002E1F50" w:rsidP="00D660CB">
      <w:pPr>
        <w:jc w:val="both"/>
        <w:rPr>
          <w:rFonts w:ascii="Bahnschrift" w:hAnsi="Bahnschrift" w:cs="Tahoma"/>
          <w:sz w:val="20"/>
          <w:szCs w:val="20"/>
        </w:rPr>
      </w:pPr>
      <w:r w:rsidRPr="009E4DB2">
        <w:rPr>
          <w:rFonts w:ascii="Bahnschrift" w:hAnsi="Bahnschrift" w:cs="Tahoma"/>
          <w:sz w:val="20"/>
          <w:szCs w:val="20"/>
        </w:rPr>
        <w:t>Il définit les normes et spécifications techniques applicables, ainsi que les méthodes d’exécution des travaux et de mise en œuvre des matériaux.</w:t>
      </w:r>
    </w:p>
    <w:p w:rsidR="002E1F50" w:rsidRPr="009E4DB2" w:rsidRDefault="002E1F50" w:rsidP="00D660CB">
      <w:pPr>
        <w:jc w:val="both"/>
        <w:rPr>
          <w:rFonts w:ascii="Bahnschrift" w:hAnsi="Bahnschrift" w:cs="Tahoma"/>
          <w:sz w:val="20"/>
          <w:szCs w:val="20"/>
        </w:rPr>
      </w:pPr>
      <w:r w:rsidRPr="009E4DB2">
        <w:rPr>
          <w:rFonts w:ascii="Bahnschrift" w:hAnsi="Bahnschrift" w:cs="Tahoma"/>
          <w:sz w:val="20"/>
          <w:szCs w:val="20"/>
        </w:rPr>
        <w:t>Le présent CCTP est complété pour tout ce qui ne déroge pas aux documents contractuels, par les fascicules suivants du Ministère de l’</w:t>
      </w:r>
      <w:r w:rsidR="0034746B" w:rsidRPr="009E4DB2">
        <w:rPr>
          <w:rFonts w:ascii="Bahnschrift" w:hAnsi="Bahnschrift" w:cs="Tahoma"/>
          <w:sz w:val="20"/>
          <w:szCs w:val="20"/>
        </w:rPr>
        <w:t>Équipement</w:t>
      </w:r>
      <w:r w:rsidRPr="009E4DB2">
        <w:rPr>
          <w:rFonts w:ascii="Bahnschrift" w:hAnsi="Bahnschrift" w:cs="Tahoma"/>
          <w:sz w:val="20"/>
          <w:szCs w:val="20"/>
        </w:rPr>
        <w:t xml:space="preserve"> </w:t>
      </w:r>
      <w:r w:rsidR="0034746B" w:rsidRPr="009E4DB2">
        <w:rPr>
          <w:rFonts w:ascii="Bahnschrift" w:hAnsi="Bahnschrift" w:cs="Tahoma"/>
          <w:sz w:val="20"/>
          <w:szCs w:val="20"/>
        </w:rPr>
        <w:t>français :</w:t>
      </w:r>
    </w:p>
    <w:p w:rsidR="002E1F50" w:rsidRPr="009E4DB2" w:rsidRDefault="002E1F50" w:rsidP="005B148D">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Fascicule n°</w:t>
      </w:r>
      <w:r w:rsidR="00341008" w:rsidRPr="009E4DB2">
        <w:rPr>
          <w:rFonts w:ascii="Bahnschrift" w:hAnsi="Bahnschrift" w:cs="Tahoma"/>
          <w:sz w:val="20"/>
          <w:szCs w:val="20"/>
        </w:rPr>
        <w:t>2 :</w:t>
      </w:r>
      <w:r w:rsidRPr="009E4DB2">
        <w:rPr>
          <w:rFonts w:ascii="Bahnschrift" w:hAnsi="Bahnschrift" w:cs="Tahoma"/>
          <w:sz w:val="20"/>
          <w:szCs w:val="20"/>
        </w:rPr>
        <w:t xml:space="preserve"> Travaux de terrassements,</w:t>
      </w:r>
    </w:p>
    <w:p w:rsidR="002E1F50" w:rsidRPr="009E4DB2" w:rsidRDefault="002E1F50" w:rsidP="005B148D">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Fascicule n°7 : Reconnaissance des sols,</w:t>
      </w:r>
    </w:p>
    <w:p w:rsidR="002E1F50" w:rsidRPr="009E4DB2" w:rsidRDefault="002E1F50" w:rsidP="005B148D">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Fascicule n°25 : Exécution des corps de chaussées,</w:t>
      </w:r>
    </w:p>
    <w:p w:rsidR="002E1F50" w:rsidRPr="009E4DB2" w:rsidRDefault="002E1F50" w:rsidP="005B148D">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Fascicule n°70 : Canalisations d'assainissement et ouvrages annexes.</w:t>
      </w:r>
    </w:p>
    <w:p w:rsidR="002E1F50" w:rsidRPr="009E4DB2" w:rsidRDefault="002E1F50" w:rsidP="00D660CB">
      <w:pPr>
        <w:jc w:val="both"/>
        <w:rPr>
          <w:rFonts w:ascii="Bahnschrift" w:hAnsi="Bahnschrift" w:cs="Tahoma"/>
          <w:sz w:val="20"/>
          <w:szCs w:val="20"/>
        </w:rPr>
      </w:pPr>
      <w:r w:rsidRPr="009E4DB2">
        <w:rPr>
          <w:rFonts w:ascii="Bahnschrift" w:hAnsi="Bahnschrift" w:cs="Tahoma"/>
          <w:sz w:val="20"/>
          <w:szCs w:val="20"/>
        </w:rPr>
        <w:t xml:space="preserve">Toutefois, le Cocontractant est autorisé à utiliser d’autres normes que celles mentionnées dans le présent document, à condition que celles-ci soient couramment admises et qu’elles conduisent à des résultats de qualité égale ou supérieure. Ces normes doivent être préalablement soumises à l’approbation du Maître </w:t>
      </w:r>
      <w:r w:rsidR="0034746B" w:rsidRPr="009E4DB2">
        <w:rPr>
          <w:rFonts w:ascii="Bahnschrift" w:hAnsi="Bahnschrift" w:cs="Tahoma"/>
          <w:sz w:val="20"/>
          <w:szCs w:val="20"/>
        </w:rPr>
        <w:t>d’œuvre avec</w:t>
      </w:r>
      <w:r w:rsidRPr="009E4DB2">
        <w:rPr>
          <w:rFonts w:ascii="Bahnschrift" w:hAnsi="Bahnschrift" w:cs="Tahoma"/>
          <w:sz w:val="20"/>
          <w:szCs w:val="20"/>
        </w:rPr>
        <w:t xml:space="preserve"> pièces à l’appui. Le Maître d’œuvre justifie sa décision pour accepter ou rejeter une norme.</w:t>
      </w:r>
    </w:p>
    <w:p w:rsidR="002E1F50" w:rsidRPr="009E4DB2" w:rsidRDefault="0034746B" w:rsidP="00D660CB">
      <w:pPr>
        <w:pStyle w:val="Titre2"/>
        <w:spacing w:before="0" w:after="0"/>
        <w:rPr>
          <w:rFonts w:ascii="Bahnschrift" w:hAnsi="Bahnschrift" w:cs="Tahoma"/>
          <w:i w:val="0"/>
          <w:sz w:val="20"/>
          <w:szCs w:val="20"/>
        </w:rPr>
      </w:pPr>
      <w:bookmarkStart w:id="590" w:name="_Toc345340032"/>
      <w:bookmarkStart w:id="591" w:name="_Toc345340033"/>
      <w:bookmarkStart w:id="592" w:name="_Toc345340034"/>
      <w:bookmarkStart w:id="593" w:name="_Toc517053209"/>
      <w:bookmarkStart w:id="594" w:name="_Toc345340035"/>
      <w:bookmarkEnd w:id="590"/>
      <w:bookmarkEnd w:id="591"/>
      <w:bookmarkEnd w:id="592"/>
      <w:r w:rsidRPr="009E4DB2">
        <w:rPr>
          <w:rFonts w:ascii="Bahnschrift" w:hAnsi="Bahnschrift" w:cs="Tahoma"/>
          <w:i w:val="0"/>
          <w:sz w:val="20"/>
          <w:szCs w:val="20"/>
        </w:rPr>
        <w:lastRenderedPageBreak/>
        <w:t xml:space="preserve">Article 5 : </w:t>
      </w:r>
      <w:r w:rsidR="002E1F50" w:rsidRPr="009E4DB2">
        <w:rPr>
          <w:rFonts w:ascii="Bahnschrift" w:hAnsi="Bahnschrift" w:cs="Tahoma"/>
          <w:i w:val="0"/>
          <w:sz w:val="20"/>
          <w:szCs w:val="20"/>
        </w:rPr>
        <w:t>GENERALITES</w:t>
      </w:r>
      <w:bookmarkEnd w:id="593"/>
      <w:bookmarkEnd w:id="594"/>
    </w:p>
    <w:p w:rsidR="002E1F50" w:rsidRPr="009E4DB2" w:rsidRDefault="002E1F50" w:rsidP="00D660CB">
      <w:pPr>
        <w:keepNext/>
        <w:ind w:left="1134" w:hanging="708"/>
        <w:outlineLvl w:val="2"/>
        <w:rPr>
          <w:rFonts w:ascii="Bahnschrift" w:hAnsi="Bahnschrift" w:cs="Tahoma"/>
          <w:b/>
          <w:bCs/>
          <w:sz w:val="20"/>
          <w:szCs w:val="20"/>
          <w:lang w:val="x-none" w:eastAsia="x-none"/>
        </w:rPr>
      </w:pPr>
      <w:bookmarkStart w:id="595" w:name="_Toc517053210"/>
      <w:r w:rsidRPr="009E4DB2">
        <w:rPr>
          <w:rFonts w:ascii="Bahnschrift" w:hAnsi="Bahnschrift" w:cs="Tahoma"/>
          <w:b/>
          <w:bCs/>
          <w:sz w:val="20"/>
          <w:szCs w:val="20"/>
          <w:lang w:val="x-none" w:eastAsia="x-none"/>
        </w:rPr>
        <w:t xml:space="preserve">5.1 </w:t>
      </w:r>
      <w:r w:rsidRPr="009E4DB2">
        <w:rPr>
          <w:rFonts w:ascii="Bahnschrift" w:hAnsi="Bahnschrift" w:cs="Tahoma"/>
          <w:b/>
          <w:bCs/>
          <w:sz w:val="20"/>
          <w:szCs w:val="20"/>
          <w:lang w:val="x-none" w:eastAsia="x-none"/>
        </w:rPr>
        <w:tab/>
        <w:t>Essais</w:t>
      </w:r>
      <w:bookmarkEnd w:id="595"/>
    </w:p>
    <w:p w:rsidR="002E1F50" w:rsidRPr="009E4DB2" w:rsidRDefault="002E1F50" w:rsidP="00D660CB">
      <w:pPr>
        <w:jc w:val="both"/>
        <w:rPr>
          <w:rFonts w:ascii="Bahnschrift" w:hAnsi="Bahnschrift" w:cs="Tahoma"/>
          <w:sz w:val="20"/>
          <w:szCs w:val="20"/>
        </w:rPr>
      </w:pPr>
      <w:r w:rsidRPr="009E4DB2">
        <w:rPr>
          <w:rFonts w:ascii="Bahnschrift" w:hAnsi="Bahnschrift" w:cs="Tahoma"/>
          <w:sz w:val="20"/>
          <w:szCs w:val="20"/>
        </w:rPr>
        <w:t>Les essais en laboratoire et en place sont conduits conformément aux modes opératoires de l'AFNOR (France), du LCPC (France) ou à défaut de l'AASHO et de l'ASTM (</w:t>
      </w:r>
      <w:r w:rsidR="0034746B" w:rsidRPr="009E4DB2">
        <w:rPr>
          <w:rFonts w:ascii="Bahnschrift" w:hAnsi="Bahnschrift" w:cs="Tahoma"/>
          <w:sz w:val="20"/>
          <w:szCs w:val="20"/>
        </w:rPr>
        <w:t>États-Unis</w:t>
      </w:r>
      <w:r w:rsidRPr="009E4DB2">
        <w:rPr>
          <w:rFonts w:ascii="Bahnschrift" w:hAnsi="Bahnschrift" w:cs="Tahoma"/>
          <w:sz w:val="20"/>
          <w:szCs w:val="20"/>
        </w:rPr>
        <w:t>), en vigueur le premier jour du mois qui précède la date limite de la remise des offres.</w:t>
      </w:r>
    </w:p>
    <w:p w:rsidR="002E1F50" w:rsidRPr="009E4DB2" w:rsidRDefault="002E1F50" w:rsidP="00D660CB">
      <w:pPr>
        <w:jc w:val="both"/>
        <w:rPr>
          <w:rFonts w:ascii="Bahnschrift" w:hAnsi="Bahnschrift" w:cs="Tahoma"/>
          <w:sz w:val="20"/>
          <w:szCs w:val="20"/>
        </w:rPr>
      </w:pPr>
      <w:r w:rsidRPr="009E4DB2">
        <w:rPr>
          <w:rFonts w:ascii="Bahnschrift" w:hAnsi="Bahnschrift" w:cs="Tahoma"/>
          <w:sz w:val="20"/>
          <w:szCs w:val="20"/>
        </w:rPr>
        <w:t>Les matériaux, produits et composants de construction doivent être conformes aux stipulations du marché et aux prescriptions des normes AFNOR homologuées, les normes applicables étant celles en vigueur le premier jour du mois qui précède la date limite de remise des offres.</w:t>
      </w:r>
    </w:p>
    <w:p w:rsidR="002E1F50" w:rsidRPr="009E4DB2" w:rsidRDefault="002E1F50" w:rsidP="00D660CB">
      <w:pPr>
        <w:jc w:val="both"/>
        <w:rPr>
          <w:rFonts w:ascii="Bahnschrift" w:hAnsi="Bahnschrift" w:cs="Tahoma"/>
          <w:sz w:val="20"/>
          <w:szCs w:val="20"/>
        </w:rPr>
      </w:pPr>
      <w:r w:rsidRPr="009E4DB2">
        <w:rPr>
          <w:rFonts w:ascii="Bahnschrift" w:hAnsi="Bahnschrift" w:cs="Tahoma"/>
          <w:sz w:val="20"/>
          <w:szCs w:val="20"/>
        </w:rPr>
        <w:t>En ce qui concerne le vocabulaire des essais de laboratoire et les documents émis par les laboratoires d'essais, les termes fondamentaux et leurs définitions sont conformes à la norme NF X 10-001 et NF P 08-500 (conditions générales minimales d'un procès-verbal d'essai de matériaux).</w:t>
      </w:r>
    </w:p>
    <w:p w:rsidR="002E1F50" w:rsidRPr="009E4DB2" w:rsidRDefault="002E1F50" w:rsidP="00D660CB">
      <w:pPr>
        <w:keepNext/>
        <w:ind w:left="1134" w:hanging="708"/>
        <w:outlineLvl w:val="2"/>
        <w:rPr>
          <w:rFonts w:ascii="Bahnschrift" w:hAnsi="Bahnschrift" w:cs="Tahoma"/>
          <w:b/>
          <w:bCs/>
          <w:sz w:val="20"/>
          <w:szCs w:val="20"/>
          <w:lang w:val="x-none" w:eastAsia="x-none"/>
        </w:rPr>
      </w:pPr>
      <w:bookmarkStart w:id="596" w:name="_Toc517053211"/>
      <w:r w:rsidRPr="009E4DB2">
        <w:rPr>
          <w:rFonts w:ascii="Bahnschrift" w:hAnsi="Bahnschrift" w:cs="Tahoma"/>
          <w:b/>
          <w:bCs/>
          <w:sz w:val="20"/>
          <w:szCs w:val="20"/>
          <w:lang w:val="x-none" w:eastAsia="x-none"/>
        </w:rPr>
        <w:t xml:space="preserve">5.2 </w:t>
      </w:r>
      <w:r w:rsidRPr="009E4DB2">
        <w:rPr>
          <w:rFonts w:ascii="Bahnschrift" w:hAnsi="Bahnschrift" w:cs="Tahoma"/>
          <w:b/>
          <w:bCs/>
          <w:sz w:val="20"/>
          <w:szCs w:val="20"/>
          <w:lang w:val="x-none" w:eastAsia="x-none"/>
        </w:rPr>
        <w:tab/>
        <w:t>Essais d’études</w:t>
      </w:r>
      <w:bookmarkEnd w:id="596"/>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Cocontractant doit effectuer toutes les recherches et essais de laboratoire nécessaires pour vérifier la conformité des matériaux, déterminer les dosages, les compositions des mélanges et des bétons, les traitements et les différents apports, qui permettent de répondre aux critères d’utilisation des divers matériaux et aux stipulations techniques requises.</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Cocontractant doit effectuer tous les essais de formulation et de convenance sur les matériaux composites utilisés sur le chantier.</w:t>
      </w:r>
    </w:p>
    <w:p w:rsidR="002E1F50" w:rsidRPr="009E4DB2" w:rsidRDefault="00341008" w:rsidP="0042196E">
      <w:pPr>
        <w:jc w:val="both"/>
        <w:rPr>
          <w:rFonts w:ascii="Bahnschrift" w:hAnsi="Bahnschrift" w:cs="Tahoma"/>
          <w:sz w:val="20"/>
          <w:szCs w:val="20"/>
        </w:rPr>
      </w:pPr>
      <w:r w:rsidRPr="009E4DB2">
        <w:rPr>
          <w:rFonts w:ascii="Bahnschrift" w:hAnsi="Bahnschrift" w:cs="Tahoma"/>
          <w:sz w:val="20"/>
          <w:szCs w:val="20"/>
        </w:rPr>
        <w:t>À</w:t>
      </w:r>
      <w:r w:rsidR="002E1F50" w:rsidRPr="009E4DB2">
        <w:rPr>
          <w:rFonts w:ascii="Bahnschrift" w:hAnsi="Bahnschrift" w:cs="Tahoma"/>
          <w:sz w:val="20"/>
          <w:szCs w:val="20"/>
        </w:rPr>
        <w:t xml:space="preserve"> partir des pièces et documents joints au dossier d’appel d’offres, le Cocontractant effectue toutes les vérifications qu’il juge nécessaires, afin de pouvoir signaler et rectifier les anomalies, erreurs ou omissions éventuelles.</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Tous ces essais et vérifications sont à la charge du Cocontractant qui remet ses conclusions au Maître d’œuvre.</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Après avoir effectué toutes les vérifications nécessaires, le Maître d’œuvre pourra donner par écrit son agrément ou prescrire une nouvelle recherche ou des essais complémentaires.</w:t>
      </w:r>
    </w:p>
    <w:p w:rsidR="002E1F50" w:rsidRPr="009E4DB2" w:rsidRDefault="002E1F50" w:rsidP="0042196E">
      <w:pPr>
        <w:keepNext/>
        <w:ind w:left="1134" w:hanging="708"/>
        <w:outlineLvl w:val="2"/>
        <w:rPr>
          <w:rFonts w:ascii="Bahnschrift" w:hAnsi="Bahnschrift" w:cs="Tahoma"/>
          <w:b/>
          <w:bCs/>
          <w:sz w:val="20"/>
          <w:szCs w:val="20"/>
          <w:lang w:val="x-none" w:eastAsia="x-none"/>
        </w:rPr>
      </w:pPr>
      <w:bookmarkStart w:id="597" w:name="_Toc517053212"/>
      <w:r w:rsidRPr="009E4DB2">
        <w:rPr>
          <w:rFonts w:ascii="Bahnschrift" w:hAnsi="Bahnschrift" w:cs="Tahoma"/>
          <w:b/>
          <w:bCs/>
          <w:sz w:val="20"/>
          <w:szCs w:val="20"/>
          <w:lang w:val="x-none" w:eastAsia="x-none"/>
        </w:rPr>
        <w:t>5.3</w:t>
      </w:r>
      <w:r w:rsidRPr="009E4DB2">
        <w:rPr>
          <w:rFonts w:ascii="Bahnschrift" w:hAnsi="Bahnschrift" w:cs="Tahoma"/>
          <w:b/>
          <w:bCs/>
          <w:sz w:val="20"/>
          <w:szCs w:val="20"/>
          <w:lang w:val="x-none" w:eastAsia="x-none"/>
        </w:rPr>
        <w:tab/>
        <w:t>Essais de réception de matériaux sur le chantier</w:t>
      </w:r>
      <w:bookmarkEnd w:id="597"/>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Cocontractant est tenu de réaliser les essais de réception selon la cadence fixée ci-après dans ce CCTP. Les résultats seront présentés au Maître d’œuvre, qui, après avoir effectué toutes les vérifications nécessaires pourra donner son autorisation écrite pour l'utilisation du matériau concerné. Le Maître d’œuvre se réserve le droit de demander des essais supplémentaires aux frais du Cocontractant ou de réaliser toutes les vérifications jugées nécessaires avec son propre matériel ou en faisant appel à un laboratoire spécialisé et agréé.</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La liste non exhaustive des essais de réception des matériaux est la suivante :</w:t>
      </w:r>
    </w:p>
    <w:p w:rsidR="002E1F50" w:rsidRPr="009E4DB2" w:rsidRDefault="002E1F50" w:rsidP="0042196E">
      <w:pPr>
        <w:keepNext/>
        <w:numPr>
          <w:ilvl w:val="3"/>
          <w:numId w:val="28"/>
        </w:numPr>
        <w:ind w:left="851" w:hanging="425"/>
        <w:outlineLvl w:val="3"/>
        <w:rPr>
          <w:rFonts w:ascii="Bahnschrift" w:hAnsi="Bahnschrift" w:cs="Tahoma"/>
          <w:b/>
          <w:sz w:val="20"/>
          <w:szCs w:val="20"/>
          <w:lang w:val="x-none" w:eastAsia="x-none"/>
        </w:rPr>
      </w:pPr>
      <w:r w:rsidRPr="009E4DB2">
        <w:rPr>
          <w:rFonts w:ascii="Bahnschrift" w:hAnsi="Bahnschrift" w:cs="Tahoma"/>
          <w:b/>
          <w:sz w:val="20"/>
          <w:szCs w:val="20"/>
          <w:lang w:val="x-none" w:eastAsia="x-none"/>
        </w:rPr>
        <w:t>Pour les travaux de terrassements et chaussées :</w:t>
      </w:r>
    </w:p>
    <w:p w:rsidR="002E1F50" w:rsidRPr="009E4DB2" w:rsidRDefault="002E1F50"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Analyse granulométrique,</w:t>
      </w:r>
    </w:p>
    <w:p w:rsidR="002E1F50" w:rsidRPr="009E4DB2" w:rsidRDefault="002E1F50"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Teneur en eau,</w:t>
      </w:r>
    </w:p>
    <w:p w:rsidR="002E1F50" w:rsidRPr="009E4DB2" w:rsidRDefault="002E1F50"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Limites d’</w:t>
      </w:r>
      <w:proofErr w:type="spellStart"/>
      <w:r w:rsidRPr="009E4DB2">
        <w:rPr>
          <w:rFonts w:ascii="Bahnschrift" w:hAnsi="Bahnschrift" w:cs="Tahoma"/>
          <w:sz w:val="20"/>
          <w:szCs w:val="20"/>
        </w:rPr>
        <w:t>Atterberg</w:t>
      </w:r>
      <w:proofErr w:type="spellEnd"/>
      <w:r w:rsidRPr="009E4DB2">
        <w:rPr>
          <w:rFonts w:ascii="Bahnschrift" w:hAnsi="Bahnschrift" w:cs="Tahoma"/>
          <w:sz w:val="20"/>
          <w:szCs w:val="20"/>
        </w:rPr>
        <w:t>,</w:t>
      </w:r>
    </w:p>
    <w:p w:rsidR="002E1F50" w:rsidRPr="009E4DB2" w:rsidRDefault="002E1F50"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Essai Proctor Modifié,</w:t>
      </w:r>
    </w:p>
    <w:p w:rsidR="002E1F50" w:rsidRPr="009E4DB2" w:rsidRDefault="002E1F50"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 xml:space="preserve">CBR. </w:t>
      </w:r>
      <w:r w:rsidR="007E0123" w:rsidRPr="009E4DB2">
        <w:rPr>
          <w:rFonts w:ascii="Bahnschrift" w:hAnsi="Bahnschrift" w:cs="Tahoma"/>
          <w:sz w:val="20"/>
          <w:szCs w:val="20"/>
        </w:rPr>
        <w:t>Après</w:t>
      </w:r>
      <w:r w:rsidRPr="009E4DB2">
        <w:rPr>
          <w:rFonts w:ascii="Bahnschrift" w:hAnsi="Bahnschrift" w:cs="Tahoma"/>
          <w:sz w:val="20"/>
          <w:szCs w:val="20"/>
        </w:rPr>
        <w:t xml:space="preserve"> 4 jours d'immersion.</w:t>
      </w:r>
    </w:p>
    <w:p w:rsidR="002E1F50" w:rsidRPr="009E4DB2" w:rsidRDefault="002E1F50" w:rsidP="0042196E">
      <w:pPr>
        <w:keepNext/>
        <w:numPr>
          <w:ilvl w:val="3"/>
          <w:numId w:val="28"/>
        </w:numPr>
        <w:ind w:left="851" w:hanging="425"/>
        <w:outlineLvl w:val="3"/>
        <w:rPr>
          <w:rFonts w:ascii="Bahnschrift" w:hAnsi="Bahnschrift" w:cs="Tahoma"/>
          <w:b/>
          <w:sz w:val="20"/>
          <w:szCs w:val="20"/>
          <w:lang w:val="x-none" w:eastAsia="x-none"/>
        </w:rPr>
      </w:pPr>
      <w:r w:rsidRPr="009E4DB2">
        <w:rPr>
          <w:rFonts w:ascii="Bahnschrift" w:hAnsi="Bahnschrift" w:cs="Tahoma"/>
          <w:b/>
          <w:sz w:val="20"/>
          <w:szCs w:val="20"/>
          <w:lang w:val="x-none" w:eastAsia="x-none"/>
        </w:rPr>
        <w:t>Pour les bétons :</w:t>
      </w:r>
    </w:p>
    <w:p w:rsidR="002E1F50" w:rsidRPr="009E4DB2" w:rsidRDefault="002E1F50"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Analyse granulométrique des agrégats,</w:t>
      </w:r>
    </w:p>
    <w:p w:rsidR="002E1F50" w:rsidRPr="009E4DB2" w:rsidRDefault="002E1F50"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Propreté des granulats</w:t>
      </w:r>
    </w:p>
    <w:p w:rsidR="002E1F50" w:rsidRPr="009E4DB2" w:rsidRDefault="007E0123"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Équivalent</w:t>
      </w:r>
      <w:r w:rsidR="002E1F50" w:rsidRPr="009E4DB2">
        <w:rPr>
          <w:rFonts w:ascii="Bahnschrift" w:hAnsi="Bahnschrift" w:cs="Tahoma"/>
          <w:sz w:val="20"/>
          <w:szCs w:val="20"/>
        </w:rPr>
        <w:t xml:space="preserve"> de sable</w:t>
      </w:r>
    </w:p>
    <w:p w:rsidR="002E1F50" w:rsidRPr="009E4DB2" w:rsidRDefault="002E1F50" w:rsidP="0042196E">
      <w:pPr>
        <w:keepNext/>
        <w:ind w:left="1134" w:hanging="708"/>
        <w:outlineLvl w:val="2"/>
        <w:rPr>
          <w:rFonts w:ascii="Bahnschrift" w:hAnsi="Bahnschrift" w:cs="Tahoma"/>
          <w:b/>
          <w:bCs/>
          <w:sz w:val="20"/>
          <w:szCs w:val="20"/>
          <w:lang w:val="x-none" w:eastAsia="x-none"/>
        </w:rPr>
      </w:pPr>
      <w:bookmarkStart w:id="598" w:name="_Toc517053213"/>
      <w:r w:rsidRPr="009E4DB2">
        <w:rPr>
          <w:rFonts w:ascii="Bahnschrift" w:hAnsi="Bahnschrift" w:cs="Tahoma"/>
          <w:b/>
          <w:bCs/>
          <w:sz w:val="20"/>
          <w:szCs w:val="20"/>
          <w:lang w:val="x-none" w:eastAsia="x-none"/>
        </w:rPr>
        <w:t>5.4</w:t>
      </w:r>
      <w:r w:rsidRPr="009E4DB2">
        <w:rPr>
          <w:rFonts w:ascii="Bahnschrift" w:hAnsi="Bahnschrift" w:cs="Tahoma"/>
          <w:b/>
          <w:bCs/>
          <w:sz w:val="20"/>
          <w:szCs w:val="20"/>
          <w:lang w:val="x-none" w:eastAsia="x-none"/>
        </w:rPr>
        <w:tab/>
        <w:t>Essais de contrôle de mise en œuvre</w:t>
      </w:r>
      <w:bookmarkEnd w:id="598"/>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Le Cocontractant a l'obligation de réaliser son </w:t>
      </w:r>
      <w:r w:rsidR="007E0123" w:rsidRPr="009E4DB2">
        <w:rPr>
          <w:rFonts w:ascii="Bahnschrift" w:hAnsi="Bahnschrift" w:cs="Tahoma"/>
          <w:sz w:val="20"/>
          <w:szCs w:val="20"/>
        </w:rPr>
        <w:t>autocontrôle</w:t>
      </w:r>
      <w:r w:rsidRPr="009E4DB2">
        <w:rPr>
          <w:rFonts w:ascii="Bahnschrift" w:hAnsi="Bahnschrift" w:cs="Tahoma"/>
          <w:sz w:val="20"/>
          <w:szCs w:val="20"/>
        </w:rPr>
        <w:t xml:space="preserve"> conformément aux cadences prévues plus loin dans ce CCTP. </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La mesure de la densité in-situ se fera essentiellement par le densitomètre à membrane. </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contrôle de la mise en œuvre du béton se fera par la mesure de l'affaissement au cône d'</w:t>
      </w:r>
      <w:proofErr w:type="spellStart"/>
      <w:r w:rsidRPr="009E4DB2">
        <w:rPr>
          <w:rFonts w:ascii="Bahnschrift" w:hAnsi="Bahnschrift" w:cs="Tahoma"/>
          <w:sz w:val="20"/>
          <w:szCs w:val="20"/>
        </w:rPr>
        <w:t>Abrams</w:t>
      </w:r>
      <w:proofErr w:type="spellEnd"/>
      <w:r w:rsidRPr="009E4DB2">
        <w:rPr>
          <w:rFonts w:ascii="Bahnschrift" w:hAnsi="Bahnschrift" w:cs="Tahoma"/>
          <w:sz w:val="20"/>
          <w:szCs w:val="20"/>
        </w:rPr>
        <w:t xml:space="preserve"> et par la mesure de la résistance à la compression simple à 7 jours et à 28 jours.</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Toutefois le Maître </w:t>
      </w:r>
      <w:r w:rsidR="007E0123" w:rsidRPr="009E4DB2">
        <w:rPr>
          <w:rFonts w:ascii="Bahnschrift" w:hAnsi="Bahnschrift" w:cs="Tahoma"/>
          <w:sz w:val="20"/>
          <w:szCs w:val="20"/>
        </w:rPr>
        <w:t>d’œuvre se</w:t>
      </w:r>
      <w:r w:rsidRPr="009E4DB2">
        <w:rPr>
          <w:rFonts w:ascii="Bahnschrift" w:hAnsi="Bahnschrift" w:cs="Tahoma"/>
          <w:sz w:val="20"/>
          <w:szCs w:val="20"/>
        </w:rPr>
        <w:t xml:space="preserve"> réserve le droit de faire toutes les vérifications jugées indispensables avec son propre matériel et de recourir à tout autre moyen pour s’assurer que la mise en œuvre s'est opérée selon les règles de l’art. Il pourra notamment avoir recours à la mesure de la résistance des bétons au scléromètre ou ordonner la mesure des densités in-situ en profondeur pour des remblais réalisés en plusieurs couches.</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Cocontractant sera tenu d'effectuer toutes les reprises ordonnées par le Maître d’œuvre.</w:t>
      </w:r>
    </w:p>
    <w:p w:rsidR="002E1F50" w:rsidRPr="009E4DB2" w:rsidRDefault="002E1F50" w:rsidP="0042196E">
      <w:pPr>
        <w:keepNext/>
        <w:ind w:left="1134" w:hanging="708"/>
        <w:outlineLvl w:val="2"/>
        <w:rPr>
          <w:rFonts w:ascii="Bahnschrift" w:hAnsi="Bahnschrift" w:cs="Tahoma"/>
          <w:b/>
          <w:bCs/>
          <w:sz w:val="20"/>
          <w:szCs w:val="20"/>
          <w:lang w:val="x-none" w:eastAsia="x-none"/>
        </w:rPr>
      </w:pPr>
      <w:bookmarkStart w:id="599" w:name="_Toc517053214"/>
      <w:r w:rsidRPr="009E4DB2">
        <w:rPr>
          <w:rFonts w:ascii="Bahnschrift" w:hAnsi="Bahnschrift" w:cs="Tahoma"/>
          <w:b/>
          <w:bCs/>
          <w:sz w:val="20"/>
          <w:szCs w:val="20"/>
          <w:lang w:val="x-none" w:eastAsia="x-none"/>
        </w:rPr>
        <w:t>5.5.</w:t>
      </w:r>
      <w:r w:rsidRPr="009E4DB2">
        <w:rPr>
          <w:rFonts w:ascii="Bahnschrift" w:hAnsi="Bahnschrift" w:cs="Tahoma"/>
          <w:b/>
          <w:bCs/>
          <w:sz w:val="20"/>
          <w:szCs w:val="20"/>
          <w:lang w:val="x-none" w:eastAsia="x-none"/>
        </w:rPr>
        <w:tab/>
        <w:t>Amenée de l'équipement et du matériel</w:t>
      </w:r>
      <w:bookmarkEnd w:id="599"/>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Le Cocontractant effectue toutes les démarches nécessaires pour s'assurer que la livraison des équipements et </w:t>
      </w:r>
      <w:r w:rsidR="007E0123" w:rsidRPr="009E4DB2">
        <w:rPr>
          <w:rFonts w:ascii="Bahnschrift" w:hAnsi="Bahnschrift" w:cs="Tahoma"/>
          <w:sz w:val="20"/>
          <w:szCs w:val="20"/>
        </w:rPr>
        <w:t>du matériel importé</w:t>
      </w:r>
      <w:r w:rsidRPr="009E4DB2">
        <w:rPr>
          <w:rFonts w:ascii="Bahnschrift" w:hAnsi="Bahnschrift" w:cs="Tahoma"/>
          <w:sz w:val="20"/>
          <w:szCs w:val="20"/>
        </w:rPr>
        <w:t xml:space="preserve"> soit effectuée dans des délais compatibles avec le planning des travaux, et que toutes les dispositions soient prises pour leur expédition rapide sur le chantier. Cette exigence s'applique en particulier aux engins de terrassement, matériel de concassage, et matériel de transport.</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Cocontractant est réputé avoir tenu compte ;</w:t>
      </w:r>
    </w:p>
    <w:p w:rsidR="002E1F50" w:rsidRPr="009E4DB2" w:rsidRDefault="002E1F50"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Des sujétions dues à l'amenée et au repli du matériel jusqu'au lieu des travaux, et notamment celles dues à l'utilisation d'un porte-char,</w:t>
      </w:r>
    </w:p>
    <w:p w:rsidR="002E1F50" w:rsidRPr="009E4DB2" w:rsidRDefault="002E1F50"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Des sujétions dues au passage sur un itinéraire travaillé par une autre entreprise.</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Maître d’œuvre vérifiera la conformité du matériel amené sur le chantier à l'offre du titulaire.</w:t>
      </w:r>
    </w:p>
    <w:p w:rsidR="002E1F50" w:rsidRPr="009E4DB2" w:rsidRDefault="002E1F50" w:rsidP="0042196E">
      <w:pPr>
        <w:keepNext/>
        <w:ind w:left="993" w:hanging="567"/>
        <w:outlineLvl w:val="2"/>
        <w:rPr>
          <w:rFonts w:ascii="Bahnschrift" w:hAnsi="Bahnschrift" w:cs="Tahoma"/>
          <w:b/>
          <w:bCs/>
          <w:sz w:val="20"/>
          <w:szCs w:val="20"/>
          <w:lang w:val="x-none" w:eastAsia="x-none"/>
        </w:rPr>
      </w:pPr>
      <w:bookmarkStart w:id="600" w:name="_Toc517053215"/>
      <w:r w:rsidRPr="009E4DB2">
        <w:rPr>
          <w:rFonts w:ascii="Bahnschrift" w:hAnsi="Bahnschrift" w:cs="Tahoma"/>
          <w:b/>
          <w:bCs/>
          <w:sz w:val="20"/>
          <w:szCs w:val="20"/>
          <w:lang w:val="x-none" w:eastAsia="x-none"/>
        </w:rPr>
        <w:lastRenderedPageBreak/>
        <w:t>5.6</w:t>
      </w:r>
      <w:r w:rsidRPr="009E4DB2">
        <w:rPr>
          <w:rFonts w:ascii="Bahnschrift" w:hAnsi="Bahnschrift" w:cs="Tahoma"/>
          <w:b/>
          <w:bCs/>
          <w:sz w:val="20"/>
          <w:szCs w:val="20"/>
          <w:lang w:val="x-none" w:eastAsia="x-none"/>
        </w:rPr>
        <w:tab/>
        <w:t>Fourniture des matériaux</w:t>
      </w:r>
      <w:bookmarkEnd w:id="600"/>
    </w:p>
    <w:p w:rsidR="002E1F50" w:rsidRPr="009E4DB2" w:rsidRDefault="002E1F50" w:rsidP="0042196E">
      <w:pPr>
        <w:keepNext/>
        <w:numPr>
          <w:ilvl w:val="0"/>
          <w:numId w:val="37"/>
        </w:numPr>
        <w:ind w:left="1276" w:hanging="425"/>
        <w:outlineLvl w:val="3"/>
        <w:rPr>
          <w:rFonts w:ascii="Bahnschrift" w:hAnsi="Bahnschrift" w:cs="Tahoma"/>
          <w:b/>
          <w:sz w:val="20"/>
          <w:szCs w:val="20"/>
          <w:lang w:val="x-none" w:eastAsia="x-none"/>
        </w:rPr>
      </w:pPr>
      <w:bookmarkStart w:id="601" w:name="_Toc517053216"/>
      <w:r w:rsidRPr="009E4DB2">
        <w:rPr>
          <w:rFonts w:ascii="Bahnschrift" w:hAnsi="Bahnschrift" w:cs="Tahoma"/>
          <w:b/>
          <w:sz w:val="20"/>
          <w:szCs w:val="20"/>
          <w:lang w:val="x-none" w:eastAsia="x-none"/>
        </w:rPr>
        <w:t>Matériaux locaux :</w:t>
      </w:r>
      <w:bookmarkEnd w:id="601"/>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Cocontractant choisit et visite toute source locale de matériaux et prend les dispositions nécessaires pour leur achat et leur transport sur le site des travaux.</w:t>
      </w:r>
    </w:p>
    <w:p w:rsidR="002E1F50" w:rsidRPr="009E4DB2" w:rsidRDefault="002E1F50" w:rsidP="0042196E">
      <w:pPr>
        <w:keepNext/>
        <w:numPr>
          <w:ilvl w:val="0"/>
          <w:numId w:val="37"/>
        </w:numPr>
        <w:ind w:left="1276" w:hanging="425"/>
        <w:outlineLvl w:val="3"/>
        <w:rPr>
          <w:rFonts w:ascii="Bahnschrift" w:hAnsi="Bahnschrift" w:cs="Tahoma"/>
          <w:b/>
          <w:sz w:val="20"/>
          <w:szCs w:val="20"/>
          <w:lang w:val="x-none" w:eastAsia="x-none"/>
        </w:rPr>
      </w:pPr>
      <w:bookmarkStart w:id="602" w:name="_Toc517053217"/>
      <w:r w:rsidRPr="009E4DB2">
        <w:rPr>
          <w:rFonts w:ascii="Bahnschrift" w:hAnsi="Bahnschrift" w:cs="Tahoma"/>
          <w:b/>
          <w:sz w:val="20"/>
          <w:szCs w:val="20"/>
          <w:lang w:val="x-none" w:eastAsia="x-none"/>
        </w:rPr>
        <w:t>Matériaux importés :</w:t>
      </w:r>
      <w:bookmarkEnd w:id="602"/>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Cocontractant passe les commandes chez les fournisseurs pour les matériaux à importer, suffisamment à l'avance pour permettre leur fabrication, expédition et livraison à temps sur le chantier, afin qu'ils puissent être utilisés comme prévu dans le calendrier des travaux. Il doit tenir compte notamment des délais de dédouanement.</w:t>
      </w:r>
    </w:p>
    <w:p w:rsidR="002E1F50" w:rsidRPr="009E4DB2" w:rsidRDefault="002E1F50" w:rsidP="0042196E">
      <w:pPr>
        <w:keepNext/>
        <w:ind w:left="993" w:hanging="567"/>
        <w:outlineLvl w:val="2"/>
        <w:rPr>
          <w:rFonts w:ascii="Bahnschrift" w:hAnsi="Bahnschrift" w:cs="Tahoma"/>
          <w:b/>
          <w:bCs/>
          <w:sz w:val="20"/>
          <w:szCs w:val="20"/>
          <w:lang w:val="x-none" w:eastAsia="x-none"/>
        </w:rPr>
      </w:pPr>
      <w:bookmarkStart w:id="603" w:name="_Toc517053218"/>
      <w:r w:rsidRPr="009E4DB2">
        <w:rPr>
          <w:rFonts w:ascii="Bahnschrift" w:hAnsi="Bahnschrift" w:cs="Tahoma"/>
          <w:b/>
          <w:bCs/>
          <w:sz w:val="20"/>
          <w:szCs w:val="20"/>
          <w:lang w:val="x-none" w:eastAsia="x-none"/>
        </w:rPr>
        <w:t>5.7</w:t>
      </w:r>
      <w:r w:rsidRPr="009E4DB2">
        <w:rPr>
          <w:rFonts w:ascii="Bahnschrift" w:hAnsi="Bahnschrift" w:cs="Tahoma"/>
          <w:b/>
          <w:bCs/>
          <w:sz w:val="20"/>
          <w:szCs w:val="20"/>
          <w:lang w:val="x-none" w:eastAsia="x-none"/>
        </w:rPr>
        <w:tab/>
        <w:t>Emplacements mis à disposition du Cocontractant</w:t>
      </w:r>
      <w:bookmarkEnd w:id="603"/>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Si, sur la base des plans et pièces techniques du dossier d'appel d'offres (DAO), le Cocontractant estime que les emplacements éventuellement mis à sa disposition par le Maître d’ouvrage sont insuffisants ou mal situés eu égard à sa propre organisation de chantier, il est tenu de s'informer de la disponibilité d'autres emplacements. Dans l'hypothèse où, de l'avis du Cocontractant, les emplacements ainsi disponibles demeurent insuffisants ou mal situés, il doit assurer la recherche de terrains supplémentaires, puis effectuer les formalités d'achat ou de location avant de procéder à leur aménagement. Il prend en charge les coûts de recherche, formalités et préparation de ces terrains, en vue de l'établissement de ses installations et aires de stockage, et de la préparation des emprunts et carrières. L'implantation et l'aménagement de ces terrains doivent être approuvés par le Maître </w:t>
      </w:r>
      <w:proofErr w:type="gramStart"/>
      <w:r w:rsidRPr="009E4DB2">
        <w:rPr>
          <w:rFonts w:ascii="Bahnschrift" w:hAnsi="Bahnschrift" w:cs="Tahoma"/>
          <w:sz w:val="20"/>
          <w:szCs w:val="20"/>
        </w:rPr>
        <w:t>d’œuvre  qui</w:t>
      </w:r>
      <w:proofErr w:type="gramEnd"/>
      <w:r w:rsidRPr="009E4DB2">
        <w:rPr>
          <w:rFonts w:ascii="Bahnschrift" w:hAnsi="Bahnschrift" w:cs="Tahoma"/>
          <w:sz w:val="20"/>
          <w:szCs w:val="20"/>
        </w:rPr>
        <w:t xml:space="preserve"> ne peut les refuser sans raison valable.</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Quel que soit le choix du Cocontractant quant à l'implantation de ces emplacements pour installations de chantier, aires de stockage ou carrières, il demeure entièrement responsable de l'achèvement des travaux dans les délais prévus.</w:t>
      </w:r>
    </w:p>
    <w:p w:rsidR="002E1F50" w:rsidRPr="009E4DB2" w:rsidRDefault="002E1F50" w:rsidP="0042196E">
      <w:pPr>
        <w:keepNext/>
        <w:ind w:left="993" w:hanging="567"/>
        <w:outlineLvl w:val="2"/>
        <w:rPr>
          <w:rFonts w:ascii="Bahnschrift" w:hAnsi="Bahnschrift" w:cs="Tahoma"/>
          <w:b/>
          <w:bCs/>
          <w:sz w:val="20"/>
          <w:szCs w:val="20"/>
          <w:lang w:val="x-none" w:eastAsia="x-none"/>
        </w:rPr>
      </w:pPr>
      <w:bookmarkStart w:id="604" w:name="_Toc517053219"/>
      <w:r w:rsidRPr="009E4DB2">
        <w:rPr>
          <w:rFonts w:ascii="Bahnschrift" w:hAnsi="Bahnschrift" w:cs="Tahoma"/>
          <w:b/>
          <w:bCs/>
          <w:sz w:val="20"/>
          <w:szCs w:val="20"/>
          <w:lang w:val="x-none" w:eastAsia="x-none"/>
        </w:rPr>
        <w:t>5.8</w:t>
      </w:r>
      <w:r w:rsidRPr="009E4DB2">
        <w:rPr>
          <w:rFonts w:ascii="Bahnschrift" w:hAnsi="Bahnschrift" w:cs="Tahoma"/>
          <w:b/>
          <w:bCs/>
          <w:sz w:val="20"/>
          <w:szCs w:val="20"/>
          <w:lang w:val="x-none" w:eastAsia="x-none"/>
        </w:rPr>
        <w:tab/>
        <w:t>Transport de matériel lourd</w:t>
      </w:r>
      <w:bookmarkEnd w:id="604"/>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Cocontractant doit tenir compte des limitations éventuelles de charges sur les routes et ponts existants. Il est tenu de charger le matériel sur des remorques à essieux multiples afin d'assurer une distribution de la charge totale respectant les limites prescrites par le code de la Route.</w:t>
      </w:r>
    </w:p>
    <w:p w:rsidR="002E1F50" w:rsidRPr="009E4DB2" w:rsidRDefault="002E1F50" w:rsidP="0042196E">
      <w:pPr>
        <w:keepNext/>
        <w:ind w:left="993" w:hanging="567"/>
        <w:outlineLvl w:val="2"/>
        <w:rPr>
          <w:rFonts w:ascii="Bahnschrift" w:hAnsi="Bahnschrift" w:cs="Tahoma"/>
          <w:b/>
          <w:bCs/>
          <w:sz w:val="20"/>
          <w:szCs w:val="20"/>
          <w:lang w:val="x-none" w:eastAsia="x-none"/>
        </w:rPr>
      </w:pPr>
      <w:bookmarkStart w:id="605" w:name="_Toc517053220"/>
      <w:r w:rsidRPr="009E4DB2">
        <w:rPr>
          <w:rFonts w:ascii="Bahnschrift" w:hAnsi="Bahnschrift" w:cs="Tahoma"/>
          <w:b/>
          <w:bCs/>
          <w:sz w:val="20"/>
          <w:szCs w:val="20"/>
          <w:lang w:val="x-none" w:eastAsia="x-none"/>
        </w:rPr>
        <w:t>5.9</w:t>
      </w:r>
      <w:r w:rsidRPr="009E4DB2">
        <w:rPr>
          <w:rFonts w:ascii="Bahnschrift" w:hAnsi="Bahnschrift" w:cs="Tahoma"/>
          <w:b/>
          <w:bCs/>
          <w:sz w:val="20"/>
          <w:szCs w:val="20"/>
          <w:lang w:val="x-none" w:eastAsia="x-none"/>
        </w:rPr>
        <w:tab/>
        <w:t>Transport de matériaux</w:t>
      </w:r>
      <w:bookmarkEnd w:id="605"/>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Maître d’œuvre peut procéder à tout moment à des vérifications de la charge à l'essieu des véhicules de transport. Les détours et les pertes de temps qui en résultent sont à la charge du Cocontractant.</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transport des matériaux n'est pas pris en compte si les véhicules effectuant ce transport sont en surcharge.</w:t>
      </w:r>
    </w:p>
    <w:p w:rsidR="002E1F50" w:rsidRPr="009E4DB2" w:rsidRDefault="002E1F50" w:rsidP="0042196E">
      <w:pPr>
        <w:keepNext/>
        <w:ind w:left="993" w:hanging="567"/>
        <w:outlineLvl w:val="2"/>
        <w:rPr>
          <w:rFonts w:ascii="Bahnschrift" w:hAnsi="Bahnschrift" w:cs="Tahoma"/>
          <w:b/>
          <w:bCs/>
          <w:sz w:val="20"/>
          <w:szCs w:val="20"/>
          <w:lang w:val="x-none" w:eastAsia="x-none"/>
        </w:rPr>
      </w:pPr>
      <w:bookmarkStart w:id="606" w:name="_Toc517053221"/>
      <w:r w:rsidRPr="009E4DB2">
        <w:rPr>
          <w:rFonts w:ascii="Bahnschrift" w:hAnsi="Bahnschrift" w:cs="Tahoma"/>
          <w:b/>
          <w:bCs/>
          <w:sz w:val="20"/>
          <w:szCs w:val="20"/>
          <w:lang w:val="x-none" w:eastAsia="x-none"/>
        </w:rPr>
        <w:t>5.10</w:t>
      </w:r>
      <w:r w:rsidRPr="009E4DB2">
        <w:rPr>
          <w:rFonts w:ascii="Bahnschrift" w:hAnsi="Bahnschrift" w:cs="Tahoma"/>
          <w:b/>
          <w:bCs/>
          <w:sz w:val="20"/>
          <w:szCs w:val="20"/>
          <w:lang w:val="x-none" w:eastAsia="x-none"/>
        </w:rPr>
        <w:tab/>
        <w:t>Maintien du trafic et des accès locaux</w:t>
      </w:r>
      <w:bookmarkEnd w:id="606"/>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trafic et les accès locaux doivent être maintenus pendant toute la durée des travaux. Le Cocontractant aménage des rampes d'accès raisonnablement aplanies traversant les travaux de chaussée pour permettre aux véhicules et aux piétons de les traverser.</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Les déviations pour les circulations de véhicules et piétons sont réduites le plus possible et soigneusement entretenues aux frais du Cocontractant.</w:t>
      </w:r>
    </w:p>
    <w:p w:rsidR="002E1F50" w:rsidRPr="009E4DB2" w:rsidRDefault="002E1F50" w:rsidP="0042196E">
      <w:pPr>
        <w:keepNext/>
        <w:ind w:left="993" w:hanging="567"/>
        <w:outlineLvl w:val="2"/>
        <w:rPr>
          <w:rFonts w:ascii="Bahnschrift" w:hAnsi="Bahnschrift" w:cs="Tahoma"/>
          <w:b/>
          <w:bCs/>
          <w:sz w:val="20"/>
          <w:szCs w:val="20"/>
          <w:lang w:val="x-none" w:eastAsia="x-none"/>
        </w:rPr>
      </w:pPr>
      <w:bookmarkStart w:id="607" w:name="_Toc517053222"/>
      <w:r w:rsidRPr="009E4DB2">
        <w:rPr>
          <w:rFonts w:ascii="Bahnschrift" w:hAnsi="Bahnschrift" w:cs="Tahoma"/>
          <w:b/>
          <w:bCs/>
          <w:sz w:val="20"/>
          <w:szCs w:val="20"/>
          <w:lang w:val="x-none" w:eastAsia="x-none"/>
        </w:rPr>
        <w:t>5.11</w:t>
      </w:r>
      <w:r w:rsidRPr="009E4DB2">
        <w:rPr>
          <w:rFonts w:ascii="Bahnschrift" w:hAnsi="Bahnschrift" w:cs="Tahoma"/>
          <w:b/>
          <w:bCs/>
          <w:sz w:val="20"/>
          <w:szCs w:val="20"/>
          <w:lang w:val="x-none" w:eastAsia="x-none"/>
        </w:rPr>
        <w:tab/>
        <w:t>Intempéries, suspensions de travaux</w:t>
      </w:r>
      <w:bookmarkEnd w:id="607"/>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Il appartient au Cocontractant de fournir, chaque semaine, les relevés pluviométriques de la semaine écoulée (intensités et durées).</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Au cas où une station officielle ne serait pas implantée dans la zone climatique représentative du chantier, le Cocontractant aura à sa charge la mise en place et le fonctionnement d'un pluviomètre implanté sur le chantier. Les coûts correspondants sont inclus dans le prix d'installation de chantier.</w:t>
      </w:r>
    </w:p>
    <w:p w:rsidR="002E1F50" w:rsidRPr="009E4DB2" w:rsidRDefault="002E1F50" w:rsidP="0042196E">
      <w:pPr>
        <w:ind w:left="1418"/>
        <w:jc w:val="both"/>
        <w:rPr>
          <w:rFonts w:ascii="Bahnschrift" w:hAnsi="Bahnschrift" w:cs="Tahoma"/>
          <w:sz w:val="20"/>
          <w:szCs w:val="20"/>
        </w:rPr>
      </w:pP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Chef de service pourra prescrire, par ordre de service, la suspension des travaux pour intempérie sans que le Cocontractant puisse élever une réclamation de ce fait.</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Dans ce cas, le délai contractuel sera prolongé d’autant de jours calendaires qu’il s’en sera écoulé entre la date de suspension et la date de reprise des travaux, à condition que cela soit prévu dans l’ordre de service.</w:t>
      </w:r>
    </w:p>
    <w:p w:rsidR="002E1F50" w:rsidRPr="009E4DB2" w:rsidRDefault="007E0123" w:rsidP="0042196E">
      <w:pPr>
        <w:pStyle w:val="Titre2"/>
        <w:spacing w:before="0" w:after="0"/>
        <w:rPr>
          <w:rFonts w:ascii="Bahnschrift" w:hAnsi="Bahnschrift" w:cs="Tahoma"/>
          <w:i w:val="0"/>
          <w:sz w:val="20"/>
          <w:szCs w:val="20"/>
        </w:rPr>
      </w:pPr>
      <w:bookmarkStart w:id="608" w:name="_Toc345340036"/>
      <w:bookmarkStart w:id="609" w:name="_Toc345340037"/>
      <w:bookmarkStart w:id="610" w:name="_Toc483634055"/>
      <w:bookmarkStart w:id="611" w:name="_Toc517053223"/>
      <w:bookmarkStart w:id="612" w:name="_Toc345340038"/>
      <w:bookmarkEnd w:id="608"/>
      <w:bookmarkEnd w:id="609"/>
      <w:r w:rsidRPr="009E4DB2">
        <w:rPr>
          <w:rFonts w:ascii="Bahnschrift" w:hAnsi="Bahnschrift" w:cs="Tahoma"/>
          <w:i w:val="0"/>
          <w:sz w:val="20"/>
          <w:szCs w:val="20"/>
        </w:rPr>
        <w:t xml:space="preserve">Article 6 : </w:t>
      </w:r>
      <w:r w:rsidR="002E1F50" w:rsidRPr="009E4DB2">
        <w:rPr>
          <w:rFonts w:ascii="Bahnschrift" w:hAnsi="Bahnschrift" w:cs="Tahoma"/>
          <w:i w:val="0"/>
          <w:sz w:val="20"/>
          <w:szCs w:val="20"/>
        </w:rPr>
        <w:t>JOURNAL DE CHANTIER ET REUNIONS</w:t>
      </w:r>
      <w:bookmarkEnd w:id="610"/>
      <w:bookmarkEnd w:id="611"/>
      <w:bookmarkEnd w:id="612"/>
    </w:p>
    <w:p w:rsidR="002E1F50" w:rsidRPr="009E4DB2" w:rsidRDefault="002E1F50" w:rsidP="0042196E">
      <w:pPr>
        <w:jc w:val="both"/>
        <w:rPr>
          <w:rFonts w:ascii="Bahnschrift" w:hAnsi="Bahnschrift" w:cs="Tahoma"/>
          <w:sz w:val="20"/>
          <w:szCs w:val="20"/>
        </w:rPr>
      </w:pPr>
      <w:bookmarkStart w:id="613" w:name="_Toc483634056"/>
      <w:r w:rsidRPr="009E4DB2">
        <w:rPr>
          <w:rFonts w:ascii="Bahnschrift" w:hAnsi="Bahnschrift" w:cs="Tahoma"/>
          <w:sz w:val="20"/>
          <w:szCs w:val="20"/>
        </w:rPr>
        <w:t>Le journal de chantier sera rédigé et signé chaque jour par le représentant du Cocontractant sur le chantier et par le représentant du Maître d’œuvre. Il sera établi conjointement suivant un modèle défini et devra contenir au minimum les informations journalières suivantes :</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Les conditions atmosphériques</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Les travaux exécutés dans la journée, le personnel et le matériel employés</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L’avancement des travaux</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Les prescriptions imposées</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Les quantités détaillées de travaux</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Les opérations administratives relatives à l’exécution et au règlement du marché</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Les réceptions et agréments</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Les incidents, accidents ou évènements qui pourraient avoir une incidence ultérieure sur la tenue des ouvrages ou le déroulement du chantier</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Les non-conformités</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Les visites officielles</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lastRenderedPageBreak/>
        <w:t>Le journal de chantier sera signé chaque jour par le représentant du Cocontractant et du Maître d’œuvre.</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Une réunion hebdomadaire, à laquelle participeront obligatoirement le Cocontractant et le Maître d’œuvre, et éventuellement le Chef de service, permettra de discuter de points relatifs à l’exécution du marché, d’évaluer l’avancement des travaux et de préciser tout élément n’ayant pas reçu une définition suffisamment claire dans les termes du contrat ou avant le début des travaux.</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Le Maître </w:t>
      </w:r>
      <w:r w:rsidR="007E0123" w:rsidRPr="009E4DB2">
        <w:rPr>
          <w:rFonts w:ascii="Bahnschrift" w:hAnsi="Bahnschrift" w:cs="Tahoma"/>
          <w:sz w:val="20"/>
          <w:szCs w:val="20"/>
        </w:rPr>
        <w:t>d’œuvre pourra</w:t>
      </w:r>
      <w:r w:rsidRPr="009E4DB2">
        <w:rPr>
          <w:rFonts w:ascii="Bahnschrift" w:hAnsi="Bahnschrift" w:cs="Tahoma"/>
          <w:sz w:val="20"/>
          <w:szCs w:val="20"/>
        </w:rPr>
        <w:t xml:space="preserve"> modifier la périodicité des réunions sans que celle-ci puisse être supérieure à 15 jours.</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Les réunions hebdomadaires permettent au Maître </w:t>
      </w:r>
      <w:r w:rsidR="007E0123" w:rsidRPr="009E4DB2">
        <w:rPr>
          <w:rFonts w:ascii="Bahnschrift" w:hAnsi="Bahnschrift" w:cs="Tahoma"/>
          <w:sz w:val="20"/>
          <w:szCs w:val="20"/>
        </w:rPr>
        <w:t>d’œuvre d’avoir</w:t>
      </w:r>
      <w:r w:rsidRPr="009E4DB2">
        <w:rPr>
          <w:rFonts w:ascii="Bahnschrift" w:hAnsi="Bahnschrift" w:cs="Tahoma"/>
          <w:sz w:val="20"/>
          <w:szCs w:val="20"/>
        </w:rPr>
        <w:t xml:space="preserve"> une idée précise de l’évolution du chantier et de définir a priori les actions à entreprendre pour respecter les conditions du marché.</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Ces réunions font l’objet d’un procès-verbal, rédigé par le Maître </w:t>
      </w:r>
      <w:r w:rsidR="007E0123" w:rsidRPr="009E4DB2">
        <w:rPr>
          <w:rFonts w:ascii="Bahnschrift" w:hAnsi="Bahnschrift" w:cs="Tahoma"/>
          <w:sz w:val="20"/>
          <w:szCs w:val="20"/>
        </w:rPr>
        <w:t>d’œuvre et</w:t>
      </w:r>
      <w:r w:rsidRPr="009E4DB2">
        <w:rPr>
          <w:rFonts w:ascii="Bahnschrift" w:hAnsi="Bahnschrift" w:cs="Tahoma"/>
          <w:sz w:val="20"/>
          <w:szCs w:val="20"/>
        </w:rPr>
        <w:t xml:space="preserve"> signé par le Cocontractant et le Maître d’œuvre.</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Un modèle de feuille journalière est joint en annexe au présent document.</w:t>
      </w:r>
    </w:p>
    <w:p w:rsidR="002E1F50" w:rsidRPr="009E4DB2" w:rsidRDefault="007E0123" w:rsidP="0042196E">
      <w:pPr>
        <w:pStyle w:val="Titre2"/>
        <w:spacing w:before="0" w:after="0"/>
        <w:rPr>
          <w:rFonts w:ascii="Bahnschrift" w:hAnsi="Bahnschrift" w:cs="Tahoma"/>
          <w:i w:val="0"/>
          <w:sz w:val="20"/>
          <w:szCs w:val="20"/>
        </w:rPr>
      </w:pPr>
      <w:bookmarkStart w:id="614" w:name="_Toc345340039"/>
      <w:bookmarkStart w:id="615" w:name="_Toc517053224"/>
      <w:bookmarkStart w:id="616" w:name="_Toc345340040"/>
      <w:bookmarkEnd w:id="613"/>
      <w:bookmarkEnd w:id="614"/>
      <w:r w:rsidRPr="009E4DB2">
        <w:rPr>
          <w:rFonts w:ascii="Bahnschrift" w:hAnsi="Bahnschrift" w:cs="Tahoma"/>
          <w:i w:val="0"/>
          <w:sz w:val="20"/>
          <w:szCs w:val="20"/>
        </w:rPr>
        <w:t xml:space="preserve">Article 7 : </w:t>
      </w:r>
      <w:r w:rsidR="002E1F50" w:rsidRPr="009E4DB2">
        <w:rPr>
          <w:rFonts w:ascii="Bahnschrift" w:hAnsi="Bahnschrift" w:cs="Tahoma"/>
          <w:i w:val="0"/>
          <w:sz w:val="20"/>
          <w:szCs w:val="20"/>
        </w:rPr>
        <w:t xml:space="preserve">PROGRAMME </w:t>
      </w:r>
      <w:r w:rsidRPr="009E4DB2">
        <w:rPr>
          <w:rFonts w:ascii="Bahnschrift" w:hAnsi="Bahnschrift" w:cs="Tahoma"/>
          <w:i w:val="0"/>
          <w:sz w:val="20"/>
          <w:szCs w:val="20"/>
        </w:rPr>
        <w:t>D’EXECUTION DES</w:t>
      </w:r>
      <w:r w:rsidR="002E1F50" w:rsidRPr="009E4DB2">
        <w:rPr>
          <w:rFonts w:ascii="Bahnschrift" w:hAnsi="Bahnschrift" w:cs="Tahoma"/>
          <w:i w:val="0"/>
          <w:sz w:val="20"/>
          <w:szCs w:val="20"/>
        </w:rPr>
        <w:t xml:space="preserve"> TRAVAUX</w:t>
      </w:r>
      <w:bookmarkEnd w:id="615"/>
      <w:bookmarkEnd w:id="616"/>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Le programme </w:t>
      </w:r>
      <w:r w:rsidR="007E0123" w:rsidRPr="009E4DB2">
        <w:rPr>
          <w:rFonts w:ascii="Bahnschrift" w:hAnsi="Bahnschrift" w:cs="Tahoma"/>
          <w:sz w:val="20"/>
          <w:szCs w:val="20"/>
        </w:rPr>
        <w:t>d’exécution des</w:t>
      </w:r>
      <w:r w:rsidRPr="009E4DB2">
        <w:rPr>
          <w:rFonts w:ascii="Bahnschrift" w:hAnsi="Bahnschrift" w:cs="Tahoma"/>
          <w:sz w:val="20"/>
          <w:szCs w:val="20"/>
        </w:rPr>
        <w:t xml:space="preserve"> travaux doit </w:t>
      </w:r>
      <w:r w:rsidR="007E0123" w:rsidRPr="009E4DB2">
        <w:rPr>
          <w:rFonts w:ascii="Bahnschrift" w:hAnsi="Bahnschrift" w:cs="Tahoma"/>
          <w:sz w:val="20"/>
          <w:szCs w:val="20"/>
        </w:rPr>
        <w:t>préciser :</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La description des dispositions et méthodes envisagées pour l'exécution des travaux.</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Les matériels utilisés</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Les personnels d'encadrement de direction du chantier</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Le planning d'exécution</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 xml:space="preserve">Toute information qui pourrait être utile au Maître </w:t>
      </w:r>
      <w:r w:rsidR="007E0123" w:rsidRPr="009E4DB2">
        <w:rPr>
          <w:rFonts w:ascii="Bahnschrift" w:hAnsi="Bahnschrift" w:cs="Tahoma"/>
          <w:sz w:val="20"/>
          <w:szCs w:val="20"/>
        </w:rPr>
        <w:t>d’œuvre pour</w:t>
      </w:r>
      <w:r w:rsidRPr="009E4DB2">
        <w:rPr>
          <w:rFonts w:ascii="Bahnschrift" w:hAnsi="Bahnschrift" w:cs="Tahoma"/>
          <w:sz w:val="20"/>
          <w:szCs w:val="20"/>
        </w:rPr>
        <w:t xml:space="preserve"> organiser le contrôle.</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Ce programme sera révisé au cours de l'exécution du chantier autant que de besoin.</w:t>
      </w:r>
    </w:p>
    <w:p w:rsidR="002E1F50" w:rsidRPr="009E4DB2" w:rsidRDefault="007E0123" w:rsidP="0042196E">
      <w:pPr>
        <w:pStyle w:val="Titre2"/>
        <w:spacing w:before="0" w:after="0"/>
        <w:rPr>
          <w:rFonts w:ascii="Bahnschrift" w:hAnsi="Bahnschrift" w:cs="Tahoma"/>
          <w:i w:val="0"/>
          <w:sz w:val="20"/>
          <w:szCs w:val="20"/>
        </w:rPr>
      </w:pPr>
      <w:bookmarkStart w:id="617" w:name="_Toc345340041"/>
      <w:bookmarkStart w:id="618" w:name="_Toc345340042"/>
      <w:bookmarkStart w:id="619" w:name="_Toc517053225"/>
      <w:bookmarkStart w:id="620" w:name="_Toc345340043"/>
      <w:bookmarkEnd w:id="617"/>
      <w:bookmarkEnd w:id="618"/>
      <w:r w:rsidRPr="009E4DB2">
        <w:rPr>
          <w:rFonts w:ascii="Bahnschrift" w:hAnsi="Bahnschrift" w:cs="Tahoma"/>
          <w:i w:val="0"/>
          <w:sz w:val="20"/>
          <w:szCs w:val="20"/>
        </w:rPr>
        <w:t xml:space="preserve">Article 8 : </w:t>
      </w:r>
      <w:r w:rsidR="002E1F50" w:rsidRPr="009E4DB2">
        <w:rPr>
          <w:rFonts w:ascii="Bahnschrift" w:hAnsi="Bahnschrift" w:cs="Tahoma"/>
          <w:i w:val="0"/>
          <w:sz w:val="20"/>
          <w:szCs w:val="20"/>
        </w:rPr>
        <w:t>PLANS DE RECOLEMENT</w:t>
      </w:r>
      <w:bookmarkEnd w:id="619"/>
      <w:bookmarkEnd w:id="620"/>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Cocontractant fournira au Chef de service, en 3 exemplaires, les plans de récolement des travaux réalisés au plus tard le jour de la réception provisoire des travaux, y compris les réceptions partielles.</w:t>
      </w:r>
    </w:p>
    <w:p w:rsidR="008D2396" w:rsidRPr="009E4DB2" w:rsidRDefault="002E1F50" w:rsidP="0042196E">
      <w:pPr>
        <w:jc w:val="both"/>
        <w:rPr>
          <w:rFonts w:ascii="Bahnschrift" w:hAnsi="Bahnschrift" w:cs="Tahoma"/>
          <w:sz w:val="20"/>
          <w:szCs w:val="20"/>
        </w:rPr>
      </w:pPr>
      <w:r w:rsidRPr="009E4DB2">
        <w:rPr>
          <w:rFonts w:ascii="Bahnschrift" w:hAnsi="Bahnschrift" w:cs="Tahoma"/>
          <w:sz w:val="20"/>
          <w:szCs w:val="20"/>
        </w:rPr>
        <w:t>Ces plans se présentent sous la forme de matrices routières mentionnant la localisation, la nature, les quantités, les dates d'exécution de toutes les opérations réalisées.</w:t>
      </w:r>
      <w:bookmarkStart w:id="621" w:name="_Toc483633868"/>
      <w:bookmarkStart w:id="622" w:name="_Toc517053226"/>
      <w:bookmarkStart w:id="623" w:name="_Toc345340044"/>
    </w:p>
    <w:p w:rsidR="008D2396" w:rsidRPr="009E4DB2" w:rsidRDefault="008D2396" w:rsidP="0042196E">
      <w:pPr>
        <w:jc w:val="both"/>
        <w:rPr>
          <w:rFonts w:ascii="Bahnschrift" w:hAnsi="Bahnschrift" w:cs="Tahoma"/>
          <w:sz w:val="20"/>
          <w:szCs w:val="20"/>
        </w:rPr>
      </w:pPr>
    </w:p>
    <w:p w:rsidR="002E1F50" w:rsidRPr="009E4DB2" w:rsidRDefault="008D2396" w:rsidP="0042196E">
      <w:pPr>
        <w:jc w:val="both"/>
        <w:rPr>
          <w:rFonts w:ascii="Bahnschrift" w:hAnsi="Bahnschrift" w:cs="Tahoma"/>
          <w:b/>
          <w:bCs/>
          <w:kern w:val="32"/>
          <w:sz w:val="20"/>
          <w:szCs w:val="20"/>
          <w:lang w:val="x-none" w:eastAsia="x-none"/>
        </w:rPr>
      </w:pPr>
      <w:r w:rsidRPr="009E4DB2">
        <w:rPr>
          <w:rFonts w:ascii="Bahnschrift" w:hAnsi="Bahnschrift" w:cs="Tahoma"/>
          <w:b/>
          <w:bCs/>
          <w:kern w:val="32"/>
          <w:sz w:val="20"/>
          <w:szCs w:val="20"/>
          <w:lang w:val="x-none" w:eastAsia="x-none"/>
        </w:rPr>
        <w:t xml:space="preserve"> </w:t>
      </w:r>
      <w:r w:rsidR="002E1F50" w:rsidRPr="009E4DB2">
        <w:rPr>
          <w:rFonts w:ascii="Bahnschrift" w:hAnsi="Bahnschrift" w:cs="Tahoma"/>
          <w:b/>
          <w:bCs/>
          <w:kern w:val="32"/>
          <w:sz w:val="20"/>
          <w:szCs w:val="20"/>
          <w:lang w:val="x-none" w:eastAsia="x-none"/>
        </w:rPr>
        <w:t>CHAPITRE II</w:t>
      </w:r>
      <w:bookmarkEnd w:id="621"/>
      <w:r w:rsidR="002E1F50" w:rsidRPr="009E4DB2">
        <w:rPr>
          <w:rFonts w:ascii="Bahnschrift" w:hAnsi="Bahnschrift" w:cs="Tahoma"/>
          <w:b/>
          <w:bCs/>
          <w:kern w:val="32"/>
          <w:sz w:val="20"/>
          <w:szCs w:val="20"/>
          <w:lang w:val="x-none" w:eastAsia="x-none"/>
        </w:rPr>
        <w:t> </w:t>
      </w:r>
      <w:bookmarkStart w:id="624" w:name="_Toc483633869"/>
      <w:r w:rsidR="002E1F50" w:rsidRPr="009E4DB2">
        <w:rPr>
          <w:rFonts w:ascii="Bahnschrift" w:hAnsi="Bahnschrift" w:cs="Tahoma"/>
          <w:b/>
          <w:bCs/>
          <w:kern w:val="32"/>
          <w:sz w:val="20"/>
          <w:szCs w:val="20"/>
          <w:lang w:val="x-none" w:eastAsia="x-none"/>
        </w:rPr>
        <w:t>: PROVENANCE, QUALITE ET PREPARATION DES MATERIAUX</w:t>
      </w:r>
      <w:bookmarkEnd w:id="622"/>
      <w:bookmarkEnd w:id="623"/>
      <w:bookmarkEnd w:id="624"/>
    </w:p>
    <w:p w:rsidR="002E1F50" w:rsidRPr="009E4DB2" w:rsidRDefault="008D2396" w:rsidP="0042196E">
      <w:pPr>
        <w:pStyle w:val="Titre2"/>
        <w:spacing w:before="0" w:after="0"/>
        <w:rPr>
          <w:rFonts w:ascii="Bahnschrift" w:hAnsi="Bahnschrift" w:cs="Tahoma"/>
          <w:i w:val="0"/>
          <w:sz w:val="20"/>
          <w:szCs w:val="20"/>
        </w:rPr>
      </w:pPr>
      <w:bookmarkStart w:id="625" w:name="_Toc345340045"/>
      <w:bookmarkStart w:id="626" w:name="_Toc483633870"/>
      <w:bookmarkStart w:id="627" w:name="_Toc517053227"/>
      <w:bookmarkStart w:id="628" w:name="_Toc345340046"/>
      <w:bookmarkEnd w:id="625"/>
      <w:r w:rsidRPr="009E4DB2">
        <w:rPr>
          <w:rFonts w:ascii="Bahnschrift" w:hAnsi="Bahnschrift" w:cs="Tahoma"/>
          <w:i w:val="0"/>
          <w:sz w:val="20"/>
          <w:szCs w:val="20"/>
        </w:rPr>
        <w:t>Article 9</w:t>
      </w:r>
      <w:r w:rsidR="007E0123" w:rsidRPr="009E4DB2">
        <w:rPr>
          <w:rFonts w:ascii="Bahnschrift" w:hAnsi="Bahnschrift" w:cs="Tahoma"/>
          <w:i w:val="0"/>
          <w:sz w:val="20"/>
          <w:szCs w:val="20"/>
        </w:rPr>
        <w:t xml:space="preserve"> : </w:t>
      </w:r>
      <w:r w:rsidR="002E1F50" w:rsidRPr="009E4DB2">
        <w:rPr>
          <w:rFonts w:ascii="Bahnschrift" w:hAnsi="Bahnschrift" w:cs="Tahoma"/>
          <w:i w:val="0"/>
          <w:sz w:val="20"/>
          <w:szCs w:val="20"/>
        </w:rPr>
        <w:t>PROVENANCE DES MATERIAUX</w:t>
      </w:r>
      <w:bookmarkEnd w:id="626"/>
      <w:bookmarkEnd w:id="627"/>
      <w:bookmarkEnd w:id="628"/>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Le Cocontractant devra choisir des emplacements d’emprunts et les soumettre à l’agrément du Maître </w:t>
      </w:r>
      <w:r w:rsidR="007E0123" w:rsidRPr="009E4DB2">
        <w:rPr>
          <w:rFonts w:ascii="Bahnschrift" w:hAnsi="Bahnschrift" w:cs="Tahoma"/>
          <w:sz w:val="20"/>
          <w:szCs w:val="20"/>
        </w:rPr>
        <w:t>d’œuvre dont</w:t>
      </w:r>
      <w:r w:rsidRPr="009E4DB2">
        <w:rPr>
          <w:rFonts w:ascii="Bahnschrift" w:hAnsi="Bahnschrift" w:cs="Tahoma"/>
          <w:sz w:val="20"/>
          <w:szCs w:val="20"/>
        </w:rPr>
        <w:t xml:space="preserve"> le refus vaudra obligation au Cocontractant de rechercher de nouveaux sites d’emprunts sans que celui-ci puisse prétendre à une quelconque indemnité.</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Lorsque l’emplacement d’un emprunt choisi par le Cocontractant aura été agréé, il devra y faire un nombre suffisant de sondages et remettre au Maître </w:t>
      </w:r>
      <w:r w:rsidR="007E0123" w:rsidRPr="009E4DB2">
        <w:rPr>
          <w:rFonts w:ascii="Bahnschrift" w:hAnsi="Bahnschrift" w:cs="Tahoma"/>
          <w:sz w:val="20"/>
          <w:szCs w:val="20"/>
        </w:rPr>
        <w:t>d’œuvre un</w:t>
      </w:r>
      <w:r w:rsidRPr="009E4DB2">
        <w:rPr>
          <w:rFonts w:ascii="Bahnschrift" w:hAnsi="Bahnschrift" w:cs="Tahoma"/>
          <w:sz w:val="20"/>
          <w:szCs w:val="20"/>
        </w:rPr>
        <w:t xml:space="preserve"> dossier technique portant sur :</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La localisation de l’emprunt</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L’épaisseur de la découverte</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La puissance de l’emprunt</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Pour chaque emprunt, ce dossier devra comporter les résultats des essais suivants :</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5 teneurs en eau naturelle</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5 analyses granulométriques</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5 limites d’</w:t>
      </w:r>
      <w:proofErr w:type="spellStart"/>
      <w:r w:rsidRPr="009E4DB2">
        <w:rPr>
          <w:rFonts w:ascii="Bahnschrift" w:hAnsi="Bahnschrift" w:cs="Tahoma"/>
          <w:sz w:val="20"/>
          <w:szCs w:val="20"/>
        </w:rPr>
        <w:t>Atterberg</w:t>
      </w:r>
      <w:proofErr w:type="spellEnd"/>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5 Proctor modifié</w:t>
      </w:r>
    </w:p>
    <w:p w:rsidR="002E1F50" w:rsidRPr="009E4DB2" w:rsidRDefault="002E1F50" w:rsidP="0042196E">
      <w:pPr>
        <w:numPr>
          <w:ilvl w:val="0"/>
          <w:numId w:val="29"/>
        </w:numPr>
        <w:ind w:left="851" w:hanging="425"/>
        <w:jc w:val="both"/>
        <w:rPr>
          <w:rFonts w:ascii="Bahnschrift" w:hAnsi="Bahnschrift" w:cs="Tahoma"/>
          <w:sz w:val="20"/>
          <w:szCs w:val="20"/>
        </w:rPr>
      </w:pPr>
      <w:r w:rsidRPr="009E4DB2">
        <w:rPr>
          <w:rFonts w:ascii="Bahnschrift" w:hAnsi="Bahnschrift" w:cs="Tahoma"/>
          <w:sz w:val="20"/>
          <w:szCs w:val="20"/>
        </w:rPr>
        <w:t>3 CBR</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Le Cocontractant ne pourra commencer à exploiter la carrière identifiée qu’après le contrôle de qualité effectuée par le Maître </w:t>
      </w:r>
      <w:r w:rsidR="007E0123" w:rsidRPr="009E4DB2">
        <w:rPr>
          <w:rFonts w:ascii="Bahnschrift" w:hAnsi="Bahnschrift" w:cs="Tahoma"/>
          <w:sz w:val="20"/>
          <w:szCs w:val="20"/>
        </w:rPr>
        <w:t>d’œuvre et</w:t>
      </w:r>
      <w:r w:rsidRPr="009E4DB2">
        <w:rPr>
          <w:rFonts w:ascii="Bahnschrift" w:hAnsi="Bahnschrift" w:cs="Tahoma"/>
          <w:sz w:val="20"/>
          <w:szCs w:val="20"/>
        </w:rPr>
        <w:t xml:space="preserve"> l’autorisation écrite donnée par ce dernier.</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Le Maître </w:t>
      </w:r>
      <w:r w:rsidR="007E0123" w:rsidRPr="009E4DB2">
        <w:rPr>
          <w:rFonts w:ascii="Bahnschrift" w:hAnsi="Bahnschrift" w:cs="Tahoma"/>
          <w:sz w:val="20"/>
          <w:szCs w:val="20"/>
        </w:rPr>
        <w:t>d’œuvre pourra</w:t>
      </w:r>
      <w:r w:rsidRPr="009E4DB2">
        <w:rPr>
          <w:rFonts w:ascii="Bahnschrift" w:hAnsi="Bahnschrift" w:cs="Tahoma"/>
          <w:sz w:val="20"/>
          <w:szCs w:val="20"/>
        </w:rPr>
        <w:t xml:space="preserve"> retirer l’autorisation à tout moment dès que la chambre d’extraction ne donnera plus de matériaux de bonne qualité, le Cocontractant ne pouvant prétendre à aucune indemnité.</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débroussaillement, le décapage de la terre végétale et de la découverte, l'abattage d’arbres requis pour l’exploitation des emprunts sont à la charge du Cocontractant et ne donneront pas droit à une rémunération explicite.</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Les anciens sites d’emprunts ne pourront être exploités que si le Cocontractant a fourni les preuves qu’il y subsiste encore des matériaux ayant les caractéristiques requises.</w:t>
      </w:r>
    </w:p>
    <w:p w:rsidR="002E1F50" w:rsidRPr="009E4DB2" w:rsidRDefault="008D2396" w:rsidP="0042196E">
      <w:pPr>
        <w:pStyle w:val="Titre2"/>
        <w:spacing w:before="0" w:after="0"/>
        <w:rPr>
          <w:rFonts w:ascii="Bahnschrift" w:hAnsi="Bahnschrift" w:cs="Tahoma"/>
          <w:i w:val="0"/>
          <w:sz w:val="20"/>
          <w:szCs w:val="20"/>
        </w:rPr>
      </w:pPr>
      <w:bookmarkStart w:id="629" w:name="_Toc345340047"/>
      <w:bookmarkStart w:id="630" w:name="_Toc345340048"/>
      <w:bookmarkStart w:id="631" w:name="_Toc483633871"/>
      <w:bookmarkStart w:id="632" w:name="_Toc517053228"/>
      <w:bookmarkStart w:id="633" w:name="_Toc345340049"/>
      <w:bookmarkEnd w:id="629"/>
      <w:bookmarkEnd w:id="630"/>
      <w:r w:rsidRPr="009E4DB2">
        <w:rPr>
          <w:rFonts w:ascii="Bahnschrift" w:hAnsi="Bahnschrift" w:cs="Tahoma"/>
          <w:i w:val="0"/>
          <w:sz w:val="20"/>
          <w:szCs w:val="20"/>
        </w:rPr>
        <w:t>Article 10</w:t>
      </w:r>
      <w:r w:rsidR="007E0123" w:rsidRPr="009E4DB2">
        <w:rPr>
          <w:rFonts w:ascii="Bahnschrift" w:hAnsi="Bahnschrift" w:cs="Tahoma"/>
          <w:i w:val="0"/>
          <w:sz w:val="20"/>
          <w:szCs w:val="20"/>
        </w:rPr>
        <w:t xml:space="preserve"> : </w:t>
      </w:r>
      <w:r w:rsidR="002E1F50" w:rsidRPr="009E4DB2">
        <w:rPr>
          <w:rFonts w:ascii="Bahnschrift" w:hAnsi="Bahnschrift" w:cs="Tahoma"/>
          <w:i w:val="0"/>
          <w:sz w:val="20"/>
          <w:szCs w:val="20"/>
        </w:rPr>
        <w:t>LABORATOIRE</w:t>
      </w:r>
      <w:bookmarkEnd w:id="631"/>
      <w:r w:rsidR="002E1F50" w:rsidRPr="009E4DB2">
        <w:rPr>
          <w:rFonts w:ascii="Bahnschrift" w:hAnsi="Bahnschrift" w:cs="Tahoma"/>
          <w:i w:val="0"/>
          <w:sz w:val="20"/>
          <w:szCs w:val="20"/>
        </w:rPr>
        <w:t xml:space="preserve"> ET CONTROLE DE QUALITE</w:t>
      </w:r>
      <w:bookmarkEnd w:id="632"/>
      <w:bookmarkEnd w:id="633"/>
    </w:p>
    <w:p w:rsidR="002E1F50" w:rsidRPr="009E4DB2" w:rsidRDefault="002E1F50" w:rsidP="0042196E">
      <w:pPr>
        <w:jc w:val="both"/>
        <w:rPr>
          <w:rFonts w:ascii="Bahnschrift" w:hAnsi="Bahnschrift" w:cs="Tahoma"/>
          <w:sz w:val="20"/>
          <w:szCs w:val="20"/>
        </w:rPr>
      </w:pPr>
      <w:bookmarkStart w:id="634" w:name="_Toc483633872"/>
      <w:r w:rsidRPr="009E4DB2">
        <w:rPr>
          <w:rFonts w:ascii="Bahnschrift" w:hAnsi="Bahnschrift" w:cs="Tahoma"/>
          <w:sz w:val="20"/>
          <w:szCs w:val="20"/>
        </w:rPr>
        <w:t>Le Cocontractant devra posséder un laboratoire de chantier lui permettant d’effectuer le contrôle interne des travaux. Ce laboratoire sera équipé de</w:t>
      </w:r>
      <w:bookmarkEnd w:id="634"/>
      <w:r w:rsidRPr="009E4DB2">
        <w:rPr>
          <w:rFonts w:ascii="Bahnschrift" w:hAnsi="Bahnschrift" w:cs="Tahoma"/>
          <w:sz w:val="20"/>
          <w:szCs w:val="20"/>
        </w:rPr>
        <w:t xml:space="preserve"> </w:t>
      </w:r>
      <w:bookmarkStart w:id="635" w:name="_Toc483633873"/>
      <w:r w:rsidRPr="009E4DB2">
        <w:rPr>
          <w:rFonts w:ascii="Bahnschrift" w:hAnsi="Bahnschrift" w:cs="Tahoma"/>
          <w:sz w:val="20"/>
          <w:szCs w:val="20"/>
        </w:rPr>
        <w:t>tous les instruments, outils et matériels et pourvu du personnel compétent nécessaire à la réalisation des essais et études prévus au présent CCTP. Le Chef de service, l’Ingénieur et le Maître d’œuvre ont libre accès à ce laboratoire et à ses équipements.</w:t>
      </w:r>
      <w:bookmarkEnd w:id="635"/>
    </w:p>
    <w:p w:rsidR="002E1F50" w:rsidRPr="009E4DB2" w:rsidRDefault="007E0123" w:rsidP="0042196E">
      <w:pPr>
        <w:jc w:val="both"/>
        <w:rPr>
          <w:rFonts w:ascii="Bahnschrift" w:hAnsi="Bahnschrift" w:cs="Tahoma"/>
          <w:sz w:val="20"/>
          <w:szCs w:val="20"/>
        </w:rPr>
      </w:pPr>
      <w:r w:rsidRPr="009E4DB2">
        <w:rPr>
          <w:rFonts w:ascii="Bahnschrift" w:hAnsi="Bahnschrift" w:cs="Tahoma"/>
          <w:sz w:val="20"/>
          <w:szCs w:val="20"/>
        </w:rPr>
        <w:t>À</w:t>
      </w:r>
      <w:r w:rsidR="002E1F50" w:rsidRPr="009E4DB2">
        <w:rPr>
          <w:rFonts w:ascii="Bahnschrift" w:hAnsi="Bahnschrift" w:cs="Tahoma"/>
          <w:sz w:val="20"/>
          <w:szCs w:val="20"/>
        </w:rPr>
        <w:t xml:space="preserve"> la demande du Cocontractant, le Maître </w:t>
      </w:r>
      <w:r w:rsidRPr="009E4DB2">
        <w:rPr>
          <w:rFonts w:ascii="Bahnschrift" w:hAnsi="Bahnschrift" w:cs="Tahoma"/>
          <w:sz w:val="20"/>
          <w:szCs w:val="20"/>
        </w:rPr>
        <w:t>d’œuvre pourra</w:t>
      </w:r>
      <w:r w:rsidR="002E1F50" w:rsidRPr="009E4DB2">
        <w:rPr>
          <w:rFonts w:ascii="Bahnschrift" w:hAnsi="Bahnschrift" w:cs="Tahoma"/>
          <w:sz w:val="20"/>
          <w:szCs w:val="20"/>
        </w:rPr>
        <w:t xml:space="preserve"> accorder la dérogation pour que certains essais lourds soient effectués hors du laboratoire de chantier.</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Cocontractant sera tenu de fournir avant toute mise en œuvre un dossier complet prouvant que le matériel de laboratoire est arrivé sur le chantier et qu’il satisfait aux conditions du CCTP.</w:t>
      </w:r>
    </w:p>
    <w:p w:rsidR="002E1F50" w:rsidRPr="009E4DB2" w:rsidRDefault="002E1F50" w:rsidP="0042196E">
      <w:pPr>
        <w:jc w:val="both"/>
        <w:rPr>
          <w:rFonts w:ascii="Bahnschrift" w:hAnsi="Bahnschrift" w:cs="Tahoma"/>
          <w:sz w:val="20"/>
          <w:szCs w:val="20"/>
        </w:rPr>
      </w:pPr>
      <w:bookmarkStart w:id="636" w:name="_Toc483633875"/>
      <w:r w:rsidRPr="009E4DB2">
        <w:rPr>
          <w:rFonts w:ascii="Bahnschrift" w:hAnsi="Bahnschrift" w:cs="Tahoma"/>
          <w:sz w:val="20"/>
          <w:szCs w:val="20"/>
        </w:rPr>
        <w:t>La mise en place du laboratoire de chantier, qui conditionne le paiement du premier décompte de travaux payé au Cocontractant (hors avance de démarrage), devra être acceptée par le Maître d’œuvre. Elle constitue l’un des éléments du prix n° 001 « installation de chantier » du bordereau de prix du marché.</w:t>
      </w:r>
      <w:bookmarkEnd w:id="636"/>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lastRenderedPageBreak/>
        <w:t>Les matériaux à utiliser sur le chantier seront sélectionnés, approvisionnés et mis en place selon les prescriptions du présent CCTP : le Cocontractant doit, au titre du contrôle interne s’assurer de la qualité de ces matériaux.</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Dans le cas de mauvais fonctionnement persistant du laboratoire du chantier, le Maître d’ouvrage pourra exiger soit le remplacement du personnel, soit la réalisation de tous les essais dans un laboratoire de son choix et aux frais du Cocontractant, sans que celui-ci puisse élever une réclamation pour raison de retards ou d’interruptions de chantier consécutifs à cette décision, et ce jusqu’à ce qu’il soit fait preuve que le laboratoire de chantier peut reprendre son activité dans des conditions satisfaisantes.</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Au titre du contrôle de la mission de contrôle, le Maître </w:t>
      </w:r>
      <w:r w:rsidR="007E0123" w:rsidRPr="009E4DB2">
        <w:rPr>
          <w:rFonts w:ascii="Bahnschrift" w:hAnsi="Bahnschrift" w:cs="Tahoma"/>
          <w:sz w:val="20"/>
          <w:szCs w:val="20"/>
        </w:rPr>
        <w:t>d’œuvre procédera</w:t>
      </w:r>
      <w:r w:rsidRPr="009E4DB2">
        <w:rPr>
          <w:rFonts w:ascii="Bahnschrift" w:hAnsi="Bahnschrift" w:cs="Tahoma"/>
          <w:sz w:val="20"/>
          <w:szCs w:val="20"/>
        </w:rPr>
        <w:t xml:space="preserve"> à tous les essais nécessaires soit avec son propre matériel, soit avec le matériel du laboratoire </w:t>
      </w:r>
      <w:r w:rsidR="007E0123" w:rsidRPr="009E4DB2">
        <w:rPr>
          <w:rFonts w:ascii="Bahnschrift" w:hAnsi="Bahnschrift" w:cs="Tahoma"/>
          <w:sz w:val="20"/>
          <w:szCs w:val="20"/>
        </w:rPr>
        <w:t>du</w:t>
      </w:r>
      <w:r w:rsidRPr="009E4DB2">
        <w:rPr>
          <w:rFonts w:ascii="Bahnschrift" w:hAnsi="Bahnschrift" w:cs="Tahoma"/>
          <w:sz w:val="20"/>
          <w:szCs w:val="20"/>
        </w:rPr>
        <w:t xml:space="preserve"> Cocontractant, soit en faisant appel à un Laboratoire agréé.</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Chaque fois que 20 % des essais de contrôle seront hors spécifications, le Cocontractant reprendra tout l'ouvrage concerné avant que d'autres essais de contrôle soient effectués. Si en particulier, il s'agit d'un emprunt, ce dernier sera refusé. Et s'il s'agit d'un tas de matériau gerbé, ce dernier sera refusé et immédiatement évacué du chantier. En tout état de cause le Cocontractant sera tenu d'effectuer à ses frais toute reprise ordonnée par le Maître d’œuvre.</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Le Maître d’Ouvrage et le Maître </w:t>
      </w:r>
      <w:r w:rsidR="007E0123" w:rsidRPr="009E4DB2">
        <w:rPr>
          <w:rFonts w:ascii="Bahnschrift" w:hAnsi="Bahnschrift" w:cs="Tahoma"/>
          <w:sz w:val="20"/>
          <w:szCs w:val="20"/>
        </w:rPr>
        <w:t>d’œuvre se</w:t>
      </w:r>
      <w:r w:rsidRPr="009E4DB2">
        <w:rPr>
          <w:rFonts w:ascii="Bahnschrift" w:hAnsi="Bahnschrift" w:cs="Tahoma"/>
          <w:sz w:val="20"/>
          <w:szCs w:val="20"/>
        </w:rPr>
        <w:t xml:space="preserve"> réservent le droit d’effectuer en tout point et à toute époque qu’ils jugeront utile, le contrôle de la qualité des matériaux utilisés, de leur provenance, de leur mode de stockage et des conditions de transport.</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Cocontractant est tenu de faciliter l’exécution de ces contrôles.</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Dans le cas où le résultat ne serait pas satisfaisant, le Maître d’Ouvrage peut faire appel à un contrôle extérieur :</w:t>
      </w:r>
    </w:p>
    <w:p w:rsidR="002E1F50" w:rsidRPr="009E4DB2" w:rsidRDefault="002E1F50"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Si les résultats sont conformes aux spécifications du CCTP, les frais sont à la charge du Maître d’Ouvrage.</w:t>
      </w:r>
    </w:p>
    <w:p w:rsidR="002E1F50" w:rsidRPr="009E4DB2" w:rsidRDefault="002E1F50"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Si les résultats ne sont pas conformes aux spécifications du CCTP, les frais sont à la charge du Cocontractant.</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Le Cocontractant doit mettre en place son propre laboratoire de chantier qui est dimensionné et équipé en fonction des exigences du présent CCTP. Le Cocontractant prend en charge tous les frais de fourniture, d’installation, de gardiennage, et de fonctionnement de son laboratoire, </w:t>
      </w:r>
      <w:r w:rsidR="007E0123" w:rsidRPr="009E4DB2">
        <w:rPr>
          <w:rFonts w:ascii="Bahnschrift" w:hAnsi="Bahnschrift" w:cs="Tahoma"/>
          <w:sz w:val="20"/>
          <w:szCs w:val="20"/>
        </w:rPr>
        <w:t>notamment :</w:t>
      </w:r>
    </w:p>
    <w:p w:rsidR="002E1F50" w:rsidRPr="009E4DB2" w:rsidRDefault="007E0123"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locaux et le mobilier,</w:t>
      </w:r>
    </w:p>
    <w:p w:rsidR="002E1F50" w:rsidRPr="009E4DB2" w:rsidRDefault="007E0123"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L’eau</w:t>
      </w:r>
      <w:r w:rsidR="002E1F50" w:rsidRPr="009E4DB2">
        <w:rPr>
          <w:rFonts w:ascii="Bahnschrift" w:hAnsi="Bahnschrift" w:cs="Tahoma"/>
          <w:sz w:val="20"/>
          <w:szCs w:val="20"/>
        </w:rPr>
        <w:t>,</w:t>
      </w:r>
    </w:p>
    <w:p w:rsidR="002E1F50" w:rsidRPr="009E4DB2" w:rsidRDefault="007E0123"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L’énergie</w:t>
      </w:r>
      <w:r w:rsidR="002E1F50" w:rsidRPr="009E4DB2">
        <w:rPr>
          <w:rFonts w:ascii="Bahnschrift" w:hAnsi="Bahnschrift" w:cs="Tahoma"/>
          <w:sz w:val="20"/>
          <w:szCs w:val="20"/>
        </w:rPr>
        <w:t>,</w:t>
      </w:r>
    </w:p>
    <w:p w:rsidR="002E1F50" w:rsidRPr="009E4DB2" w:rsidRDefault="007E0123"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Le</w:t>
      </w:r>
      <w:r w:rsidR="002E1F50" w:rsidRPr="009E4DB2">
        <w:rPr>
          <w:rFonts w:ascii="Bahnschrift" w:hAnsi="Bahnschrift" w:cs="Tahoma"/>
          <w:sz w:val="20"/>
          <w:szCs w:val="20"/>
        </w:rPr>
        <w:t xml:space="preserve"> matériel destiné aux prélèvements et aux essais, tant sur le terrain qu’au laboratoire,</w:t>
      </w:r>
    </w:p>
    <w:p w:rsidR="002E1F50" w:rsidRPr="009E4DB2" w:rsidRDefault="007E0123"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Le</w:t>
      </w:r>
      <w:r w:rsidR="002E1F50" w:rsidRPr="009E4DB2">
        <w:rPr>
          <w:rFonts w:ascii="Bahnschrift" w:hAnsi="Bahnschrift" w:cs="Tahoma"/>
          <w:sz w:val="20"/>
          <w:szCs w:val="20"/>
        </w:rPr>
        <w:t xml:space="preserve"> personnel qualifié et non qualifié nécessaire,</w:t>
      </w:r>
    </w:p>
    <w:p w:rsidR="002E1F50" w:rsidRPr="009E4DB2" w:rsidRDefault="007E0123" w:rsidP="0042196E">
      <w:pPr>
        <w:widowControl w:val="0"/>
        <w:numPr>
          <w:ilvl w:val="0"/>
          <w:numId w:val="27"/>
        </w:numPr>
        <w:ind w:left="1276" w:hanging="283"/>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moyens de transport et tous autres éléments logistiques nécessaires,</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Cocontractant est entièrement responsable de toutes les opérations et ne peut en aucun cas se prévaloir d’une quelconque faiblesse de son laboratoire, dont il a la charge de manière totale et autonome.</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En cas de déplacement des installations de chantier du Cocontractant, ce dernier assure à ses frais le démontage, le transport et le remontage du laboratoire de chantier.</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Cocontractant peut proposer en solution variante un laboratoire de chantier mobile (caravane, conteneur, etc.). Il doit soumettre à cet effet les plans et les spécifications détaillés de l'unité mobile proposée.</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Dans le cas où certains résultats seraient contestés par l'une ou l'autre des parties, il est procédé à des essais contradictoires. Ceux-ci sont réalisés soit dans le laboratoire du Cocontractant, soit dans celui de la mission de contrôle par des représentants des deux parties.</w:t>
      </w:r>
    </w:p>
    <w:p w:rsidR="002E1F50" w:rsidRPr="009E4DB2" w:rsidRDefault="008D2396" w:rsidP="0042196E">
      <w:pPr>
        <w:pStyle w:val="Titre2"/>
        <w:spacing w:before="0" w:after="0"/>
        <w:rPr>
          <w:rFonts w:ascii="Bahnschrift" w:hAnsi="Bahnschrift" w:cs="Tahoma"/>
          <w:i w:val="0"/>
          <w:sz w:val="20"/>
          <w:szCs w:val="20"/>
        </w:rPr>
      </w:pPr>
      <w:bookmarkStart w:id="637" w:name="_Toc345340050"/>
      <w:bookmarkStart w:id="638" w:name="_Toc345340051"/>
      <w:bookmarkStart w:id="639" w:name="_Toc483633876"/>
      <w:bookmarkStart w:id="640" w:name="_Toc517053229"/>
      <w:bookmarkStart w:id="641" w:name="_Toc345340052"/>
      <w:bookmarkEnd w:id="637"/>
      <w:bookmarkEnd w:id="638"/>
      <w:r w:rsidRPr="009E4DB2">
        <w:rPr>
          <w:rFonts w:ascii="Bahnschrift" w:hAnsi="Bahnschrift" w:cs="Tahoma"/>
          <w:i w:val="0"/>
          <w:sz w:val="20"/>
          <w:szCs w:val="20"/>
        </w:rPr>
        <w:t>Article 11</w:t>
      </w:r>
      <w:r w:rsidR="007E0123" w:rsidRPr="009E4DB2">
        <w:rPr>
          <w:rFonts w:ascii="Bahnschrift" w:hAnsi="Bahnschrift" w:cs="Tahoma"/>
          <w:i w:val="0"/>
          <w:sz w:val="20"/>
          <w:szCs w:val="20"/>
        </w:rPr>
        <w:t xml:space="preserve"> : </w:t>
      </w:r>
      <w:r w:rsidR="002E1F50" w:rsidRPr="009E4DB2">
        <w:rPr>
          <w:rFonts w:ascii="Bahnschrift" w:hAnsi="Bahnschrift" w:cs="Tahoma"/>
          <w:i w:val="0"/>
          <w:sz w:val="20"/>
          <w:szCs w:val="20"/>
        </w:rPr>
        <w:t>QUALITE DES MATERIAUX</w:t>
      </w:r>
      <w:bookmarkEnd w:id="639"/>
      <w:bookmarkEnd w:id="640"/>
      <w:bookmarkEnd w:id="641"/>
    </w:p>
    <w:p w:rsidR="002E1F50" w:rsidRPr="009E4DB2" w:rsidRDefault="008D2396" w:rsidP="0042196E">
      <w:pPr>
        <w:keepNext/>
        <w:ind w:left="1134" w:hanging="708"/>
        <w:outlineLvl w:val="2"/>
        <w:rPr>
          <w:rFonts w:ascii="Bahnschrift" w:hAnsi="Bahnschrift" w:cs="Tahoma"/>
          <w:b/>
          <w:bCs/>
          <w:sz w:val="20"/>
          <w:szCs w:val="20"/>
          <w:lang w:val="x-none" w:eastAsia="x-none"/>
        </w:rPr>
      </w:pPr>
      <w:bookmarkStart w:id="642" w:name="_Toc483633877"/>
      <w:bookmarkStart w:id="643" w:name="_Toc517053230"/>
      <w:r w:rsidRPr="009E4DB2">
        <w:rPr>
          <w:rFonts w:ascii="Bahnschrift" w:hAnsi="Bahnschrift" w:cs="Tahoma"/>
          <w:b/>
          <w:bCs/>
          <w:sz w:val="20"/>
          <w:szCs w:val="20"/>
          <w:lang w:val="x-none" w:eastAsia="x-none"/>
        </w:rPr>
        <w:t>11</w:t>
      </w:r>
      <w:r w:rsidR="002E1F50" w:rsidRPr="009E4DB2">
        <w:rPr>
          <w:rFonts w:ascii="Bahnschrift" w:hAnsi="Bahnschrift" w:cs="Tahoma"/>
          <w:b/>
          <w:bCs/>
          <w:sz w:val="20"/>
          <w:szCs w:val="20"/>
          <w:lang w:val="x-none" w:eastAsia="x-none"/>
        </w:rPr>
        <w:t>.1</w:t>
      </w:r>
      <w:r w:rsidR="002E1F50" w:rsidRPr="009E4DB2">
        <w:rPr>
          <w:rFonts w:ascii="Bahnschrift" w:hAnsi="Bahnschrift" w:cs="Tahoma"/>
          <w:b/>
          <w:bCs/>
          <w:sz w:val="20"/>
          <w:szCs w:val="20"/>
          <w:lang w:val="x-none" w:eastAsia="x-none"/>
        </w:rPr>
        <w:tab/>
        <w:t>Remblais courants</w:t>
      </w:r>
      <w:bookmarkEnd w:id="642"/>
      <w:bookmarkEnd w:id="643"/>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Il s’agit des remblais réalisés dans les zones sans problème spécifique.</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Les matériaux utilisés pour les remblais courants proviendront des déblais généraux lorsqu'ils existent ou des lieux d’emprunts agréés par le Maître d’œuvre.</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Ils seront dépourvus de matières végétales ou organiques. Ils posséderont au minimum les caractéristiques suivantes :</w:t>
      </w:r>
    </w:p>
    <w:p w:rsidR="002E1F50" w:rsidRPr="009E4DB2" w:rsidRDefault="002E1F50" w:rsidP="0042196E">
      <w:pPr>
        <w:numPr>
          <w:ilvl w:val="0"/>
          <w:numId w:val="30"/>
        </w:numPr>
        <w:jc w:val="both"/>
        <w:rPr>
          <w:rFonts w:ascii="Bahnschrift" w:hAnsi="Bahnschrift" w:cs="Tahoma"/>
          <w:b/>
          <w:sz w:val="20"/>
          <w:szCs w:val="20"/>
        </w:rPr>
      </w:pPr>
      <w:r w:rsidRPr="009E4DB2">
        <w:rPr>
          <w:rFonts w:ascii="Bahnschrift" w:hAnsi="Bahnschrift" w:cs="Tahoma"/>
          <w:b/>
          <w:sz w:val="20"/>
          <w:szCs w:val="20"/>
        </w:rPr>
        <w:t>Dimension maximale des grains</w:t>
      </w:r>
      <w:r w:rsidRPr="009E4DB2">
        <w:rPr>
          <w:rFonts w:ascii="Bahnschrift" w:hAnsi="Bahnschrift" w:cs="Tahoma"/>
          <w:b/>
          <w:sz w:val="20"/>
          <w:szCs w:val="20"/>
        </w:rPr>
        <w:tab/>
        <w:t>D max = 40mm</w:t>
      </w:r>
    </w:p>
    <w:p w:rsidR="002E1F50" w:rsidRPr="009E4DB2" w:rsidRDefault="002E1F50" w:rsidP="0042196E">
      <w:pPr>
        <w:numPr>
          <w:ilvl w:val="0"/>
          <w:numId w:val="30"/>
        </w:numPr>
        <w:jc w:val="both"/>
        <w:rPr>
          <w:rFonts w:ascii="Bahnschrift" w:hAnsi="Bahnschrift" w:cs="Tahoma"/>
          <w:b/>
          <w:sz w:val="20"/>
          <w:szCs w:val="20"/>
        </w:rPr>
      </w:pPr>
      <w:r w:rsidRPr="009E4DB2">
        <w:rPr>
          <w:rFonts w:ascii="Bahnschrift" w:hAnsi="Bahnschrift" w:cs="Tahoma"/>
          <w:b/>
          <w:sz w:val="20"/>
          <w:szCs w:val="20"/>
        </w:rPr>
        <w:t>Indice de plasticité</w:t>
      </w:r>
      <w:r w:rsidRPr="009E4DB2">
        <w:rPr>
          <w:rFonts w:ascii="Bahnschrift" w:hAnsi="Bahnschrift" w:cs="Tahoma"/>
          <w:b/>
          <w:sz w:val="20"/>
          <w:szCs w:val="20"/>
        </w:rPr>
        <w:tab/>
      </w:r>
      <w:r w:rsidRPr="009E4DB2">
        <w:rPr>
          <w:rFonts w:ascii="Bahnschrift" w:hAnsi="Bahnschrift" w:cs="Tahoma"/>
          <w:b/>
          <w:sz w:val="20"/>
          <w:szCs w:val="20"/>
        </w:rPr>
        <w:tab/>
      </w:r>
      <w:r w:rsidRPr="009E4DB2">
        <w:rPr>
          <w:rFonts w:ascii="Bahnschrift" w:hAnsi="Bahnschrift" w:cs="Tahoma"/>
          <w:b/>
          <w:sz w:val="20"/>
          <w:szCs w:val="20"/>
        </w:rPr>
        <w:tab/>
        <w:t>IP &lt; 35</w:t>
      </w:r>
    </w:p>
    <w:p w:rsidR="002E1F50" w:rsidRPr="009E4DB2" w:rsidRDefault="002E1F50" w:rsidP="0042196E">
      <w:pPr>
        <w:numPr>
          <w:ilvl w:val="0"/>
          <w:numId w:val="30"/>
        </w:numPr>
        <w:jc w:val="both"/>
        <w:rPr>
          <w:rFonts w:ascii="Bahnschrift" w:hAnsi="Bahnschrift" w:cs="Tahoma"/>
          <w:b/>
          <w:sz w:val="20"/>
          <w:szCs w:val="20"/>
        </w:rPr>
      </w:pPr>
      <w:r w:rsidRPr="009E4DB2">
        <w:rPr>
          <w:rFonts w:ascii="Bahnschrift" w:hAnsi="Bahnschrift" w:cs="Tahoma"/>
          <w:b/>
          <w:sz w:val="20"/>
          <w:szCs w:val="20"/>
        </w:rPr>
        <w:t>Pourcentage des fines</w:t>
      </w:r>
      <w:r w:rsidRPr="009E4DB2">
        <w:rPr>
          <w:rFonts w:ascii="Bahnschrift" w:hAnsi="Bahnschrift" w:cs="Tahoma"/>
          <w:b/>
          <w:sz w:val="20"/>
          <w:szCs w:val="20"/>
        </w:rPr>
        <w:tab/>
      </w:r>
      <w:r w:rsidRPr="009E4DB2">
        <w:rPr>
          <w:rFonts w:ascii="Bahnschrift" w:hAnsi="Bahnschrift" w:cs="Tahoma"/>
          <w:b/>
          <w:sz w:val="20"/>
          <w:szCs w:val="20"/>
        </w:rPr>
        <w:tab/>
      </w:r>
      <w:proofErr w:type="gramStart"/>
      <w:r w:rsidRPr="009E4DB2">
        <w:rPr>
          <w:rFonts w:ascii="Bahnschrift" w:hAnsi="Bahnschrift" w:cs="Tahoma"/>
          <w:b/>
          <w:sz w:val="20"/>
          <w:szCs w:val="20"/>
        </w:rPr>
        <w:tab/>
        <w:t xml:space="preserve">  f</w:t>
      </w:r>
      <w:proofErr w:type="gramEnd"/>
      <w:r w:rsidRPr="009E4DB2">
        <w:rPr>
          <w:rFonts w:ascii="Bahnschrift" w:hAnsi="Bahnschrift" w:cs="Tahoma"/>
          <w:b/>
          <w:sz w:val="20"/>
          <w:szCs w:val="20"/>
        </w:rPr>
        <w:t xml:space="preserve"> &lt; 30</w:t>
      </w:r>
    </w:p>
    <w:p w:rsidR="002E1F50" w:rsidRPr="009E4DB2" w:rsidRDefault="002E1F50" w:rsidP="0042196E">
      <w:pPr>
        <w:numPr>
          <w:ilvl w:val="0"/>
          <w:numId w:val="30"/>
        </w:numPr>
        <w:jc w:val="both"/>
        <w:rPr>
          <w:rFonts w:ascii="Bahnschrift" w:hAnsi="Bahnschrift" w:cs="Tahoma"/>
          <w:b/>
          <w:sz w:val="20"/>
          <w:szCs w:val="20"/>
        </w:rPr>
      </w:pPr>
      <w:r w:rsidRPr="009E4DB2">
        <w:rPr>
          <w:rFonts w:ascii="Bahnschrift" w:hAnsi="Bahnschrift" w:cs="Tahoma"/>
          <w:b/>
          <w:sz w:val="20"/>
          <w:szCs w:val="20"/>
        </w:rPr>
        <w:t>Indice portant CBR</w:t>
      </w:r>
      <w:r w:rsidRPr="009E4DB2">
        <w:rPr>
          <w:rFonts w:ascii="Bahnschrift" w:hAnsi="Bahnschrift" w:cs="Tahoma"/>
          <w:b/>
          <w:sz w:val="20"/>
          <w:szCs w:val="20"/>
        </w:rPr>
        <w:tab/>
      </w:r>
      <w:r w:rsidRPr="009E4DB2">
        <w:rPr>
          <w:rFonts w:ascii="Bahnschrift" w:hAnsi="Bahnschrift" w:cs="Tahoma"/>
          <w:b/>
          <w:sz w:val="20"/>
          <w:szCs w:val="20"/>
        </w:rPr>
        <w:tab/>
      </w:r>
      <w:r w:rsidRPr="009E4DB2">
        <w:rPr>
          <w:rFonts w:ascii="Bahnschrift" w:hAnsi="Bahnschrift" w:cs="Tahoma"/>
          <w:b/>
          <w:sz w:val="20"/>
          <w:szCs w:val="20"/>
        </w:rPr>
        <w:tab/>
        <w:t xml:space="preserve">    &gt; 15</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Tous les 1000 m3 de remblais courants, il sera réalisé les essais de réception de matériaux suivants :</w:t>
      </w:r>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2 limites d’</w:t>
      </w:r>
      <w:proofErr w:type="spellStart"/>
      <w:r w:rsidRPr="009E4DB2">
        <w:rPr>
          <w:rFonts w:ascii="Bahnschrift" w:hAnsi="Bahnschrift" w:cs="Tahoma"/>
          <w:sz w:val="20"/>
          <w:szCs w:val="20"/>
        </w:rPr>
        <w:t>Atterberg</w:t>
      </w:r>
      <w:proofErr w:type="spellEnd"/>
      <w:r w:rsidRPr="009E4DB2">
        <w:rPr>
          <w:rFonts w:ascii="Bahnschrift" w:hAnsi="Bahnschrift" w:cs="Tahoma"/>
          <w:sz w:val="20"/>
          <w:szCs w:val="20"/>
        </w:rPr>
        <w:t>,</w:t>
      </w:r>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2 analyses granulométriques,</w:t>
      </w:r>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2 essais Proctor Modifié</w:t>
      </w:r>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1 essai CBR.</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lastRenderedPageBreak/>
        <w:t>En l’absence d’un matériau de bonne qualité dans la zone des travaux, la pouzzolane éventuellement améliorée à l’argile pourra être utilisée après avis favorable du LABOGENIE qui déterminera le cas échéant, les proportions des différents mélanges et les conditions de mise en œuvre.</w:t>
      </w:r>
    </w:p>
    <w:p w:rsidR="002E1F50" w:rsidRPr="009E4DB2" w:rsidRDefault="00687E14" w:rsidP="0042196E">
      <w:pPr>
        <w:keepNext/>
        <w:ind w:left="1134" w:hanging="708"/>
        <w:jc w:val="both"/>
        <w:outlineLvl w:val="2"/>
        <w:rPr>
          <w:rFonts w:ascii="Bahnschrift" w:hAnsi="Bahnschrift" w:cs="Tahoma"/>
          <w:b/>
          <w:bCs/>
          <w:sz w:val="20"/>
          <w:szCs w:val="20"/>
          <w:lang w:val="x-none" w:eastAsia="x-none"/>
        </w:rPr>
      </w:pPr>
      <w:bookmarkStart w:id="644" w:name="_Toc517053231"/>
      <w:r w:rsidRPr="009E4DB2">
        <w:rPr>
          <w:rFonts w:ascii="Bahnschrift" w:hAnsi="Bahnschrift" w:cs="Tahoma"/>
          <w:b/>
          <w:bCs/>
          <w:sz w:val="20"/>
          <w:szCs w:val="20"/>
          <w:lang w:val="x-none" w:eastAsia="x-none"/>
        </w:rPr>
        <w:t>11</w:t>
      </w:r>
      <w:r w:rsidR="002E1F50" w:rsidRPr="009E4DB2">
        <w:rPr>
          <w:rFonts w:ascii="Bahnschrift" w:hAnsi="Bahnschrift" w:cs="Tahoma"/>
          <w:b/>
          <w:bCs/>
          <w:sz w:val="20"/>
          <w:szCs w:val="20"/>
          <w:lang w:val="x-none" w:eastAsia="x-none"/>
        </w:rPr>
        <w:t>.2</w:t>
      </w:r>
      <w:r w:rsidR="002E1F50" w:rsidRPr="009E4DB2">
        <w:rPr>
          <w:rFonts w:ascii="Bahnschrift" w:hAnsi="Bahnschrift" w:cs="Tahoma"/>
          <w:b/>
          <w:bCs/>
          <w:sz w:val="20"/>
          <w:szCs w:val="20"/>
          <w:lang w:val="x-none" w:eastAsia="x-none"/>
        </w:rPr>
        <w:tab/>
        <w:t>Matériaux pour remblais de substitution en zone marécageuse</w:t>
      </w:r>
      <w:bookmarkEnd w:id="644"/>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 matériau de substitution à utiliser en zones marécageuses sera un matériau insensible à l’eau, apte à conserver sa portance dans un état de saturation et non susceptible de provoquer des remontées capillaires.</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On utilisera donc un sable graveleux propre 0/6 ou un tout-venant de concassage 0/40. </w:t>
      </w:r>
      <w:r w:rsidR="00CA73AC" w:rsidRPr="009E4DB2">
        <w:rPr>
          <w:rFonts w:ascii="Bahnschrift" w:hAnsi="Bahnschrift" w:cs="Tahoma"/>
          <w:sz w:val="20"/>
          <w:szCs w:val="20"/>
        </w:rPr>
        <w:t>À</w:t>
      </w:r>
      <w:r w:rsidRPr="009E4DB2">
        <w:rPr>
          <w:rFonts w:ascii="Bahnschrift" w:hAnsi="Bahnschrift" w:cs="Tahoma"/>
          <w:sz w:val="20"/>
          <w:szCs w:val="20"/>
        </w:rPr>
        <w:t xml:space="preserve"> défaut d’un tel matériau, on pourra utiliser une grave ayant les caractéristiques suivantes :</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Dimension maximale des grains</w:t>
      </w:r>
      <w:r w:rsidRPr="009E4DB2">
        <w:rPr>
          <w:rFonts w:ascii="Bahnschrift" w:hAnsi="Bahnschrift" w:cs="Tahoma"/>
          <w:sz w:val="20"/>
          <w:szCs w:val="20"/>
        </w:rPr>
        <w:tab/>
        <w:t>D max = 40mm</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 xml:space="preserve">Indice de plasticité </w:t>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t>IP &lt; 20</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 des passants à 10mm</w:t>
      </w:r>
      <w:r w:rsidRPr="009E4DB2">
        <w:rPr>
          <w:rFonts w:ascii="Bahnschrift" w:hAnsi="Bahnschrift" w:cs="Tahoma"/>
          <w:sz w:val="20"/>
          <w:szCs w:val="20"/>
        </w:rPr>
        <w:tab/>
      </w:r>
      <w:r w:rsidRPr="009E4DB2">
        <w:rPr>
          <w:rFonts w:ascii="Bahnschrift" w:hAnsi="Bahnschrift" w:cs="Tahoma"/>
          <w:sz w:val="20"/>
          <w:szCs w:val="20"/>
        </w:rPr>
        <w:tab/>
        <w:t>65 à 100</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 des passants à 5mm</w:t>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t>45 à 85</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 des passants à 2mm</w:t>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t>30 à 38</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 des fines</w:t>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t>f &lt; 15</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Indice portant CBR</w:t>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t xml:space="preserve">    &gt; 15</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Tous les </w:t>
      </w:r>
      <w:smartTag w:uri="urn:schemas-microsoft-com:office:smarttags" w:element="metricconverter">
        <w:smartTagPr>
          <w:attr w:name="ProductID" w:val="1000 m3"/>
        </w:smartTagPr>
        <w:r w:rsidRPr="009E4DB2">
          <w:rPr>
            <w:rFonts w:ascii="Bahnschrift" w:hAnsi="Bahnschrift" w:cs="Tahoma"/>
            <w:sz w:val="20"/>
            <w:szCs w:val="20"/>
          </w:rPr>
          <w:t>1000 m3</w:t>
        </w:r>
      </w:smartTag>
      <w:r w:rsidRPr="009E4DB2">
        <w:rPr>
          <w:rFonts w:ascii="Bahnschrift" w:hAnsi="Bahnschrift" w:cs="Tahoma"/>
          <w:sz w:val="20"/>
          <w:szCs w:val="20"/>
        </w:rPr>
        <w:t xml:space="preserve"> de remblais de substitution pour zone marécageuse, il sera réalisé les essais de réception de matériaux suivants :</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2 limites d’</w:t>
      </w:r>
      <w:proofErr w:type="spellStart"/>
      <w:r w:rsidRPr="009E4DB2">
        <w:rPr>
          <w:rFonts w:ascii="Bahnschrift" w:hAnsi="Bahnschrift" w:cs="Tahoma"/>
          <w:sz w:val="20"/>
          <w:szCs w:val="20"/>
        </w:rPr>
        <w:t>Atterberg</w:t>
      </w:r>
      <w:proofErr w:type="spellEnd"/>
      <w:r w:rsidRPr="009E4DB2">
        <w:rPr>
          <w:rFonts w:ascii="Bahnschrift" w:hAnsi="Bahnschrift" w:cs="Tahoma"/>
          <w:sz w:val="20"/>
          <w:szCs w:val="20"/>
        </w:rPr>
        <w:t>,</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2 analyses granulométriques,</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2 essais Proctor Modifié</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1 essai CBR.</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En l’absence d’un matériau de bonne qualité dans la zone des travaux, la pouzzolane éventuellement améliorée à l’argile pourra être utilisée après avis favorable du LABOGENIE qui déterminera le cas échéant, les proportions des différents mélanges et les conditions de mise en œuvre.</w:t>
      </w:r>
    </w:p>
    <w:p w:rsidR="002E1F50" w:rsidRPr="009E4DB2" w:rsidRDefault="00687E14" w:rsidP="0042196E">
      <w:pPr>
        <w:keepNext/>
        <w:ind w:left="1134" w:hanging="708"/>
        <w:jc w:val="both"/>
        <w:outlineLvl w:val="2"/>
        <w:rPr>
          <w:rFonts w:ascii="Bahnschrift" w:hAnsi="Bahnschrift" w:cs="Tahoma"/>
          <w:b/>
          <w:bCs/>
          <w:sz w:val="20"/>
          <w:szCs w:val="20"/>
          <w:lang w:val="x-none" w:eastAsia="x-none"/>
        </w:rPr>
      </w:pPr>
      <w:bookmarkStart w:id="645" w:name="_Toc517053232"/>
      <w:r w:rsidRPr="009E4DB2">
        <w:rPr>
          <w:rFonts w:ascii="Bahnschrift" w:hAnsi="Bahnschrift" w:cs="Tahoma"/>
          <w:b/>
          <w:bCs/>
          <w:sz w:val="20"/>
          <w:szCs w:val="20"/>
          <w:lang w:val="x-none" w:eastAsia="x-none"/>
        </w:rPr>
        <w:t>11</w:t>
      </w:r>
      <w:r w:rsidR="002E1F50" w:rsidRPr="009E4DB2">
        <w:rPr>
          <w:rFonts w:ascii="Bahnschrift" w:hAnsi="Bahnschrift" w:cs="Tahoma"/>
          <w:b/>
          <w:bCs/>
          <w:sz w:val="20"/>
          <w:szCs w:val="20"/>
          <w:lang w:val="x-none" w:eastAsia="x-none"/>
        </w:rPr>
        <w:t>.3</w:t>
      </w:r>
      <w:r w:rsidR="002E1F50" w:rsidRPr="009E4DB2">
        <w:rPr>
          <w:rFonts w:ascii="Bahnschrift" w:hAnsi="Bahnschrift" w:cs="Tahoma"/>
          <w:b/>
          <w:bCs/>
          <w:sz w:val="20"/>
          <w:szCs w:val="20"/>
          <w:lang w:val="x-none" w:eastAsia="x-none"/>
        </w:rPr>
        <w:tab/>
      </w:r>
      <w:bookmarkStart w:id="646" w:name="_Toc483633896"/>
      <w:r w:rsidR="002E1F50" w:rsidRPr="009E4DB2">
        <w:rPr>
          <w:rFonts w:ascii="Bahnschrift" w:hAnsi="Bahnschrift" w:cs="Tahoma"/>
          <w:b/>
          <w:bCs/>
          <w:sz w:val="20"/>
          <w:szCs w:val="20"/>
          <w:lang w:val="x-none" w:eastAsia="x-none"/>
        </w:rPr>
        <w:t>Matériaux pour remblais en zone de purge et de bourbiers hors d’eau</w:t>
      </w:r>
      <w:bookmarkEnd w:id="645"/>
      <w:bookmarkEnd w:id="646"/>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On utilisera les mêmes matériaux que pour les remblais courants</w:t>
      </w:r>
    </w:p>
    <w:p w:rsidR="002E1F50" w:rsidRPr="009E4DB2" w:rsidRDefault="00687E14" w:rsidP="0042196E">
      <w:pPr>
        <w:keepNext/>
        <w:ind w:left="1134" w:hanging="708"/>
        <w:jc w:val="both"/>
        <w:outlineLvl w:val="2"/>
        <w:rPr>
          <w:rFonts w:ascii="Bahnschrift" w:hAnsi="Bahnschrift" w:cs="Tahoma"/>
          <w:b/>
          <w:bCs/>
          <w:sz w:val="20"/>
          <w:szCs w:val="20"/>
          <w:lang w:val="x-none" w:eastAsia="x-none"/>
        </w:rPr>
      </w:pPr>
      <w:bookmarkStart w:id="647" w:name="_Toc483633897"/>
      <w:bookmarkStart w:id="648" w:name="_Toc517053233"/>
      <w:r w:rsidRPr="009E4DB2">
        <w:rPr>
          <w:rFonts w:ascii="Bahnschrift" w:hAnsi="Bahnschrift" w:cs="Tahoma"/>
          <w:b/>
          <w:bCs/>
          <w:sz w:val="20"/>
          <w:szCs w:val="20"/>
          <w:lang w:val="x-none" w:eastAsia="x-none"/>
        </w:rPr>
        <w:t>11</w:t>
      </w:r>
      <w:r w:rsidR="002E1F50" w:rsidRPr="009E4DB2">
        <w:rPr>
          <w:rFonts w:ascii="Bahnschrift" w:hAnsi="Bahnschrift" w:cs="Tahoma"/>
          <w:b/>
          <w:bCs/>
          <w:sz w:val="20"/>
          <w:szCs w:val="20"/>
          <w:lang w:val="x-none" w:eastAsia="x-none"/>
        </w:rPr>
        <w:t>.4</w:t>
      </w:r>
      <w:r w:rsidR="002E1F50" w:rsidRPr="009E4DB2">
        <w:rPr>
          <w:rFonts w:ascii="Bahnschrift" w:hAnsi="Bahnschrift" w:cs="Tahoma"/>
          <w:b/>
          <w:bCs/>
          <w:sz w:val="20"/>
          <w:szCs w:val="20"/>
          <w:lang w:val="x-none" w:eastAsia="x-none"/>
        </w:rPr>
        <w:tab/>
        <w:t>Matériaux pour remblais contigus aux ouvrages d’assainissement</w:t>
      </w:r>
      <w:bookmarkEnd w:id="647"/>
      <w:bookmarkEnd w:id="648"/>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Les matériaux de remblais contigus aux ouvrages et buses devront répondre aux spécifications essentielles suivantes :</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 xml:space="preserve">Dimension maximale des grains inférieure à </w:t>
      </w:r>
      <w:smartTag w:uri="urn:schemas-microsoft-com:office:smarttags" w:element="metricconverter">
        <w:smartTagPr>
          <w:attr w:name="ProductID" w:val="40 mm"/>
        </w:smartTagPr>
        <w:r w:rsidRPr="009E4DB2">
          <w:rPr>
            <w:rFonts w:ascii="Bahnschrift" w:hAnsi="Bahnschrift" w:cs="Tahoma"/>
            <w:sz w:val="20"/>
            <w:szCs w:val="20"/>
          </w:rPr>
          <w:t>40 mm</w:t>
        </w:r>
      </w:smartTag>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Indice de plasticité inférieur à 25</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 des passants à 10 mm</w:t>
      </w:r>
      <w:r w:rsidRPr="009E4DB2">
        <w:rPr>
          <w:rFonts w:ascii="Bahnschrift" w:hAnsi="Bahnschrift" w:cs="Tahoma"/>
          <w:sz w:val="20"/>
          <w:szCs w:val="20"/>
        </w:rPr>
        <w:tab/>
      </w:r>
      <w:r w:rsidRPr="009E4DB2">
        <w:rPr>
          <w:rFonts w:ascii="Bahnschrift" w:hAnsi="Bahnschrift" w:cs="Tahoma"/>
          <w:sz w:val="20"/>
          <w:szCs w:val="20"/>
        </w:rPr>
        <w:tab/>
        <w:t xml:space="preserve">entre 65 et 100 </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 xml:space="preserve">% des passants à </w:t>
      </w:r>
      <w:smartTag w:uri="urn:schemas-microsoft-com:office:smarttags" w:element="metricconverter">
        <w:smartTagPr>
          <w:attr w:name="ProductID" w:val="5 mm"/>
        </w:smartTagPr>
        <w:r w:rsidRPr="009E4DB2">
          <w:rPr>
            <w:rFonts w:ascii="Bahnschrift" w:hAnsi="Bahnschrift" w:cs="Tahoma"/>
            <w:sz w:val="20"/>
            <w:szCs w:val="20"/>
          </w:rPr>
          <w:t>5 mm</w:t>
        </w:r>
      </w:smartTag>
      <w:r w:rsidRPr="009E4DB2">
        <w:rPr>
          <w:rFonts w:ascii="Bahnschrift" w:hAnsi="Bahnschrift" w:cs="Tahoma"/>
          <w:sz w:val="20"/>
          <w:szCs w:val="20"/>
        </w:rPr>
        <w:tab/>
      </w:r>
      <w:r w:rsidRPr="009E4DB2">
        <w:rPr>
          <w:rFonts w:ascii="Bahnschrift" w:hAnsi="Bahnschrift" w:cs="Tahoma"/>
          <w:sz w:val="20"/>
          <w:szCs w:val="20"/>
        </w:rPr>
        <w:tab/>
        <w:t>entre 45 et 85</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 xml:space="preserve">% des passants à </w:t>
      </w:r>
      <w:smartTag w:uri="urn:schemas-microsoft-com:office:smarttags" w:element="metricconverter">
        <w:smartTagPr>
          <w:attr w:name="ProductID" w:val="2 mm"/>
        </w:smartTagPr>
        <w:r w:rsidRPr="009E4DB2">
          <w:rPr>
            <w:rFonts w:ascii="Bahnschrift" w:hAnsi="Bahnschrift" w:cs="Tahoma"/>
            <w:sz w:val="20"/>
            <w:szCs w:val="20"/>
          </w:rPr>
          <w:t>2 mm</w:t>
        </w:r>
      </w:smartTag>
      <w:r w:rsidRPr="009E4DB2">
        <w:rPr>
          <w:rFonts w:ascii="Bahnschrift" w:hAnsi="Bahnschrift" w:cs="Tahoma"/>
          <w:sz w:val="20"/>
          <w:szCs w:val="20"/>
        </w:rPr>
        <w:tab/>
      </w:r>
      <w:r w:rsidRPr="009E4DB2">
        <w:rPr>
          <w:rFonts w:ascii="Bahnschrift" w:hAnsi="Bahnschrift" w:cs="Tahoma"/>
          <w:sz w:val="20"/>
          <w:szCs w:val="20"/>
        </w:rPr>
        <w:tab/>
        <w:t>ente 30 et 38</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 de fines inférieur à 30</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Densité sèche maximale supérieure à 1,8 T</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Indice portant CBR supérieur à 25.</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Par ailleurs ils devront être exempts de débris végétaux. Leur granulométrie sera continue.</w:t>
      </w:r>
    </w:p>
    <w:p w:rsidR="002E1F50" w:rsidRPr="009E4DB2" w:rsidRDefault="002E1F50" w:rsidP="0042196E">
      <w:pPr>
        <w:jc w:val="both"/>
        <w:rPr>
          <w:rFonts w:ascii="Bahnschrift" w:hAnsi="Bahnschrift" w:cs="Tahoma"/>
          <w:sz w:val="20"/>
          <w:szCs w:val="20"/>
        </w:rPr>
      </w:pPr>
      <w:r w:rsidRPr="009E4DB2">
        <w:rPr>
          <w:rFonts w:ascii="Bahnschrift" w:hAnsi="Bahnschrift" w:cs="Tahoma"/>
          <w:sz w:val="20"/>
          <w:szCs w:val="20"/>
        </w:rPr>
        <w:t xml:space="preserve">Tous les </w:t>
      </w:r>
      <w:smartTag w:uri="urn:schemas-microsoft-com:office:smarttags" w:element="metricconverter">
        <w:smartTagPr>
          <w:attr w:name="ProductID" w:val="1000 m3"/>
        </w:smartTagPr>
        <w:r w:rsidRPr="009E4DB2">
          <w:rPr>
            <w:rFonts w:ascii="Bahnschrift" w:hAnsi="Bahnschrift" w:cs="Tahoma"/>
            <w:sz w:val="20"/>
            <w:szCs w:val="20"/>
          </w:rPr>
          <w:t>1000 m3</w:t>
        </w:r>
      </w:smartTag>
      <w:r w:rsidRPr="009E4DB2">
        <w:rPr>
          <w:rFonts w:ascii="Bahnschrift" w:hAnsi="Bahnschrift" w:cs="Tahoma"/>
          <w:sz w:val="20"/>
          <w:szCs w:val="20"/>
        </w:rPr>
        <w:t xml:space="preserve"> de remblais de substitution pour zone marécageuse, il sera réalisé les essais de réception suivants :</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2 analyses granulométriques</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2 limites d’</w:t>
      </w:r>
      <w:proofErr w:type="spellStart"/>
      <w:r w:rsidRPr="009E4DB2">
        <w:rPr>
          <w:rFonts w:ascii="Bahnschrift" w:hAnsi="Bahnschrift" w:cs="Tahoma"/>
          <w:sz w:val="20"/>
          <w:szCs w:val="20"/>
        </w:rPr>
        <w:t>Atterberg</w:t>
      </w:r>
      <w:proofErr w:type="spellEnd"/>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2 Proctor modifié</w:t>
      </w:r>
    </w:p>
    <w:p w:rsidR="002E1F50" w:rsidRPr="009E4DB2" w:rsidRDefault="002E1F50" w:rsidP="0042196E">
      <w:pPr>
        <w:numPr>
          <w:ilvl w:val="0"/>
          <w:numId w:val="30"/>
        </w:numPr>
        <w:ind w:left="993" w:hanging="426"/>
        <w:jc w:val="both"/>
        <w:rPr>
          <w:rFonts w:ascii="Bahnschrift" w:hAnsi="Bahnschrift" w:cs="Tahoma"/>
          <w:sz w:val="20"/>
          <w:szCs w:val="20"/>
        </w:rPr>
      </w:pPr>
      <w:r w:rsidRPr="009E4DB2">
        <w:rPr>
          <w:rFonts w:ascii="Bahnschrift" w:hAnsi="Bahnschrift" w:cs="Tahoma"/>
          <w:sz w:val="20"/>
          <w:szCs w:val="20"/>
        </w:rPr>
        <w:t>1 CBR</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En l’absence d’un matériau de bonne qualité dans la zone des travaux, la pouzzolane éventuellement améliorée à l’argile pourra être utilisée après avis favorable du LABOGENIE qui déterminera le cas échéant, les proportions des différents mélanges et les conditions de mise en œuvre.</w:t>
      </w:r>
    </w:p>
    <w:p w:rsidR="002E1F50" w:rsidRPr="009E4DB2" w:rsidRDefault="00CA73AC" w:rsidP="0042196E">
      <w:pPr>
        <w:keepNext/>
        <w:ind w:left="1134" w:hanging="708"/>
        <w:jc w:val="both"/>
        <w:outlineLvl w:val="2"/>
        <w:rPr>
          <w:rFonts w:ascii="Bahnschrift" w:hAnsi="Bahnschrift" w:cs="Tahoma"/>
          <w:b/>
          <w:bCs/>
          <w:sz w:val="20"/>
          <w:szCs w:val="20"/>
          <w:lang w:val="x-none" w:eastAsia="x-none"/>
        </w:rPr>
      </w:pPr>
      <w:bookmarkStart w:id="649" w:name="_Toc517053234"/>
      <w:r w:rsidRPr="009E4DB2">
        <w:rPr>
          <w:rFonts w:ascii="Bahnschrift" w:hAnsi="Bahnschrift" w:cs="Tahoma"/>
          <w:b/>
          <w:bCs/>
          <w:sz w:val="20"/>
          <w:szCs w:val="20"/>
          <w:lang w:val="x-none" w:eastAsia="x-none"/>
        </w:rPr>
        <w:t>1</w:t>
      </w:r>
      <w:r w:rsidR="00687E14" w:rsidRPr="009E4DB2">
        <w:rPr>
          <w:rFonts w:ascii="Bahnschrift" w:hAnsi="Bahnschrift" w:cs="Tahoma"/>
          <w:b/>
          <w:bCs/>
          <w:sz w:val="20"/>
          <w:szCs w:val="20"/>
          <w:lang w:eastAsia="x-none"/>
        </w:rPr>
        <w:t>1</w:t>
      </w:r>
      <w:r w:rsidR="002E1F50" w:rsidRPr="009E4DB2">
        <w:rPr>
          <w:rFonts w:ascii="Bahnschrift" w:hAnsi="Bahnschrift" w:cs="Tahoma"/>
          <w:b/>
          <w:bCs/>
          <w:sz w:val="20"/>
          <w:szCs w:val="20"/>
          <w:lang w:val="x-none" w:eastAsia="x-none"/>
        </w:rPr>
        <w:t>.5</w:t>
      </w:r>
      <w:r w:rsidR="002E1F50" w:rsidRPr="009E4DB2">
        <w:rPr>
          <w:rFonts w:ascii="Bahnschrift" w:hAnsi="Bahnschrift" w:cs="Tahoma"/>
          <w:b/>
          <w:bCs/>
          <w:sz w:val="20"/>
          <w:szCs w:val="20"/>
          <w:lang w:val="x-none" w:eastAsia="x-none"/>
        </w:rPr>
        <w:tab/>
        <w:t>Matériaux pour rechargement de chaussée</w:t>
      </w:r>
      <w:bookmarkEnd w:id="649"/>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Les matériaux pour rechargement de la chaussée devront répondre aux spécifications suivantes :</w:t>
      </w:r>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Dimension maximale des grains</w:t>
      </w:r>
      <w:r w:rsidRPr="009E4DB2">
        <w:rPr>
          <w:rFonts w:ascii="Bahnschrift" w:hAnsi="Bahnschrift" w:cs="Tahoma"/>
          <w:sz w:val="20"/>
          <w:szCs w:val="20"/>
        </w:rPr>
        <w:tab/>
        <w:t xml:space="preserve">D max = </w:t>
      </w:r>
      <w:smartTag w:uri="urn:schemas-microsoft-com:office:smarttags" w:element="metricconverter">
        <w:smartTagPr>
          <w:attr w:name="ProductID" w:val="31,5 mm"/>
        </w:smartTagPr>
        <w:r w:rsidRPr="009E4DB2">
          <w:rPr>
            <w:rFonts w:ascii="Bahnschrift" w:hAnsi="Bahnschrift" w:cs="Tahoma"/>
            <w:sz w:val="20"/>
            <w:szCs w:val="20"/>
          </w:rPr>
          <w:t>31,5 mm</w:t>
        </w:r>
      </w:smartTag>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Indice de plasticité</w:t>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t>IP &lt; 25</w:t>
      </w:r>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 des passants à 10mm</w:t>
      </w:r>
      <w:r w:rsidRPr="009E4DB2">
        <w:rPr>
          <w:rFonts w:ascii="Bahnschrift" w:hAnsi="Bahnschrift" w:cs="Tahoma"/>
          <w:sz w:val="20"/>
          <w:szCs w:val="20"/>
        </w:rPr>
        <w:tab/>
      </w:r>
      <w:r w:rsidRPr="009E4DB2">
        <w:rPr>
          <w:rFonts w:ascii="Bahnschrift" w:hAnsi="Bahnschrift" w:cs="Tahoma"/>
          <w:sz w:val="20"/>
          <w:szCs w:val="20"/>
        </w:rPr>
        <w:tab/>
        <w:t>65 à 100</w:t>
      </w:r>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 des passants à 5mm</w:t>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t>45 à 85</w:t>
      </w:r>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 des passants à 2mm</w:t>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t>30 à 38</w:t>
      </w:r>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 des fines</w:t>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t>f &lt; 30</w:t>
      </w:r>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densité sèche maximale</w:t>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sym w:font="Symbol" w:char="F067"/>
      </w:r>
      <w:r w:rsidRPr="009E4DB2">
        <w:rPr>
          <w:rFonts w:ascii="Bahnschrift" w:hAnsi="Bahnschrift" w:cs="Tahoma"/>
          <w:sz w:val="20"/>
          <w:szCs w:val="20"/>
        </w:rPr>
        <w:t>d max &gt; 1,8 tonnes.</w:t>
      </w:r>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Indice portant CBR</w:t>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t>&gt;30</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Tous les </w:t>
      </w:r>
      <w:smartTag w:uri="urn:schemas-microsoft-com:office:smarttags" w:element="metricconverter">
        <w:smartTagPr>
          <w:attr w:name="ProductID" w:val="1000 m3"/>
        </w:smartTagPr>
        <w:r w:rsidRPr="009E4DB2">
          <w:rPr>
            <w:rFonts w:ascii="Bahnschrift" w:hAnsi="Bahnschrift" w:cs="Tahoma"/>
            <w:sz w:val="20"/>
            <w:szCs w:val="20"/>
          </w:rPr>
          <w:t>1000 m3</w:t>
        </w:r>
      </w:smartTag>
      <w:r w:rsidRPr="009E4DB2">
        <w:rPr>
          <w:rFonts w:ascii="Bahnschrift" w:hAnsi="Bahnschrift" w:cs="Tahoma"/>
          <w:sz w:val="20"/>
          <w:szCs w:val="20"/>
        </w:rPr>
        <w:t xml:space="preserve"> de rechargement, il sera réalisé les essais de réception de matériaux suivants :</w:t>
      </w:r>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2 limites d’</w:t>
      </w:r>
      <w:proofErr w:type="spellStart"/>
      <w:r w:rsidRPr="009E4DB2">
        <w:rPr>
          <w:rFonts w:ascii="Bahnschrift" w:hAnsi="Bahnschrift" w:cs="Tahoma"/>
          <w:sz w:val="20"/>
          <w:szCs w:val="20"/>
        </w:rPr>
        <w:t>Atterberg</w:t>
      </w:r>
      <w:proofErr w:type="spellEnd"/>
      <w:r w:rsidRPr="009E4DB2">
        <w:rPr>
          <w:rFonts w:ascii="Bahnschrift" w:hAnsi="Bahnschrift" w:cs="Tahoma"/>
          <w:sz w:val="20"/>
          <w:szCs w:val="20"/>
        </w:rPr>
        <w:t>,</w:t>
      </w:r>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2 analyses granulométriques,</w:t>
      </w:r>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2 essais Proctor Modifié</w:t>
      </w:r>
    </w:p>
    <w:p w:rsidR="002E1F50" w:rsidRPr="009E4DB2" w:rsidRDefault="002E1F50" w:rsidP="0042196E">
      <w:pPr>
        <w:numPr>
          <w:ilvl w:val="0"/>
          <w:numId w:val="30"/>
        </w:numPr>
        <w:jc w:val="both"/>
        <w:rPr>
          <w:rFonts w:ascii="Bahnschrift" w:hAnsi="Bahnschrift" w:cs="Tahoma"/>
          <w:sz w:val="20"/>
          <w:szCs w:val="20"/>
        </w:rPr>
      </w:pPr>
      <w:r w:rsidRPr="009E4DB2">
        <w:rPr>
          <w:rFonts w:ascii="Bahnschrift" w:hAnsi="Bahnschrift" w:cs="Tahoma"/>
          <w:sz w:val="20"/>
          <w:szCs w:val="20"/>
        </w:rPr>
        <w:t>1 essai CBR.</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lastRenderedPageBreak/>
        <w:t>Les tas de matériaux présentant des caractéristiques hors spécifications seront immédiatement évacués du chantier.</w:t>
      </w:r>
    </w:p>
    <w:p w:rsidR="00CA73AC"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En l’absence d’un matériau de bonne qualité dans la zone des travaux, la pouzzolane éventuellement améliorée à l’argile pourra être utilisée après avis favorable du LABOGENIE qui déterminera le cas échéant, les proportions des différents mélanges et les conditions de mise en œuvre.</w:t>
      </w:r>
    </w:p>
    <w:p w:rsidR="00CA0424" w:rsidRPr="009E4DB2" w:rsidRDefault="00CA0424" w:rsidP="0042196E">
      <w:pPr>
        <w:autoSpaceDE w:val="0"/>
        <w:autoSpaceDN w:val="0"/>
        <w:adjustRightInd w:val="0"/>
        <w:jc w:val="both"/>
        <w:rPr>
          <w:rFonts w:ascii="Bahnschrift" w:hAnsi="Bahnschrift" w:cs="Tahoma"/>
          <w:sz w:val="20"/>
          <w:szCs w:val="20"/>
        </w:rPr>
      </w:pPr>
    </w:p>
    <w:p w:rsidR="002E1F50" w:rsidRPr="009E4DB2" w:rsidRDefault="002E1F50" w:rsidP="0042196E">
      <w:pPr>
        <w:autoSpaceDE w:val="0"/>
        <w:autoSpaceDN w:val="0"/>
        <w:adjustRightInd w:val="0"/>
        <w:rPr>
          <w:rFonts w:ascii="Bahnschrift" w:hAnsi="Bahnschrift" w:cs="Tahoma"/>
          <w:b/>
          <w:bCs/>
          <w:kern w:val="32"/>
          <w:sz w:val="20"/>
          <w:szCs w:val="20"/>
          <w:lang w:val="x-none" w:eastAsia="x-none"/>
        </w:rPr>
      </w:pPr>
      <w:r w:rsidRPr="009E4DB2">
        <w:rPr>
          <w:rFonts w:ascii="Bahnschrift" w:hAnsi="Bahnschrift" w:cs="Tahoma"/>
          <w:b/>
          <w:bCs/>
          <w:kern w:val="32"/>
          <w:sz w:val="20"/>
          <w:szCs w:val="20"/>
          <w:lang w:val="x-none" w:eastAsia="x-none"/>
        </w:rPr>
        <w:t>CHAPITRE III : MODE D'EXECUTION DES TRAVAUX</w:t>
      </w:r>
    </w:p>
    <w:p w:rsidR="002E1F50" w:rsidRPr="009E4DB2" w:rsidRDefault="00687E14" w:rsidP="0042196E">
      <w:pPr>
        <w:pStyle w:val="Titre2"/>
        <w:spacing w:before="0" w:after="0"/>
        <w:rPr>
          <w:rFonts w:ascii="Bahnschrift" w:hAnsi="Bahnschrift" w:cs="Tahoma"/>
          <w:i w:val="0"/>
          <w:sz w:val="20"/>
          <w:szCs w:val="20"/>
        </w:rPr>
      </w:pPr>
      <w:bookmarkStart w:id="650" w:name="_Toc483633925"/>
      <w:bookmarkStart w:id="651" w:name="_Toc517053257"/>
      <w:bookmarkStart w:id="652" w:name="_Toc345340054"/>
      <w:r w:rsidRPr="009E4DB2">
        <w:rPr>
          <w:rFonts w:ascii="Bahnschrift" w:hAnsi="Bahnschrift" w:cs="Tahoma"/>
          <w:i w:val="0"/>
          <w:sz w:val="20"/>
          <w:szCs w:val="20"/>
        </w:rPr>
        <w:t>Article 12</w:t>
      </w:r>
      <w:r w:rsidR="00CA73AC" w:rsidRPr="009E4DB2">
        <w:rPr>
          <w:rFonts w:ascii="Bahnschrift" w:hAnsi="Bahnschrift" w:cs="Tahoma"/>
          <w:i w:val="0"/>
          <w:sz w:val="20"/>
          <w:szCs w:val="20"/>
        </w:rPr>
        <w:t xml:space="preserve"> : </w:t>
      </w:r>
      <w:r w:rsidR="002E1F50" w:rsidRPr="009E4DB2">
        <w:rPr>
          <w:rFonts w:ascii="Bahnschrift" w:hAnsi="Bahnschrift" w:cs="Tahoma"/>
          <w:i w:val="0"/>
          <w:sz w:val="20"/>
          <w:szCs w:val="20"/>
        </w:rPr>
        <w:t>GENERALITES</w:t>
      </w:r>
      <w:bookmarkEnd w:id="650"/>
      <w:bookmarkEnd w:id="651"/>
      <w:bookmarkEnd w:id="652"/>
    </w:p>
    <w:p w:rsidR="002E1F50" w:rsidRPr="009E4DB2" w:rsidRDefault="00687E14" w:rsidP="0042196E">
      <w:pPr>
        <w:keepNext/>
        <w:ind w:left="1134" w:hanging="708"/>
        <w:outlineLvl w:val="2"/>
        <w:rPr>
          <w:rFonts w:ascii="Bahnschrift" w:hAnsi="Bahnschrift" w:cs="Tahoma"/>
          <w:b/>
          <w:bCs/>
          <w:sz w:val="20"/>
          <w:szCs w:val="20"/>
          <w:lang w:val="x-none" w:eastAsia="x-none"/>
        </w:rPr>
      </w:pPr>
      <w:bookmarkStart w:id="653" w:name="_Toc483633926"/>
      <w:bookmarkStart w:id="654" w:name="_Toc517053258"/>
      <w:r w:rsidRPr="009E4DB2">
        <w:rPr>
          <w:rFonts w:ascii="Bahnschrift" w:hAnsi="Bahnschrift" w:cs="Tahoma"/>
          <w:b/>
          <w:bCs/>
          <w:sz w:val="20"/>
          <w:szCs w:val="20"/>
          <w:lang w:val="x-none" w:eastAsia="x-none"/>
        </w:rPr>
        <w:t>12</w:t>
      </w:r>
      <w:r w:rsidR="002E1F50" w:rsidRPr="009E4DB2">
        <w:rPr>
          <w:rFonts w:ascii="Bahnschrift" w:hAnsi="Bahnschrift" w:cs="Tahoma"/>
          <w:b/>
          <w:bCs/>
          <w:sz w:val="20"/>
          <w:szCs w:val="20"/>
          <w:lang w:val="x-none" w:eastAsia="x-none"/>
        </w:rPr>
        <w:t>.1</w:t>
      </w:r>
      <w:r w:rsidR="002E1F50" w:rsidRPr="009E4DB2">
        <w:rPr>
          <w:rFonts w:ascii="Bahnschrift" w:hAnsi="Bahnschrift" w:cs="Tahoma"/>
          <w:b/>
          <w:bCs/>
          <w:sz w:val="20"/>
          <w:szCs w:val="20"/>
          <w:lang w:val="x-none" w:eastAsia="x-none"/>
        </w:rPr>
        <w:tab/>
        <w:t>Sécurité</w:t>
      </w:r>
      <w:bookmarkEnd w:id="653"/>
      <w:bookmarkEnd w:id="654"/>
    </w:p>
    <w:p w:rsidR="002E1F50" w:rsidRPr="009E4DB2" w:rsidRDefault="002E1F50" w:rsidP="0042196E">
      <w:pPr>
        <w:autoSpaceDE w:val="0"/>
        <w:autoSpaceDN w:val="0"/>
        <w:adjustRightInd w:val="0"/>
        <w:jc w:val="both"/>
        <w:rPr>
          <w:rFonts w:ascii="Bahnschrift" w:hAnsi="Bahnschrift" w:cs="Tahoma"/>
          <w:sz w:val="20"/>
          <w:szCs w:val="20"/>
        </w:rPr>
      </w:pPr>
      <w:bookmarkStart w:id="655" w:name="_Toc483633927"/>
      <w:r w:rsidRPr="009E4DB2">
        <w:rPr>
          <w:rFonts w:ascii="Bahnschrift" w:hAnsi="Bahnschrift" w:cs="Tahoma"/>
          <w:sz w:val="20"/>
          <w:szCs w:val="20"/>
        </w:rPr>
        <w:t xml:space="preserve">Le Cocontractant est tenu de placer aux entrées du chantier, tous les </w:t>
      </w:r>
      <w:smartTag w:uri="urn:schemas-microsoft-com:office:smarttags" w:element="metricconverter">
        <w:smartTagPr>
          <w:attr w:name="ProductID" w:val="20 kilom￨tres"/>
        </w:smartTagPr>
        <w:r w:rsidRPr="009E4DB2">
          <w:rPr>
            <w:rFonts w:ascii="Bahnschrift" w:hAnsi="Bahnschrift" w:cs="Tahoma"/>
            <w:sz w:val="20"/>
            <w:szCs w:val="20"/>
          </w:rPr>
          <w:t>20 kilomètres</w:t>
        </w:r>
      </w:smartTag>
      <w:r w:rsidRPr="009E4DB2">
        <w:rPr>
          <w:rFonts w:ascii="Bahnschrift" w:hAnsi="Bahnschrift" w:cs="Tahoma"/>
          <w:sz w:val="20"/>
          <w:szCs w:val="20"/>
        </w:rPr>
        <w:t xml:space="preserve"> et au voisinage des travaux des panneaux indicateurs de travaux et de limitations de vitesse. Il reste responsable de tous les accidents survenus sur le chantier et/ou occasionnés aux tiers, à son personnel et aux agents et fonctionnaires du Maître d’ouvrage du fait de la présence de son chantier. L’organisation, le gardiennage et la police des chantiers sont à la charge et aux frais du Cocontractant.</w:t>
      </w:r>
      <w:bookmarkEnd w:id="655"/>
    </w:p>
    <w:p w:rsidR="002E1F50" w:rsidRPr="009E4DB2" w:rsidRDefault="00687E14" w:rsidP="0042196E">
      <w:pPr>
        <w:keepNext/>
        <w:ind w:left="1134" w:hanging="708"/>
        <w:outlineLvl w:val="2"/>
        <w:rPr>
          <w:rFonts w:ascii="Bahnschrift" w:hAnsi="Bahnschrift" w:cs="Tahoma"/>
          <w:b/>
          <w:bCs/>
          <w:sz w:val="20"/>
          <w:szCs w:val="20"/>
          <w:lang w:val="x-none" w:eastAsia="x-none"/>
        </w:rPr>
      </w:pPr>
      <w:bookmarkStart w:id="656" w:name="_Toc483633928"/>
      <w:bookmarkStart w:id="657" w:name="_Toc517053259"/>
      <w:r w:rsidRPr="009E4DB2">
        <w:rPr>
          <w:rFonts w:ascii="Bahnschrift" w:hAnsi="Bahnschrift" w:cs="Tahoma"/>
          <w:b/>
          <w:bCs/>
          <w:sz w:val="20"/>
          <w:szCs w:val="20"/>
          <w:lang w:val="x-none" w:eastAsia="x-none"/>
        </w:rPr>
        <w:t>12</w:t>
      </w:r>
      <w:r w:rsidR="002E1F50" w:rsidRPr="009E4DB2">
        <w:rPr>
          <w:rFonts w:ascii="Bahnschrift" w:hAnsi="Bahnschrift" w:cs="Tahoma"/>
          <w:b/>
          <w:bCs/>
          <w:sz w:val="20"/>
          <w:szCs w:val="20"/>
          <w:lang w:val="x-none" w:eastAsia="x-none"/>
        </w:rPr>
        <w:t>.2</w:t>
      </w:r>
      <w:r w:rsidR="002E1F50" w:rsidRPr="009E4DB2">
        <w:rPr>
          <w:rFonts w:ascii="Bahnschrift" w:hAnsi="Bahnschrift" w:cs="Tahoma"/>
          <w:b/>
          <w:bCs/>
          <w:sz w:val="20"/>
          <w:szCs w:val="20"/>
          <w:lang w:val="x-none" w:eastAsia="x-none"/>
        </w:rPr>
        <w:tab/>
        <w:t>Maintien de la circulation</w:t>
      </w:r>
      <w:bookmarkEnd w:id="656"/>
      <w:bookmarkEnd w:id="657"/>
    </w:p>
    <w:p w:rsidR="002E1F50" w:rsidRPr="009E4DB2" w:rsidRDefault="002E1F50" w:rsidP="0042196E">
      <w:pPr>
        <w:autoSpaceDE w:val="0"/>
        <w:autoSpaceDN w:val="0"/>
        <w:adjustRightInd w:val="0"/>
        <w:jc w:val="both"/>
        <w:rPr>
          <w:rFonts w:ascii="Bahnschrift" w:hAnsi="Bahnschrift" w:cs="Tahoma"/>
          <w:sz w:val="20"/>
          <w:szCs w:val="20"/>
        </w:rPr>
      </w:pPr>
      <w:bookmarkStart w:id="658" w:name="_Toc483633929"/>
      <w:r w:rsidRPr="009E4DB2">
        <w:rPr>
          <w:rFonts w:ascii="Bahnschrift" w:hAnsi="Bahnschrift" w:cs="Tahoma"/>
          <w:sz w:val="20"/>
          <w:szCs w:val="20"/>
        </w:rPr>
        <w:t>Le Cocontractant est responsable du maintien de la circulation sur l’étendue complète de son chantier durant toute la durée des travaux. Il ne sera toléré aucune coupure de circulation de plus de deux heures. Le maintien de la circulation est à la charge et aux frais du Cocontractant et en cas de manquement de ce dernier, le Maître d’œuvre</w:t>
      </w:r>
      <w:r w:rsidRPr="009E4DB2" w:rsidDel="00C52C3F">
        <w:rPr>
          <w:rFonts w:ascii="Bahnschrift" w:hAnsi="Bahnschrift" w:cs="Tahoma"/>
          <w:sz w:val="20"/>
          <w:szCs w:val="20"/>
        </w:rPr>
        <w:t xml:space="preserve"> </w:t>
      </w:r>
      <w:r w:rsidRPr="009E4DB2">
        <w:rPr>
          <w:rFonts w:ascii="Bahnschrift" w:hAnsi="Bahnschrift" w:cs="Tahoma"/>
          <w:sz w:val="20"/>
          <w:szCs w:val="20"/>
        </w:rPr>
        <w:t>pourra faire intervenir un tiers afin de corriger les manques. Tous les frais relatifs à ces interventions seront alors imputés au Cocontractant.</w:t>
      </w:r>
      <w:bookmarkEnd w:id="658"/>
    </w:p>
    <w:p w:rsidR="002E1F50" w:rsidRPr="009E4DB2" w:rsidRDefault="002E1F50" w:rsidP="0042196E">
      <w:pPr>
        <w:autoSpaceDE w:val="0"/>
        <w:autoSpaceDN w:val="0"/>
        <w:adjustRightInd w:val="0"/>
        <w:jc w:val="both"/>
        <w:rPr>
          <w:rFonts w:ascii="Bahnschrift" w:hAnsi="Bahnschrift" w:cs="Tahoma"/>
          <w:sz w:val="20"/>
          <w:szCs w:val="20"/>
        </w:rPr>
      </w:pPr>
      <w:bookmarkStart w:id="659" w:name="_Toc483633930"/>
      <w:r w:rsidRPr="009E4DB2">
        <w:rPr>
          <w:rFonts w:ascii="Bahnschrift" w:hAnsi="Bahnschrift" w:cs="Tahoma"/>
          <w:sz w:val="20"/>
          <w:szCs w:val="20"/>
        </w:rPr>
        <w:t>Lorsque cela s’avérera indispensable, l’avis des autorités administratives locales sera requis pour toute coupure de trafic pour une durée déterminée.</w:t>
      </w:r>
      <w:bookmarkEnd w:id="659"/>
    </w:p>
    <w:p w:rsidR="002E1F50" w:rsidRPr="009E4DB2" w:rsidRDefault="00687E14" w:rsidP="0042196E">
      <w:pPr>
        <w:keepNext/>
        <w:ind w:left="1134" w:hanging="708"/>
        <w:outlineLvl w:val="2"/>
        <w:rPr>
          <w:rFonts w:ascii="Bahnschrift" w:hAnsi="Bahnschrift" w:cs="Tahoma"/>
          <w:b/>
          <w:bCs/>
          <w:sz w:val="20"/>
          <w:szCs w:val="20"/>
          <w:lang w:val="x-none" w:eastAsia="x-none"/>
        </w:rPr>
      </w:pPr>
      <w:bookmarkStart w:id="660" w:name="_Toc483633931"/>
      <w:bookmarkStart w:id="661" w:name="_Toc517053260"/>
      <w:r w:rsidRPr="009E4DB2">
        <w:rPr>
          <w:rFonts w:ascii="Bahnschrift" w:hAnsi="Bahnschrift" w:cs="Tahoma"/>
          <w:b/>
          <w:bCs/>
          <w:sz w:val="20"/>
          <w:szCs w:val="20"/>
          <w:lang w:val="x-none" w:eastAsia="x-none"/>
        </w:rPr>
        <w:t>12</w:t>
      </w:r>
      <w:r w:rsidR="002E1F50" w:rsidRPr="009E4DB2">
        <w:rPr>
          <w:rFonts w:ascii="Bahnschrift" w:hAnsi="Bahnschrift" w:cs="Tahoma"/>
          <w:b/>
          <w:bCs/>
          <w:sz w:val="20"/>
          <w:szCs w:val="20"/>
          <w:lang w:val="x-none" w:eastAsia="x-none"/>
        </w:rPr>
        <w:t>.3</w:t>
      </w:r>
      <w:r w:rsidR="002E1F50" w:rsidRPr="009E4DB2">
        <w:rPr>
          <w:rFonts w:ascii="Bahnschrift" w:hAnsi="Bahnschrift" w:cs="Tahoma"/>
          <w:b/>
          <w:bCs/>
          <w:sz w:val="20"/>
          <w:szCs w:val="20"/>
          <w:lang w:val="x-none" w:eastAsia="x-none"/>
        </w:rPr>
        <w:tab/>
        <w:t>Planning des travaux - projet d’exécution</w:t>
      </w:r>
      <w:bookmarkEnd w:id="660"/>
      <w:bookmarkEnd w:id="661"/>
    </w:p>
    <w:p w:rsidR="002E1F50" w:rsidRPr="009E4DB2" w:rsidRDefault="002E1F50" w:rsidP="0042196E">
      <w:pPr>
        <w:autoSpaceDE w:val="0"/>
        <w:autoSpaceDN w:val="0"/>
        <w:adjustRightInd w:val="0"/>
        <w:jc w:val="both"/>
        <w:rPr>
          <w:rFonts w:ascii="Bahnschrift" w:hAnsi="Bahnschrift" w:cs="Tahoma"/>
          <w:sz w:val="20"/>
          <w:szCs w:val="20"/>
        </w:rPr>
      </w:pPr>
      <w:bookmarkStart w:id="662" w:name="_Toc483633932"/>
      <w:r w:rsidRPr="009E4DB2">
        <w:rPr>
          <w:rFonts w:ascii="Bahnschrift" w:hAnsi="Bahnschrift" w:cs="Tahoma"/>
          <w:sz w:val="20"/>
          <w:szCs w:val="20"/>
        </w:rPr>
        <w:t>Le Cocontractant devra fournir un projet d’exécution des travaux et un planning des travaux qui devra être tenu à jour et notamment réactualisé après la définition précise des travaux conformément à l’article 12 5 ci-après et les documents d’exécution définis à l’article 13 suivant.</w:t>
      </w:r>
      <w:bookmarkEnd w:id="662"/>
    </w:p>
    <w:p w:rsidR="002E1F50" w:rsidRPr="009E4DB2" w:rsidRDefault="00687E14" w:rsidP="0042196E">
      <w:pPr>
        <w:keepNext/>
        <w:ind w:left="1134" w:hanging="708"/>
        <w:outlineLvl w:val="2"/>
        <w:rPr>
          <w:rFonts w:ascii="Bahnschrift" w:hAnsi="Bahnschrift" w:cs="Tahoma"/>
          <w:b/>
          <w:bCs/>
          <w:sz w:val="20"/>
          <w:szCs w:val="20"/>
          <w:lang w:val="x-none" w:eastAsia="x-none"/>
        </w:rPr>
      </w:pPr>
      <w:bookmarkStart w:id="663" w:name="_Toc517053261"/>
      <w:r w:rsidRPr="009E4DB2">
        <w:rPr>
          <w:rFonts w:ascii="Bahnschrift" w:hAnsi="Bahnschrift" w:cs="Tahoma"/>
          <w:b/>
          <w:bCs/>
          <w:sz w:val="20"/>
          <w:szCs w:val="20"/>
          <w:lang w:val="x-none" w:eastAsia="x-none"/>
        </w:rPr>
        <w:t>12</w:t>
      </w:r>
      <w:r w:rsidR="002E1F50" w:rsidRPr="009E4DB2">
        <w:rPr>
          <w:rFonts w:ascii="Bahnschrift" w:hAnsi="Bahnschrift" w:cs="Tahoma"/>
          <w:b/>
          <w:bCs/>
          <w:sz w:val="20"/>
          <w:szCs w:val="20"/>
          <w:lang w:val="x-none" w:eastAsia="x-none"/>
        </w:rPr>
        <w:t>.4</w:t>
      </w:r>
      <w:r w:rsidR="002E1F50" w:rsidRPr="009E4DB2">
        <w:rPr>
          <w:rFonts w:ascii="Bahnschrift" w:hAnsi="Bahnschrift" w:cs="Tahoma"/>
          <w:b/>
          <w:bCs/>
          <w:sz w:val="20"/>
          <w:szCs w:val="20"/>
          <w:lang w:val="x-none" w:eastAsia="x-none"/>
        </w:rPr>
        <w:tab/>
        <w:t>Organisation et police de chantier</w:t>
      </w:r>
      <w:bookmarkEnd w:id="663"/>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L’organisation, le gardiennage, la police et la signalisation du chantier sont à la charge et aux frais du Cocontractant.</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La signalisation des chantiers est faite conformément aux dispositions réglementaires en vigueur et respecte les stipulations de la Convention sur la Signalisation Routière de Vienne du 8 novembre 1968.</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Toutes les mesures doivent être prises par le Cocontractant pour le maintien sans danger de la circulation, soit par la mise en place de déviations provisoires, soit grâce à une signalisation adaptée quand les déviations ne sont pas possibles. L’attention du Cocontractant est attirée sur la nécessité d’une bonne signalisation des travaux, de jour comme de nuit.</w:t>
      </w:r>
    </w:p>
    <w:p w:rsidR="002E1F50" w:rsidRPr="009E4DB2" w:rsidRDefault="00687E14" w:rsidP="0042196E">
      <w:pPr>
        <w:keepNext/>
        <w:ind w:left="1134" w:hanging="708"/>
        <w:outlineLvl w:val="2"/>
        <w:rPr>
          <w:rFonts w:ascii="Bahnschrift" w:hAnsi="Bahnschrift" w:cs="Tahoma"/>
          <w:b/>
          <w:bCs/>
          <w:sz w:val="20"/>
          <w:szCs w:val="20"/>
          <w:lang w:val="x-none" w:eastAsia="x-none"/>
        </w:rPr>
      </w:pPr>
      <w:bookmarkStart w:id="664" w:name="_Toc517053262"/>
      <w:r w:rsidRPr="009E4DB2">
        <w:rPr>
          <w:rFonts w:ascii="Bahnschrift" w:hAnsi="Bahnschrift" w:cs="Tahoma"/>
          <w:b/>
          <w:bCs/>
          <w:sz w:val="20"/>
          <w:szCs w:val="20"/>
          <w:lang w:val="x-none" w:eastAsia="x-none"/>
        </w:rPr>
        <w:t>12</w:t>
      </w:r>
      <w:r w:rsidR="002E1F50" w:rsidRPr="009E4DB2">
        <w:rPr>
          <w:rFonts w:ascii="Bahnschrift" w:hAnsi="Bahnschrift" w:cs="Tahoma"/>
          <w:b/>
          <w:bCs/>
          <w:sz w:val="20"/>
          <w:szCs w:val="20"/>
          <w:lang w:val="x-none" w:eastAsia="x-none"/>
        </w:rPr>
        <w:t>.5</w:t>
      </w:r>
      <w:r w:rsidR="002E1F50" w:rsidRPr="009E4DB2">
        <w:rPr>
          <w:rFonts w:ascii="Bahnschrift" w:hAnsi="Bahnschrift" w:cs="Tahoma"/>
          <w:b/>
          <w:bCs/>
          <w:sz w:val="20"/>
          <w:szCs w:val="20"/>
          <w:lang w:val="x-none" w:eastAsia="x-none"/>
        </w:rPr>
        <w:tab/>
        <w:t>Remise de documents</w:t>
      </w:r>
      <w:bookmarkEnd w:id="664"/>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Dès la signature du marché, le Cocontractant doit soumettre au Maître d’œuvre</w:t>
      </w:r>
      <w:r w:rsidRPr="009E4DB2" w:rsidDel="00C52C3F">
        <w:rPr>
          <w:rFonts w:ascii="Bahnschrift" w:hAnsi="Bahnschrift" w:cs="Tahoma"/>
          <w:sz w:val="20"/>
          <w:szCs w:val="20"/>
        </w:rPr>
        <w:t xml:space="preserve"> </w:t>
      </w:r>
      <w:r w:rsidRPr="009E4DB2">
        <w:rPr>
          <w:rFonts w:ascii="Bahnschrift" w:hAnsi="Bahnschrift" w:cs="Tahoma"/>
          <w:sz w:val="20"/>
          <w:szCs w:val="20"/>
        </w:rPr>
        <w:t>le programme des essais de provenance, qualité et contrôle des matériaux et de leur mise en œuvre, ainsi que le curriculum vitae du technicien chargé du laboratoire du Cocontractant.</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Dans les dix (10) jours suivant la date de réception de cette lettre, le Maître d’œuvre</w:t>
      </w:r>
      <w:r w:rsidRPr="009E4DB2" w:rsidDel="00C52C3F">
        <w:rPr>
          <w:rFonts w:ascii="Bahnschrift" w:hAnsi="Bahnschrift" w:cs="Tahoma"/>
          <w:sz w:val="20"/>
          <w:szCs w:val="20"/>
        </w:rPr>
        <w:t xml:space="preserve"> </w:t>
      </w:r>
      <w:r w:rsidRPr="009E4DB2">
        <w:rPr>
          <w:rFonts w:ascii="Bahnschrift" w:hAnsi="Bahnschrift" w:cs="Tahoma"/>
          <w:sz w:val="20"/>
          <w:szCs w:val="20"/>
        </w:rPr>
        <w:t>doit faire savoir au Cocontractant les commentaires et/ou l’approbation du programme.</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Dans les dix (10) jours suivant la notification de l’ordre de service de commencer les travaux, le Cocontractant soumet les plans d'installation de chantier à l’approbation du Maître d’œuvre. Les plans des bureaux du contrôle et la liste de l’ameublement pour les bureaux, l’équipement et l’installation du laboratoire du Cocontractant, ainsi que du technicien confirmé proposé comme responsable, doivent recevoir préalablement l’agrément provisoire du Maître d’œuvre.</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L’agrément définitif du Maître </w:t>
      </w:r>
      <w:r w:rsidR="00CA73AC" w:rsidRPr="009E4DB2">
        <w:rPr>
          <w:rFonts w:ascii="Bahnschrift" w:hAnsi="Bahnschrift" w:cs="Tahoma"/>
          <w:sz w:val="20"/>
          <w:szCs w:val="20"/>
        </w:rPr>
        <w:t>d’œuvre n’est</w:t>
      </w:r>
      <w:r w:rsidRPr="009E4DB2">
        <w:rPr>
          <w:rFonts w:ascii="Bahnschrift" w:hAnsi="Bahnschrift" w:cs="Tahoma"/>
          <w:sz w:val="20"/>
          <w:szCs w:val="20"/>
        </w:rPr>
        <w:t xml:space="preserve"> donné qu’après une période probatoire d'un (1) mois d’activité à plein temps, valable pour l’ensemble des différents types d’essais à la charge du Cocontractant. Cet agrément peut toutefois être retiré si les essais se déroulent par la suite de telle sorte que leur validité soit mise en cause ou sujette à caution.</w:t>
      </w:r>
    </w:p>
    <w:p w:rsidR="002E1F50" w:rsidRPr="009E4DB2" w:rsidRDefault="00687E14" w:rsidP="0042196E">
      <w:pPr>
        <w:keepNext/>
        <w:ind w:left="1134" w:hanging="708"/>
        <w:outlineLvl w:val="2"/>
        <w:rPr>
          <w:rFonts w:ascii="Bahnschrift" w:hAnsi="Bahnschrift" w:cs="Tahoma"/>
          <w:b/>
          <w:bCs/>
          <w:sz w:val="20"/>
          <w:szCs w:val="20"/>
          <w:lang w:val="x-none" w:eastAsia="x-none"/>
        </w:rPr>
      </w:pPr>
      <w:bookmarkStart w:id="665" w:name="_Toc517053263"/>
      <w:r w:rsidRPr="009E4DB2">
        <w:rPr>
          <w:rFonts w:ascii="Bahnschrift" w:hAnsi="Bahnschrift" w:cs="Tahoma"/>
          <w:b/>
          <w:bCs/>
          <w:sz w:val="20"/>
          <w:szCs w:val="20"/>
          <w:lang w:val="x-none" w:eastAsia="x-none"/>
        </w:rPr>
        <w:t>12</w:t>
      </w:r>
      <w:r w:rsidR="002E1F50" w:rsidRPr="009E4DB2">
        <w:rPr>
          <w:rFonts w:ascii="Bahnschrift" w:hAnsi="Bahnschrift" w:cs="Tahoma"/>
          <w:b/>
          <w:bCs/>
          <w:sz w:val="20"/>
          <w:szCs w:val="20"/>
          <w:lang w:val="x-none" w:eastAsia="x-none"/>
        </w:rPr>
        <w:t>.6</w:t>
      </w:r>
      <w:r w:rsidR="002E1F50" w:rsidRPr="009E4DB2">
        <w:rPr>
          <w:rFonts w:ascii="Bahnschrift" w:hAnsi="Bahnschrift" w:cs="Tahoma"/>
          <w:b/>
          <w:bCs/>
          <w:sz w:val="20"/>
          <w:szCs w:val="20"/>
          <w:lang w:val="x-none" w:eastAsia="x-none"/>
        </w:rPr>
        <w:tab/>
        <w:t>Renseignements fournis par le Maître d’ouvrage</w:t>
      </w:r>
      <w:bookmarkEnd w:id="665"/>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Les renseignements fournis par le Maître d’ouvrage ne le sont qu’à titre indicatif. Il appartient au Cocontractant d’effectuer toutes les vérifications nécessaires, notamment en ce qui concerne la nature des terrains et les difficultés particulières susceptibles d’être rencontrées.</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En aucun cas, le Cocontractant ne peut se prévaloir de l’insuffisance de renseignements fournis par le Maître d’ouvrage, pour réclamer une revalorisation de son contrat.</w:t>
      </w:r>
    </w:p>
    <w:p w:rsidR="002E1F50" w:rsidRPr="009E4DB2" w:rsidRDefault="00687E14" w:rsidP="0042196E">
      <w:pPr>
        <w:keepNext/>
        <w:ind w:left="1134" w:hanging="708"/>
        <w:outlineLvl w:val="2"/>
        <w:rPr>
          <w:rFonts w:ascii="Bahnschrift" w:hAnsi="Bahnschrift" w:cs="Tahoma"/>
          <w:b/>
          <w:bCs/>
          <w:sz w:val="20"/>
          <w:szCs w:val="20"/>
          <w:lang w:val="x-none" w:eastAsia="x-none"/>
        </w:rPr>
      </w:pPr>
      <w:bookmarkStart w:id="666" w:name="_Toc517053264"/>
      <w:r w:rsidRPr="009E4DB2">
        <w:rPr>
          <w:rFonts w:ascii="Bahnschrift" w:hAnsi="Bahnschrift" w:cs="Tahoma"/>
          <w:b/>
          <w:bCs/>
          <w:sz w:val="20"/>
          <w:szCs w:val="20"/>
          <w:lang w:val="x-none" w:eastAsia="x-none"/>
        </w:rPr>
        <w:t>12</w:t>
      </w:r>
      <w:r w:rsidR="002E1F50" w:rsidRPr="009E4DB2">
        <w:rPr>
          <w:rFonts w:ascii="Bahnschrift" w:hAnsi="Bahnschrift" w:cs="Tahoma"/>
          <w:b/>
          <w:bCs/>
          <w:sz w:val="20"/>
          <w:szCs w:val="20"/>
          <w:lang w:val="x-none" w:eastAsia="x-none"/>
        </w:rPr>
        <w:t>.7</w:t>
      </w:r>
      <w:r w:rsidR="002E1F50" w:rsidRPr="009E4DB2">
        <w:rPr>
          <w:rFonts w:ascii="Bahnschrift" w:hAnsi="Bahnschrift" w:cs="Tahoma"/>
          <w:b/>
          <w:bCs/>
          <w:sz w:val="20"/>
          <w:szCs w:val="20"/>
          <w:lang w:val="x-none" w:eastAsia="x-none"/>
        </w:rPr>
        <w:tab/>
        <w:t>Emplacements mis à la disposition du Cocontractant</w:t>
      </w:r>
      <w:bookmarkEnd w:id="666"/>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Les emplacements nécessaires aux installations de chantier, au stationnement du matériel, au stockage des matériaux, peuvent être éventuellement mis gratuitement par le Maître d’ouvrage à la disposition du Cocontractant, toutes les fois qu’il existe sur les zones d’activité, ou à proximité immédiate, des terrains libres dont le Maître d’ouvrage peut disposer.</w:t>
      </w:r>
    </w:p>
    <w:p w:rsidR="002E1F50" w:rsidRPr="009E4DB2" w:rsidRDefault="00687E14" w:rsidP="0042196E">
      <w:pPr>
        <w:keepNext/>
        <w:ind w:left="1134" w:hanging="708"/>
        <w:outlineLvl w:val="2"/>
        <w:rPr>
          <w:rFonts w:ascii="Bahnschrift" w:hAnsi="Bahnschrift" w:cs="Tahoma"/>
          <w:b/>
          <w:bCs/>
          <w:sz w:val="20"/>
          <w:szCs w:val="20"/>
          <w:lang w:val="x-none" w:eastAsia="x-none"/>
        </w:rPr>
      </w:pPr>
      <w:bookmarkStart w:id="667" w:name="_Toc517053265"/>
      <w:r w:rsidRPr="009E4DB2">
        <w:rPr>
          <w:rFonts w:ascii="Bahnschrift" w:hAnsi="Bahnschrift" w:cs="Tahoma"/>
          <w:b/>
          <w:bCs/>
          <w:sz w:val="20"/>
          <w:szCs w:val="20"/>
          <w:lang w:val="x-none" w:eastAsia="x-none"/>
        </w:rPr>
        <w:lastRenderedPageBreak/>
        <w:t>12</w:t>
      </w:r>
      <w:r w:rsidR="002E1F50" w:rsidRPr="009E4DB2">
        <w:rPr>
          <w:rFonts w:ascii="Bahnschrift" w:hAnsi="Bahnschrift" w:cs="Tahoma"/>
          <w:b/>
          <w:bCs/>
          <w:sz w:val="20"/>
          <w:szCs w:val="20"/>
          <w:lang w:val="x-none" w:eastAsia="x-none"/>
        </w:rPr>
        <w:t>.8</w:t>
      </w:r>
      <w:r w:rsidR="002E1F50" w:rsidRPr="009E4DB2">
        <w:rPr>
          <w:rFonts w:ascii="Bahnschrift" w:hAnsi="Bahnschrift" w:cs="Tahoma"/>
          <w:b/>
          <w:bCs/>
          <w:sz w:val="20"/>
          <w:szCs w:val="20"/>
          <w:lang w:val="x-none" w:eastAsia="x-none"/>
        </w:rPr>
        <w:tab/>
        <w:t>Planches d'essai</w:t>
      </w:r>
      <w:bookmarkEnd w:id="667"/>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Avant tout démarrage des travaux, il appartient au Cocontractant de proposer et de réaliser une planche d'essais préalable à la mise en œuvre des tâches correspondant aux terrassements et aux couches de chaussée.</w:t>
      </w:r>
    </w:p>
    <w:p w:rsidR="002E1F50" w:rsidRPr="009E4DB2" w:rsidRDefault="00CA73AC" w:rsidP="0042196E">
      <w:pPr>
        <w:pStyle w:val="Titre2"/>
        <w:spacing w:before="0" w:after="0"/>
        <w:rPr>
          <w:rFonts w:ascii="Bahnschrift" w:hAnsi="Bahnschrift" w:cs="Tahoma"/>
          <w:i w:val="0"/>
          <w:sz w:val="20"/>
          <w:szCs w:val="20"/>
        </w:rPr>
      </w:pPr>
      <w:bookmarkStart w:id="668" w:name="_Toc345340055"/>
      <w:bookmarkStart w:id="669" w:name="_Toc345340056"/>
      <w:bookmarkStart w:id="670" w:name="_Toc483633937"/>
      <w:bookmarkStart w:id="671" w:name="_Toc517053266"/>
      <w:bookmarkStart w:id="672" w:name="_Toc345340057"/>
      <w:bookmarkEnd w:id="668"/>
      <w:bookmarkEnd w:id="669"/>
      <w:r w:rsidRPr="009E4DB2">
        <w:rPr>
          <w:rFonts w:ascii="Bahnschrift" w:hAnsi="Bahnschrift" w:cs="Tahoma"/>
          <w:i w:val="0"/>
          <w:sz w:val="20"/>
          <w:szCs w:val="20"/>
        </w:rPr>
        <w:t>Article 1</w:t>
      </w:r>
      <w:r w:rsidR="00687E14" w:rsidRPr="009E4DB2">
        <w:rPr>
          <w:rFonts w:ascii="Bahnschrift" w:hAnsi="Bahnschrift" w:cs="Tahoma"/>
          <w:i w:val="0"/>
          <w:sz w:val="20"/>
          <w:szCs w:val="20"/>
        </w:rPr>
        <w:t>3</w:t>
      </w:r>
      <w:r w:rsidRPr="009E4DB2">
        <w:rPr>
          <w:rFonts w:ascii="Bahnschrift" w:hAnsi="Bahnschrift" w:cs="Tahoma"/>
          <w:i w:val="0"/>
          <w:sz w:val="20"/>
          <w:szCs w:val="20"/>
        </w:rPr>
        <w:t xml:space="preserve"> : </w:t>
      </w:r>
      <w:r w:rsidR="002E1F50" w:rsidRPr="009E4DB2">
        <w:rPr>
          <w:rFonts w:ascii="Bahnschrift" w:hAnsi="Bahnschrift" w:cs="Tahoma"/>
          <w:i w:val="0"/>
          <w:sz w:val="20"/>
          <w:szCs w:val="20"/>
        </w:rPr>
        <w:t xml:space="preserve">DEFINITION DES TRAVAUX </w:t>
      </w:r>
      <w:r w:rsidRPr="009E4DB2">
        <w:rPr>
          <w:rFonts w:ascii="Bahnschrift" w:hAnsi="Bahnschrift" w:cs="Tahoma"/>
          <w:i w:val="0"/>
          <w:sz w:val="20"/>
          <w:szCs w:val="20"/>
        </w:rPr>
        <w:t>À</w:t>
      </w:r>
      <w:r w:rsidR="002E1F50" w:rsidRPr="009E4DB2">
        <w:rPr>
          <w:rFonts w:ascii="Bahnschrift" w:hAnsi="Bahnschrift" w:cs="Tahoma"/>
          <w:i w:val="0"/>
          <w:sz w:val="20"/>
          <w:szCs w:val="20"/>
        </w:rPr>
        <w:t xml:space="preserve"> REALISER</w:t>
      </w:r>
      <w:bookmarkEnd w:id="670"/>
      <w:bookmarkEnd w:id="671"/>
      <w:bookmarkEnd w:id="672"/>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Dans une phase préliminaire, le Cocontractant effectuera toutes les vérifications du projet qu’il juge nécessaires afin de pouvoir signaler les anomalies, erreurs ou omissions éventuelles, non seulement sur les documents de l’étude, mais aussi sur le terrain. La vérification portera notamment sur la localisation des emprunts.</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Le Cocontractant présentera au Maître </w:t>
      </w:r>
      <w:r w:rsidR="00CA73AC" w:rsidRPr="009E4DB2">
        <w:rPr>
          <w:rFonts w:ascii="Bahnschrift" w:hAnsi="Bahnschrift" w:cs="Tahoma"/>
          <w:sz w:val="20"/>
          <w:szCs w:val="20"/>
        </w:rPr>
        <w:t>d’œuvre les</w:t>
      </w:r>
      <w:r w:rsidRPr="009E4DB2">
        <w:rPr>
          <w:rFonts w:ascii="Bahnschrift" w:hAnsi="Bahnschrift" w:cs="Tahoma"/>
          <w:sz w:val="20"/>
          <w:szCs w:val="20"/>
        </w:rPr>
        <w:t xml:space="preserve"> résultats de sa comparaison entre le projet et les conditions in situ et ses propositions concernant une modification éventuelle du projet. Aucune exécution ne sera entreprise avant que les dispositions définitives ne soient prises, dans un délai maximum de dix jours.</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 Cocontractant reconnaît avoir tenu compte des sujétions de délais entraînées par ces phases préliminaires</w:t>
      </w:r>
    </w:p>
    <w:p w:rsidR="002E1F50" w:rsidRPr="009E4DB2" w:rsidRDefault="002E1F50" w:rsidP="0042196E">
      <w:pPr>
        <w:autoSpaceDE w:val="0"/>
        <w:autoSpaceDN w:val="0"/>
        <w:adjustRightInd w:val="0"/>
        <w:jc w:val="both"/>
        <w:rPr>
          <w:rFonts w:ascii="Bahnschrift" w:hAnsi="Bahnschrift" w:cs="Tahoma"/>
          <w:sz w:val="20"/>
          <w:szCs w:val="20"/>
        </w:rPr>
      </w:pPr>
      <w:bookmarkStart w:id="673" w:name="_Toc483633938"/>
      <w:r w:rsidRPr="009E4DB2">
        <w:rPr>
          <w:rFonts w:ascii="Bahnschrift" w:hAnsi="Bahnschrift" w:cs="Tahoma"/>
          <w:sz w:val="20"/>
          <w:szCs w:val="20"/>
        </w:rPr>
        <w:t xml:space="preserve">Après mise en place du piquetage sur l’ensemble du tracé, le Maître </w:t>
      </w:r>
      <w:r w:rsidR="00CA73AC" w:rsidRPr="009E4DB2">
        <w:rPr>
          <w:rFonts w:ascii="Bahnschrift" w:hAnsi="Bahnschrift" w:cs="Tahoma"/>
          <w:sz w:val="20"/>
          <w:szCs w:val="20"/>
        </w:rPr>
        <w:t>d’œuvre définira</w:t>
      </w:r>
      <w:r w:rsidRPr="009E4DB2">
        <w:rPr>
          <w:rFonts w:ascii="Bahnschrift" w:hAnsi="Bahnschrift" w:cs="Tahoma"/>
          <w:sz w:val="20"/>
          <w:szCs w:val="20"/>
        </w:rPr>
        <w:t xml:space="preserve"> au Cocontractant, lors d’une visite détaillée, les travaux à réaliser : </w:t>
      </w:r>
    </w:p>
    <w:p w:rsidR="002E1F50" w:rsidRPr="009E4DB2" w:rsidRDefault="00CA73AC" w:rsidP="0042196E">
      <w:pPr>
        <w:numPr>
          <w:ilvl w:val="0"/>
          <w:numId w:val="31"/>
        </w:numPr>
        <w:ind w:left="993" w:hanging="426"/>
        <w:jc w:val="both"/>
        <w:rPr>
          <w:rFonts w:ascii="Bahnschrift" w:hAnsi="Bahnschrift" w:cs="Tahoma"/>
          <w:sz w:val="20"/>
          <w:szCs w:val="20"/>
        </w:rPr>
      </w:pPr>
      <w:r w:rsidRPr="009E4DB2">
        <w:rPr>
          <w:rFonts w:ascii="Bahnschrift" w:hAnsi="Bahnschrift" w:cs="Tahoma"/>
          <w:sz w:val="20"/>
          <w:szCs w:val="20"/>
        </w:rPr>
        <w:t>Zones</w:t>
      </w:r>
      <w:r w:rsidR="002E1F50" w:rsidRPr="009E4DB2">
        <w:rPr>
          <w:rFonts w:ascii="Bahnschrift" w:hAnsi="Bahnschrift" w:cs="Tahoma"/>
          <w:sz w:val="20"/>
          <w:szCs w:val="20"/>
        </w:rPr>
        <w:t xml:space="preserve"> d’élargissement de la plate-forme,</w:t>
      </w:r>
    </w:p>
    <w:p w:rsidR="002E1F50" w:rsidRPr="009E4DB2" w:rsidRDefault="00CA73AC" w:rsidP="0042196E">
      <w:pPr>
        <w:numPr>
          <w:ilvl w:val="0"/>
          <w:numId w:val="31"/>
        </w:numPr>
        <w:ind w:left="993" w:hanging="426"/>
        <w:jc w:val="both"/>
        <w:rPr>
          <w:rFonts w:ascii="Bahnschrift" w:hAnsi="Bahnschrift" w:cs="Tahoma"/>
          <w:sz w:val="20"/>
          <w:szCs w:val="20"/>
        </w:rPr>
      </w:pPr>
      <w:r w:rsidRPr="009E4DB2">
        <w:rPr>
          <w:rFonts w:ascii="Bahnschrift" w:hAnsi="Bahnschrift" w:cs="Tahoma"/>
          <w:sz w:val="20"/>
          <w:szCs w:val="20"/>
        </w:rPr>
        <w:t>Zones</w:t>
      </w:r>
      <w:r w:rsidR="002E1F50" w:rsidRPr="009E4DB2">
        <w:rPr>
          <w:rFonts w:ascii="Bahnschrift" w:hAnsi="Bahnschrift" w:cs="Tahoma"/>
          <w:sz w:val="20"/>
          <w:szCs w:val="20"/>
        </w:rPr>
        <w:t xml:space="preserve"> à remblayer, à déblayer, à recharger (mise en œuvre d’une couche de roulement en grave latéritique dont l’épaisseur est à définir),</w:t>
      </w:r>
    </w:p>
    <w:p w:rsidR="002E1F50" w:rsidRPr="009E4DB2" w:rsidRDefault="00CA73AC" w:rsidP="0042196E">
      <w:pPr>
        <w:numPr>
          <w:ilvl w:val="0"/>
          <w:numId w:val="31"/>
        </w:numPr>
        <w:ind w:left="993" w:hanging="426"/>
        <w:jc w:val="both"/>
        <w:rPr>
          <w:rFonts w:ascii="Bahnschrift" w:hAnsi="Bahnschrift" w:cs="Tahoma"/>
          <w:sz w:val="20"/>
          <w:szCs w:val="20"/>
        </w:rPr>
      </w:pPr>
      <w:r w:rsidRPr="009E4DB2">
        <w:rPr>
          <w:rFonts w:ascii="Bahnschrift" w:hAnsi="Bahnschrift" w:cs="Tahoma"/>
          <w:sz w:val="20"/>
          <w:szCs w:val="20"/>
        </w:rPr>
        <w:t>Emplacement</w:t>
      </w:r>
      <w:r w:rsidR="002E1F50" w:rsidRPr="009E4DB2">
        <w:rPr>
          <w:rFonts w:ascii="Bahnschrift" w:hAnsi="Bahnschrift" w:cs="Tahoma"/>
          <w:sz w:val="20"/>
          <w:szCs w:val="20"/>
        </w:rPr>
        <w:t xml:space="preserve"> exact des buses à mettre en place, des dalots ou des ouvrages à réaliser,</w:t>
      </w:r>
    </w:p>
    <w:p w:rsidR="002E1F50" w:rsidRPr="009E4DB2" w:rsidRDefault="00CA73AC" w:rsidP="0042196E">
      <w:pPr>
        <w:numPr>
          <w:ilvl w:val="0"/>
          <w:numId w:val="31"/>
        </w:numPr>
        <w:ind w:left="993" w:hanging="426"/>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fossés et exutoires à créer ou à curer,</w:t>
      </w:r>
    </w:p>
    <w:p w:rsidR="002E1F50" w:rsidRPr="009E4DB2" w:rsidRDefault="00CA73AC" w:rsidP="0042196E">
      <w:pPr>
        <w:numPr>
          <w:ilvl w:val="0"/>
          <w:numId w:val="31"/>
        </w:numPr>
        <w:ind w:left="993" w:hanging="426"/>
        <w:jc w:val="both"/>
        <w:rPr>
          <w:rFonts w:ascii="Bahnschrift" w:hAnsi="Bahnschrift" w:cs="Tahoma"/>
          <w:sz w:val="20"/>
          <w:szCs w:val="20"/>
        </w:rPr>
      </w:pPr>
      <w:r w:rsidRPr="009E4DB2">
        <w:rPr>
          <w:rFonts w:ascii="Bahnschrift" w:hAnsi="Bahnschrift" w:cs="Tahoma"/>
          <w:sz w:val="20"/>
          <w:szCs w:val="20"/>
        </w:rPr>
        <w:t>Ponts</w:t>
      </w:r>
      <w:r w:rsidR="002E1F50" w:rsidRPr="009E4DB2">
        <w:rPr>
          <w:rFonts w:ascii="Bahnschrift" w:hAnsi="Bahnschrift" w:cs="Tahoma"/>
          <w:sz w:val="20"/>
          <w:szCs w:val="20"/>
        </w:rPr>
        <w:t xml:space="preserve"> semi-définitifs à construire ou à répare</w:t>
      </w:r>
      <w:bookmarkEnd w:id="673"/>
      <w:r w:rsidR="002E1F50" w:rsidRPr="009E4DB2">
        <w:rPr>
          <w:rFonts w:ascii="Bahnschrift" w:hAnsi="Bahnschrift" w:cs="Tahoma"/>
          <w:sz w:val="20"/>
          <w:szCs w:val="20"/>
        </w:rPr>
        <w:t>r.</w:t>
      </w:r>
    </w:p>
    <w:p w:rsidR="002E1F50" w:rsidRPr="009E4DB2" w:rsidRDefault="002E1F50" w:rsidP="0042196E">
      <w:pPr>
        <w:autoSpaceDE w:val="0"/>
        <w:autoSpaceDN w:val="0"/>
        <w:adjustRightInd w:val="0"/>
        <w:jc w:val="both"/>
        <w:rPr>
          <w:rFonts w:ascii="Bahnschrift" w:hAnsi="Bahnschrift" w:cs="Tahoma"/>
          <w:sz w:val="20"/>
          <w:szCs w:val="20"/>
        </w:rPr>
      </w:pPr>
      <w:bookmarkStart w:id="674" w:name="_Toc483633939"/>
      <w:r w:rsidRPr="009E4DB2">
        <w:rPr>
          <w:rFonts w:ascii="Bahnschrift" w:hAnsi="Bahnschrift" w:cs="Tahoma"/>
          <w:sz w:val="20"/>
          <w:szCs w:val="20"/>
        </w:rPr>
        <w:t>Cette visite fera l’objet d’un procès-verbal signé par le Maître d’œuvre et le Cocontractant.</w:t>
      </w:r>
      <w:bookmarkEnd w:id="674"/>
    </w:p>
    <w:p w:rsidR="002E1F50" w:rsidRPr="009E4DB2" w:rsidRDefault="00687E14" w:rsidP="0042196E">
      <w:pPr>
        <w:pStyle w:val="Titre2"/>
        <w:spacing w:before="0" w:after="0"/>
        <w:rPr>
          <w:rFonts w:ascii="Bahnschrift" w:hAnsi="Bahnschrift" w:cs="Tahoma"/>
          <w:i w:val="0"/>
          <w:sz w:val="20"/>
          <w:szCs w:val="20"/>
        </w:rPr>
      </w:pPr>
      <w:bookmarkStart w:id="675" w:name="_Toc345340058"/>
      <w:bookmarkStart w:id="676" w:name="_Toc345340059"/>
      <w:bookmarkStart w:id="677" w:name="_Toc483633941"/>
      <w:bookmarkStart w:id="678" w:name="_Toc517053267"/>
      <w:bookmarkStart w:id="679" w:name="_Toc345340060"/>
      <w:bookmarkEnd w:id="675"/>
      <w:bookmarkEnd w:id="676"/>
      <w:r w:rsidRPr="009E4DB2">
        <w:rPr>
          <w:rFonts w:ascii="Bahnschrift" w:hAnsi="Bahnschrift" w:cs="Tahoma"/>
          <w:i w:val="0"/>
          <w:sz w:val="20"/>
          <w:szCs w:val="20"/>
        </w:rPr>
        <w:t>Article 14</w:t>
      </w:r>
      <w:r w:rsidR="00CA73AC" w:rsidRPr="009E4DB2">
        <w:rPr>
          <w:rFonts w:ascii="Bahnschrift" w:hAnsi="Bahnschrift" w:cs="Tahoma"/>
          <w:i w:val="0"/>
          <w:sz w:val="20"/>
          <w:szCs w:val="20"/>
        </w:rPr>
        <w:t xml:space="preserve"> : </w:t>
      </w:r>
      <w:r w:rsidR="002E1F50" w:rsidRPr="009E4DB2">
        <w:rPr>
          <w:rFonts w:ascii="Bahnschrift" w:hAnsi="Bahnschrift" w:cs="Tahoma"/>
          <w:i w:val="0"/>
          <w:sz w:val="20"/>
          <w:szCs w:val="20"/>
        </w:rPr>
        <w:t>DOCUMENTS D’EXECUTION</w:t>
      </w:r>
      <w:bookmarkEnd w:id="677"/>
      <w:bookmarkEnd w:id="678"/>
      <w:bookmarkEnd w:id="679"/>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Après la mise en place du piquetage, la définition des travaux conformément à l'article 13 ci-dessus, et dans un délai maximum de (30) trente jours à compter de la notification de l’ordre de service de commencer chaque tranche annuelle de travaux, le Cocontractant soumettra à l'approbation du Chef de service ou l’Ingénieur, après avis du Maître </w:t>
      </w:r>
      <w:r w:rsidR="00CA73AC" w:rsidRPr="009E4DB2">
        <w:rPr>
          <w:rFonts w:ascii="Bahnschrift" w:hAnsi="Bahnschrift" w:cs="Tahoma"/>
          <w:sz w:val="20"/>
          <w:szCs w:val="20"/>
        </w:rPr>
        <w:t>d’œuvre,</w:t>
      </w:r>
      <w:r w:rsidRPr="009E4DB2">
        <w:rPr>
          <w:rFonts w:ascii="Bahnschrift" w:hAnsi="Bahnschrift" w:cs="Tahoma"/>
          <w:sz w:val="20"/>
          <w:szCs w:val="20"/>
        </w:rPr>
        <w:t xml:space="preserve"> et conformément aux directives du Maître d'Ouvrage le projet d'exécution des travaux actualisé en six (06) exemplaires.</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Ce projet sera exclusivement présenté selon les modèles fournis et fera ressortir, par phase et par nature de travaux (</w:t>
      </w:r>
      <w:proofErr w:type="spellStart"/>
      <w:r w:rsidRPr="009E4DB2">
        <w:rPr>
          <w:rFonts w:ascii="Bahnschrift" w:hAnsi="Bahnschrift" w:cs="Tahoma"/>
          <w:sz w:val="20"/>
          <w:szCs w:val="20"/>
        </w:rPr>
        <w:t>cantonnage</w:t>
      </w:r>
      <w:proofErr w:type="spellEnd"/>
      <w:r w:rsidRPr="009E4DB2">
        <w:rPr>
          <w:rFonts w:ascii="Bahnschrift" w:hAnsi="Bahnschrift" w:cs="Tahoma"/>
          <w:sz w:val="20"/>
          <w:szCs w:val="20"/>
        </w:rPr>
        <w:t xml:space="preserve"> et travaux d'entretien courant ou périodiques</w:t>
      </w:r>
      <w:proofErr w:type="gramStart"/>
      <w:r w:rsidRPr="009E4DB2">
        <w:rPr>
          <w:rFonts w:ascii="Bahnschrift" w:hAnsi="Bahnschrift" w:cs="Tahoma"/>
          <w:sz w:val="20"/>
          <w:szCs w:val="20"/>
        </w:rPr>
        <w:t>):</w:t>
      </w:r>
      <w:proofErr w:type="gramEnd"/>
    </w:p>
    <w:p w:rsidR="002E1F50" w:rsidRPr="009E4DB2" w:rsidRDefault="002E1F50" w:rsidP="0042196E">
      <w:pPr>
        <w:numPr>
          <w:ilvl w:val="0"/>
          <w:numId w:val="32"/>
        </w:numPr>
        <w:ind w:left="993" w:hanging="426"/>
        <w:jc w:val="both"/>
        <w:rPr>
          <w:rFonts w:ascii="Bahnschrift" w:hAnsi="Bahnschrift" w:cs="Tahoma"/>
          <w:sz w:val="20"/>
          <w:szCs w:val="20"/>
        </w:rPr>
      </w:pPr>
      <w:r w:rsidRPr="009E4DB2">
        <w:rPr>
          <w:rFonts w:ascii="Bahnschrift" w:hAnsi="Bahnschrift" w:cs="Tahoma"/>
          <w:sz w:val="20"/>
          <w:szCs w:val="20"/>
        </w:rPr>
        <w:t>Les schémas itinéraires</w:t>
      </w:r>
    </w:p>
    <w:p w:rsidR="002E1F50" w:rsidRPr="009E4DB2" w:rsidRDefault="002E1F50" w:rsidP="0042196E">
      <w:pPr>
        <w:numPr>
          <w:ilvl w:val="0"/>
          <w:numId w:val="32"/>
        </w:numPr>
        <w:ind w:left="993" w:hanging="426"/>
        <w:jc w:val="both"/>
        <w:rPr>
          <w:rFonts w:ascii="Bahnschrift" w:hAnsi="Bahnschrift" w:cs="Tahoma"/>
          <w:sz w:val="20"/>
          <w:szCs w:val="20"/>
        </w:rPr>
      </w:pPr>
      <w:r w:rsidRPr="009E4DB2">
        <w:rPr>
          <w:rFonts w:ascii="Bahnschrift" w:hAnsi="Bahnschrift" w:cs="Tahoma"/>
          <w:sz w:val="20"/>
          <w:szCs w:val="20"/>
        </w:rPr>
        <w:t>Le processus et les méthodes d'exécution envisagées avec les prévisions d'emploi du personnel, du matériel et des matériaux.</w:t>
      </w:r>
    </w:p>
    <w:p w:rsidR="002E1F50" w:rsidRPr="009E4DB2" w:rsidRDefault="002E1F50" w:rsidP="0042196E">
      <w:pPr>
        <w:numPr>
          <w:ilvl w:val="0"/>
          <w:numId w:val="32"/>
        </w:numPr>
        <w:ind w:left="993" w:hanging="426"/>
        <w:jc w:val="both"/>
        <w:rPr>
          <w:rFonts w:ascii="Bahnschrift" w:hAnsi="Bahnschrift" w:cs="Tahoma"/>
          <w:sz w:val="20"/>
          <w:szCs w:val="20"/>
        </w:rPr>
      </w:pPr>
      <w:r w:rsidRPr="009E4DB2">
        <w:rPr>
          <w:rFonts w:ascii="Bahnschrift" w:hAnsi="Bahnschrift" w:cs="Tahoma"/>
          <w:sz w:val="20"/>
          <w:szCs w:val="20"/>
        </w:rPr>
        <w:t>La description des installations de chantier envisagées.</w:t>
      </w:r>
    </w:p>
    <w:p w:rsidR="002E1F50" w:rsidRPr="009E4DB2" w:rsidRDefault="002E1F50" w:rsidP="0042196E">
      <w:pPr>
        <w:numPr>
          <w:ilvl w:val="0"/>
          <w:numId w:val="32"/>
        </w:numPr>
        <w:ind w:left="993" w:hanging="426"/>
        <w:jc w:val="both"/>
        <w:rPr>
          <w:rFonts w:ascii="Bahnschrift" w:hAnsi="Bahnschrift" w:cs="Tahoma"/>
          <w:sz w:val="20"/>
          <w:szCs w:val="20"/>
        </w:rPr>
      </w:pPr>
      <w:r w:rsidRPr="009E4DB2">
        <w:rPr>
          <w:rFonts w:ascii="Bahnschrift" w:hAnsi="Bahnschrift" w:cs="Tahoma"/>
          <w:sz w:val="20"/>
          <w:szCs w:val="20"/>
        </w:rPr>
        <w:t>Un planning graphique des travaux, valorisé par tâche et par mois, et pour chaque tronçon, permettant au cours de ceux-ci de comparer l’avancement réel au prévu.</w:t>
      </w:r>
    </w:p>
    <w:p w:rsidR="002E1F50" w:rsidRPr="009E4DB2" w:rsidRDefault="002E1F50" w:rsidP="0042196E">
      <w:pPr>
        <w:numPr>
          <w:ilvl w:val="0"/>
          <w:numId w:val="32"/>
        </w:numPr>
        <w:ind w:left="993" w:hanging="426"/>
        <w:jc w:val="both"/>
        <w:rPr>
          <w:rFonts w:ascii="Bahnschrift" w:hAnsi="Bahnschrift" w:cs="Tahoma"/>
          <w:sz w:val="20"/>
          <w:szCs w:val="20"/>
        </w:rPr>
      </w:pPr>
      <w:r w:rsidRPr="009E4DB2">
        <w:rPr>
          <w:rFonts w:ascii="Bahnschrift" w:hAnsi="Bahnschrift" w:cs="Tahoma"/>
          <w:sz w:val="20"/>
          <w:szCs w:val="20"/>
        </w:rPr>
        <w:t>Les travaux que le Cocontractant fera exécuter par des sous-traitants (s'il y a lieu).</w:t>
      </w:r>
    </w:p>
    <w:p w:rsidR="002E1F50" w:rsidRPr="009E4DB2" w:rsidRDefault="002E1F50" w:rsidP="0042196E">
      <w:pPr>
        <w:numPr>
          <w:ilvl w:val="0"/>
          <w:numId w:val="32"/>
        </w:numPr>
        <w:ind w:left="993" w:hanging="426"/>
        <w:jc w:val="both"/>
        <w:rPr>
          <w:rFonts w:ascii="Bahnschrift" w:hAnsi="Bahnschrift" w:cs="Tahoma"/>
          <w:sz w:val="20"/>
          <w:szCs w:val="20"/>
        </w:rPr>
      </w:pPr>
      <w:r w:rsidRPr="009E4DB2">
        <w:rPr>
          <w:rFonts w:ascii="Bahnschrift" w:hAnsi="Bahnschrift" w:cs="Tahoma"/>
          <w:sz w:val="20"/>
          <w:szCs w:val="20"/>
        </w:rPr>
        <w:t xml:space="preserve">Les plans de principes d’exécution des ouvrages (buses, têtes de </w:t>
      </w:r>
      <w:r w:rsidR="00CA73AC" w:rsidRPr="009E4DB2">
        <w:rPr>
          <w:rFonts w:ascii="Bahnschrift" w:hAnsi="Bahnschrift" w:cs="Tahoma"/>
          <w:sz w:val="20"/>
          <w:szCs w:val="20"/>
        </w:rPr>
        <w:t>buse,</w:t>
      </w:r>
      <w:r w:rsidRPr="009E4DB2">
        <w:rPr>
          <w:rFonts w:ascii="Bahnschrift" w:hAnsi="Bahnschrift" w:cs="Tahoma"/>
          <w:sz w:val="20"/>
          <w:szCs w:val="20"/>
        </w:rPr>
        <w:t>)</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Deux (2) exemplaires de ces pièces lui seront retournés dans un délai de huit (8) jours à partir de leur réception avec :</w:t>
      </w:r>
    </w:p>
    <w:p w:rsidR="002E1F50" w:rsidRPr="009E4DB2" w:rsidRDefault="00341008" w:rsidP="0042196E">
      <w:pPr>
        <w:numPr>
          <w:ilvl w:val="0"/>
          <w:numId w:val="31"/>
        </w:numPr>
        <w:ind w:left="993" w:hanging="426"/>
        <w:jc w:val="both"/>
        <w:rPr>
          <w:rFonts w:ascii="Bahnschrift" w:hAnsi="Bahnschrift" w:cs="Tahoma"/>
          <w:sz w:val="20"/>
          <w:szCs w:val="20"/>
        </w:rPr>
      </w:pPr>
      <w:r w:rsidRPr="009E4DB2">
        <w:rPr>
          <w:rFonts w:ascii="Bahnschrift" w:hAnsi="Bahnschrift" w:cs="Tahoma"/>
          <w:sz w:val="20"/>
          <w:szCs w:val="20"/>
        </w:rPr>
        <w:t>Soit</w:t>
      </w:r>
      <w:r w:rsidR="002E1F50" w:rsidRPr="009E4DB2">
        <w:rPr>
          <w:rFonts w:ascii="Bahnschrift" w:hAnsi="Bahnschrift" w:cs="Tahoma"/>
          <w:sz w:val="20"/>
          <w:szCs w:val="20"/>
        </w:rPr>
        <w:t xml:space="preserve"> la mention d'approbation “ BON POUR EXECUTION ”</w:t>
      </w:r>
    </w:p>
    <w:p w:rsidR="002E1F50" w:rsidRPr="009E4DB2" w:rsidRDefault="00341008" w:rsidP="0042196E">
      <w:pPr>
        <w:numPr>
          <w:ilvl w:val="0"/>
          <w:numId w:val="31"/>
        </w:numPr>
        <w:ind w:left="993" w:hanging="426"/>
        <w:jc w:val="both"/>
        <w:rPr>
          <w:rFonts w:ascii="Bahnschrift" w:hAnsi="Bahnschrift" w:cs="Tahoma"/>
          <w:sz w:val="20"/>
          <w:szCs w:val="20"/>
        </w:rPr>
      </w:pPr>
      <w:r w:rsidRPr="009E4DB2">
        <w:rPr>
          <w:rFonts w:ascii="Bahnschrift" w:hAnsi="Bahnschrift" w:cs="Tahoma"/>
          <w:sz w:val="20"/>
          <w:szCs w:val="20"/>
        </w:rPr>
        <w:t>Soit</w:t>
      </w:r>
      <w:r w:rsidR="002E1F50" w:rsidRPr="009E4DB2">
        <w:rPr>
          <w:rFonts w:ascii="Bahnschrift" w:hAnsi="Bahnschrift" w:cs="Tahoma"/>
          <w:sz w:val="20"/>
          <w:szCs w:val="20"/>
        </w:rPr>
        <w:t xml:space="preserve"> la mention de leur rejet accompagnée de motifs dudit rejet. </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 Cocontractant disposera alors de huit (8) jours pour présenter un nouveau dossier. Le Chef de service disposera alors d’un délai de cinq (5) jours pour donner son approbation ou faire d’éventuelles remarques. Dans ce cas, la procédure est relancée. Passé le délai de 45 jours après notification de l’ordre de service de commencer les travaux, la non approbation du programme déclenchera les pénalités de retard mentionnées à l’article 26 du CCAP, les délais de réponse supérieurs à 3 jours du Maître d’œuvre étant décomptés.</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L'approbation donnée par le Chef de service ou l’Ingénieur n'atténuera en rien la responsabilité du Cocontractant. Cependant les travaux exécutés avant l'approbation du programme ne seront ni constatés ni rémunérés.</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Le Cocontractant établira en cinq exemplaires les documents d’exécution suivants, et les soumettra au Maître </w:t>
      </w:r>
      <w:r w:rsidR="00CA73AC" w:rsidRPr="009E4DB2">
        <w:rPr>
          <w:rFonts w:ascii="Bahnschrift" w:hAnsi="Bahnschrift" w:cs="Tahoma"/>
          <w:sz w:val="20"/>
          <w:szCs w:val="20"/>
        </w:rPr>
        <w:t>d’œuvre dans</w:t>
      </w:r>
      <w:r w:rsidRPr="009E4DB2">
        <w:rPr>
          <w:rFonts w:ascii="Bahnschrift" w:hAnsi="Bahnschrift" w:cs="Tahoma"/>
          <w:sz w:val="20"/>
          <w:szCs w:val="20"/>
        </w:rPr>
        <w:t xml:space="preserve"> un délai d’au moins dix (10) jours avant tout commencement et exécution des travaux correspondants :</w:t>
      </w:r>
    </w:p>
    <w:p w:rsidR="002E1F50" w:rsidRPr="009E4DB2" w:rsidRDefault="00CA73AC" w:rsidP="0042196E">
      <w:pPr>
        <w:numPr>
          <w:ilvl w:val="0"/>
          <w:numId w:val="33"/>
        </w:numPr>
        <w:ind w:left="993" w:hanging="284"/>
        <w:jc w:val="both"/>
        <w:rPr>
          <w:rFonts w:ascii="Bahnschrift" w:hAnsi="Bahnschrift" w:cs="Tahoma"/>
          <w:sz w:val="20"/>
          <w:szCs w:val="20"/>
        </w:rPr>
      </w:pPr>
      <w:bookmarkStart w:id="680" w:name="_Toc483633943"/>
      <w:r w:rsidRPr="009E4DB2">
        <w:rPr>
          <w:rFonts w:ascii="Bahnschrift" w:hAnsi="Bahnschrift" w:cs="Tahoma"/>
          <w:sz w:val="20"/>
          <w:szCs w:val="20"/>
        </w:rPr>
        <w:t>Les</w:t>
      </w:r>
      <w:r w:rsidR="002E1F50" w:rsidRPr="009E4DB2">
        <w:rPr>
          <w:rFonts w:ascii="Bahnschrift" w:hAnsi="Bahnschrift" w:cs="Tahoma"/>
          <w:sz w:val="20"/>
          <w:szCs w:val="20"/>
        </w:rPr>
        <w:t xml:space="preserve"> linéaires des travaux ;</w:t>
      </w:r>
      <w:bookmarkEnd w:id="680"/>
    </w:p>
    <w:p w:rsidR="002E1F50" w:rsidRPr="009E4DB2" w:rsidRDefault="00CA73AC" w:rsidP="0042196E">
      <w:pPr>
        <w:numPr>
          <w:ilvl w:val="0"/>
          <w:numId w:val="33"/>
        </w:numPr>
        <w:ind w:left="993" w:hanging="284"/>
        <w:jc w:val="both"/>
        <w:rPr>
          <w:rFonts w:ascii="Bahnschrift" w:hAnsi="Bahnschrift" w:cs="Tahoma"/>
          <w:sz w:val="20"/>
          <w:szCs w:val="20"/>
        </w:rPr>
      </w:pPr>
      <w:bookmarkStart w:id="681" w:name="_Toc483633944"/>
      <w:r w:rsidRPr="009E4DB2">
        <w:rPr>
          <w:rFonts w:ascii="Bahnschrift" w:hAnsi="Bahnschrift" w:cs="Tahoma"/>
          <w:sz w:val="20"/>
          <w:szCs w:val="20"/>
        </w:rPr>
        <w:t>Les</w:t>
      </w:r>
      <w:r w:rsidR="002E1F50" w:rsidRPr="009E4DB2">
        <w:rPr>
          <w:rFonts w:ascii="Bahnschrift" w:hAnsi="Bahnschrift" w:cs="Tahoma"/>
          <w:sz w:val="20"/>
          <w:szCs w:val="20"/>
        </w:rPr>
        <w:t xml:space="preserve"> dessins et plans d’exécution de chaque ouvrage d’art et d’assainissement à l’échelle du 1/20è ou du 1/10è selon les cas ;</w:t>
      </w:r>
      <w:bookmarkEnd w:id="681"/>
    </w:p>
    <w:p w:rsidR="002E1F50" w:rsidRPr="009E4DB2" w:rsidRDefault="00CA73AC" w:rsidP="0042196E">
      <w:pPr>
        <w:numPr>
          <w:ilvl w:val="0"/>
          <w:numId w:val="33"/>
        </w:numPr>
        <w:ind w:left="993" w:hanging="284"/>
        <w:jc w:val="both"/>
        <w:rPr>
          <w:rFonts w:ascii="Bahnschrift" w:hAnsi="Bahnschrift" w:cs="Tahoma"/>
          <w:sz w:val="20"/>
          <w:szCs w:val="20"/>
        </w:rPr>
      </w:pPr>
      <w:bookmarkStart w:id="682" w:name="_Toc483633945"/>
      <w:r w:rsidRPr="009E4DB2">
        <w:rPr>
          <w:rFonts w:ascii="Bahnschrift" w:hAnsi="Bahnschrift" w:cs="Tahoma"/>
          <w:sz w:val="20"/>
          <w:szCs w:val="20"/>
        </w:rPr>
        <w:t>Les</w:t>
      </w:r>
      <w:r w:rsidR="002E1F50" w:rsidRPr="009E4DB2">
        <w:rPr>
          <w:rFonts w:ascii="Bahnschrift" w:hAnsi="Bahnschrift" w:cs="Tahoma"/>
          <w:sz w:val="20"/>
          <w:szCs w:val="20"/>
        </w:rPr>
        <w:t xml:space="preserve"> métrés correspondants aux travaux.</w:t>
      </w:r>
      <w:bookmarkEnd w:id="682"/>
    </w:p>
    <w:p w:rsidR="002E1F50" w:rsidRPr="009E4DB2" w:rsidRDefault="002E1F50" w:rsidP="0042196E">
      <w:pPr>
        <w:numPr>
          <w:ilvl w:val="0"/>
          <w:numId w:val="33"/>
        </w:numPr>
        <w:ind w:left="993" w:hanging="284"/>
        <w:jc w:val="both"/>
        <w:rPr>
          <w:rFonts w:ascii="Bahnschrift" w:hAnsi="Bahnschrift" w:cs="Tahoma"/>
          <w:sz w:val="20"/>
          <w:szCs w:val="20"/>
        </w:rPr>
      </w:pPr>
      <w:bookmarkStart w:id="683" w:name="_Toc483633946"/>
      <w:r w:rsidRPr="009E4DB2">
        <w:rPr>
          <w:rFonts w:ascii="Bahnschrift" w:hAnsi="Bahnschrift" w:cs="Tahoma"/>
          <w:sz w:val="20"/>
          <w:szCs w:val="20"/>
        </w:rPr>
        <w:t>Le linéaire montrera :</w:t>
      </w:r>
      <w:bookmarkEnd w:id="683"/>
    </w:p>
    <w:p w:rsidR="002E1F50" w:rsidRPr="009E4DB2" w:rsidRDefault="00CA73AC" w:rsidP="0042196E">
      <w:pPr>
        <w:numPr>
          <w:ilvl w:val="0"/>
          <w:numId w:val="33"/>
        </w:numPr>
        <w:ind w:left="993" w:hanging="284"/>
        <w:jc w:val="both"/>
        <w:rPr>
          <w:rFonts w:ascii="Bahnschrift" w:hAnsi="Bahnschrift" w:cs="Tahoma"/>
          <w:sz w:val="20"/>
          <w:szCs w:val="20"/>
        </w:rPr>
      </w:pPr>
      <w:bookmarkStart w:id="684" w:name="_Toc483633947"/>
      <w:r w:rsidRPr="009E4DB2">
        <w:rPr>
          <w:rFonts w:ascii="Bahnschrift" w:hAnsi="Bahnschrift" w:cs="Tahoma"/>
          <w:sz w:val="20"/>
          <w:szCs w:val="20"/>
        </w:rPr>
        <w:t>La</w:t>
      </w:r>
      <w:r w:rsidR="002E1F50" w:rsidRPr="009E4DB2">
        <w:rPr>
          <w:rFonts w:ascii="Bahnschrift" w:hAnsi="Bahnschrift" w:cs="Tahoma"/>
          <w:sz w:val="20"/>
          <w:szCs w:val="20"/>
        </w:rPr>
        <w:t xml:space="preserve"> largeur de décapage ainsi que les surfaces et épaisseurs de déblai et </w:t>
      </w:r>
      <w:bookmarkEnd w:id="684"/>
      <w:r w:rsidRPr="009E4DB2">
        <w:rPr>
          <w:rFonts w:ascii="Bahnschrift" w:hAnsi="Bahnschrift" w:cs="Tahoma"/>
          <w:sz w:val="20"/>
          <w:szCs w:val="20"/>
        </w:rPr>
        <w:t>remblai ;</w:t>
      </w:r>
    </w:p>
    <w:p w:rsidR="002E1F50" w:rsidRPr="009E4DB2" w:rsidRDefault="00CA73AC" w:rsidP="0042196E">
      <w:pPr>
        <w:numPr>
          <w:ilvl w:val="0"/>
          <w:numId w:val="33"/>
        </w:numPr>
        <w:ind w:left="993" w:hanging="284"/>
        <w:jc w:val="both"/>
        <w:rPr>
          <w:rFonts w:ascii="Bahnschrift" w:hAnsi="Bahnschrift" w:cs="Tahoma"/>
          <w:sz w:val="20"/>
          <w:szCs w:val="20"/>
        </w:rPr>
      </w:pPr>
      <w:bookmarkStart w:id="685" w:name="_Toc483633948"/>
      <w:r w:rsidRPr="009E4DB2">
        <w:rPr>
          <w:rFonts w:ascii="Bahnschrift" w:hAnsi="Bahnschrift" w:cs="Tahoma"/>
          <w:sz w:val="20"/>
          <w:szCs w:val="20"/>
        </w:rPr>
        <w:t>Les</w:t>
      </w:r>
      <w:r w:rsidR="002E1F50" w:rsidRPr="009E4DB2">
        <w:rPr>
          <w:rFonts w:ascii="Bahnschrift" w:hAnsi="Bahnschrift" w:cs="Tahoma"/>
          <w:sz w:val="20"/>
          <w:szCs w:val="20"/>
        </w:rPr>
        <w:t xml:space="preserve"> fossés à créer, à curer ou à remettre en </w:t>
      </w:r>
      <w:bookmarkEnd w:id="685"/>
      <w:r w:rsidRPr="009E4DB2">
        <w:rPr>
          <w:rFonts w:ascii="Bahnschrift" w:hAnsi="Bahnschrift" w:cs="Tahoma"/>
          <w:sz w:val="20"/>
          <w:szCs w:val="20"/>
        </w:rPr>
        <w:t>état ;</w:t>
      </w:r>
    </w:p>
    <w:p w:rsidR="002E1F50" w:rsidRPr="009E4DB2" w:rsidRDefault="00CA73AC" w:rsidP="0042196E">
      <w:pPr>
        <w:numPr>
          <w:ilvl w:val="0"/>
          <w:numId w:val="33"/>
        </w:numPr>
        <w:ind w:left="993" w:hanging="284"/>
        <w:jc w:val="both"/>
        <w:rPr>
          <w:rFonts w:ascii="Bahnschrift" w:hAnsi="Bahnschrift" w:cs="Tahoma"/>
          <w:sz w:val="20"/>
          <w:szCs w:val="20"/>
        </w:rPr>
      </w:pPr>
      <w:bookmarkStart w:id="686" w:name="_Toc483633949"/>
      <w:r w:rsidRPr="009E4DB2">
        <w:rPr>
          <w:rFonts w:ascii="Bahnschrift" w:hAnsi="Bahnschrift" w:cs="Tahoma"/>
          <w:sz w:val="20"/>
          <w:szCs w:val="20"/>
        </w:rPr>
        <w:t>La</w:t>
      </w:r>
      <w:r w:rsidR="002E1F50" w:rsidRPr="009E4DB2">
        <w:rPr>
          <w:rFonts w:ascii="Bahnschrift" w:hAnsi="Bahnschrift" w:cs="Tahoma"/>
          <w:sz w:val="20"/>
          <w:szCs w:val="20"/>
        </w:rPr>
        <w:t xml:space="preserve"> position des exutoires ;</w:t>
      </w:r>
      <w:bookmarkEnd w:id="686"/>
    </w:p>
    <w:p w:rsidR="002E1F50" w:rsidRPr="009E4DB2" w:rsidRDefault="00CA73AC" w:rsidP="0042196E">
      <w:pPr>
        <w:numPr>
          <w:ilvl w:val="0"/>
          <w:numId w:val="33"/>
        </w:numPr>
        <w:ind w:left="993" w:hanging="284"/>
        <w:jc w:val="both"/>
        <w:rPr>
          <w:rFonts w:ascii="Bahnschrift" w:hAnsi="Bahnschrift" w:cs="Tahoma"/>
          <w:sz w:val="20"/>
          <w:szCs w:val="20"/>
        </w:rPr>
      </w:pPr>
      <w:bookmarkStart w:id="687" w:name="_Toc483633950"/>
      <w:r w:rsidRPr="009E4DB2">
        <w:rPr>
          <w:rFonts w:ascii="Bahnschrift" w:hAnsi="Bahnschrift" w:cs="Tahoma"/>
          <w:sz w:val="20"/>
          <w:szCs w:val="20"/>
        </w:rPr>
        <w:t>La</w:t>
      </w:r>
      <w:r w:rsidR="002E1F50" w:rsidRPr="009E4DB2">
        <w:rPr>
          <w:rFonts w:ascii="Bahnschrift" w:hAnsi="Bahnschrift" w:cs="Tahoma"/>
          <w:sz w:val="20"/>
          <w:szCs w:val="20"/>
        </w:rPr>
        <w:t xml:space="preserve"> position des ouvrages d’art et d’assainissement ;</w:t>
      </w:r>
      <w:bookmarkEnd w:id="687"/>
    </w:p>
    <w:p w:rsidR="002E1F50" w:rsidRPr="009E4DB2" w:rsidRDefault="00CA73AC" w:rsidP="0042196E">
      <w:pPr>
        <w:numPr>
          <w:ilvl w:val="0"/>
          <w:numId w:val="33"/>
        </w:numPr>
        <w:ind w:left="993" w:hanging="284"/>
        <w:jc w:val="both"/>
        <w:rPr>
          <w:rFonts w:ascii="Bahnschrift" w:hAnsi="Bahnschrift" w:cs="Tahoma"/>
          <w:sz w:val="20"/>
          <w:szCs w:val="20"/>
        </w:rPr>
      </w:pPr>
      <w:bookmarkStart w:id="688" w:name="_Toc483633951"/>
      <w:r w:rsidRPr="009E4DB2">
        <w:rPr>
          <w:rFonts w:ascii="Bahnschrift" w:hAnsi="Bahnschrift" w:cs="Tahoma"/>
          <w:sz w:val="20"/>
          <w:szCs w:val="20"/>
        </w:rPr>
        <w:t>La</w:t>
      </w:r>
      <w:r w:rsidR="002E1F50" w:rsidRPr="009E4DB2">
        <w:rPr>
          <w:rFonts w:ascii="Bahnschrift" w:hAnsi="Bahnschrift" w:cs="Tahoma"/>
          <w:sz w:val="20"/>
          <w:szCs w:val="20"/>
        </w:rPr>
        <w:t xml:space="preserve"> localisation des couches d’apport</w:t>
      </w:r>
      <w:bookmarkEnd w:id="688"/>
    </w:p>
    <w:p w:rsidR="002E1F50" w:rsidRPr="009E4DB2" w:rsidRDefault="00CA73AC" w:rsidP="0042196E">
      <w:pPr>
        <w:numPr>
          <w:ilvl w:val="0"/>
          <w:numId w:val="33"/>
        </w:numPr>
        <w:ind w:left="993" w:hanging="284"/>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localisations des divers reprofilages et remise en forme.</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lastRenderedPageBreak/>
        <w:t xml:space="preserve">Les métrés des terrassements seront calculés par le Cocontractant contradictoirement avec le Maître d’œuvre en relevant les coordonnées rectangulaires, distances à l’axe en X et hauteur par rapport à l’horizontale en Y, des points caractéristiques du terrain naturel au droit de chaque profil après débroussaillement. Ces mesures pourront être réalisées à l’aide des moyens tels que décamètre, niveau de maçon, règle ruban, </w:t>
      </w:r>
      <w:proofErr w:type="spellStart"/>
      <w:r w:rsidRPr="009E4DB2">
        <w:rPr>
          <w:rFonts w:ascii="Bahnschrift" w:hAnsi="Bahnschrift" w:cs="Tahoma"/>
          <w:sz w:val="20"/>
          <w:szCs w:val="20"/>
        </w:rPr>
        <w:t>clisimètre</w:t>
      </w:r>
      <w:proofErr w:type="spellEnd"/>
      <w:r w:rsidRPr="009E4DB2">
        <w:rPr>
          <w:rFonts w:ascii="Bahnschrift" w:hAnsi="Bahnschrift" w:cs="Tahoma"/>
          <w:sz w:val="20"/>
          <w:szCs w:val="20"/>
        </w:rPr>
        <w:t xml:space="preserve">, </w:t>
      </w:r>
      <w:proofErr w:type="spellStart"/>
      <w:r w:rsidRPr="009E4DB2">
        <w:rPr>
          <w:rFonts w:ascii="Bahnschrift" w:hAnsi="Bahnschrift" w:cs="Tahoma"/>
          <w:sz w:val="20"/>
          <w:szCs w:val="20"/>
        </w:rPr>
        <w:t>etc</w:t>
      </w:r>
      <w:proofErr w:type="spellEnd"/>
      <w:r w:rsidRPr="009E4DB2">
        <w:rPr>
          <w:rFonts w:ascii="Bahnschrift" w:hAnsi="Bahnschrift" w:cs="Tahoma"/>
          <w:sz w:val="20"/>
          <w:szCs w:val="20"/>
        </w:rPr>
        <w:t>, après approbation du Maître d’œuvre.</w:t>
      </w:r>
    </w:p>
    <w:p w:rsidR="008366BC" w:rsidRPr="009E4DB2" w:rsidRDefault="002E1F50" w:rsidP="0042196E">
      <w:pPr>
        <w:autoSpaceDE w:val="0"/>
        <w:autoSpaceDN w:val="0"/>
        <w:adjustRightInd w:val="0"/>
        <w:jc w:val="both"/>
        <w:rPr>
          <w:rFonts w:ascii="Bahnschrift" w:hAnsi="Bahnschrift" w:cs="Tahoma"/>
          <w:sz w:val="20"/>
          <w:szCs w:val="20"/>
        </w:rPr>
      </w:pPr>
      <w:bookmarkStart w:id="689" w:name="_Toc483633954"/>
      <w:r w:rsidRPr="009E4DB2">
        <w:rPr>
          <w:rFonts w:ascii="Bahnschrift" w:hAnsi="Bahnschrift" w:cs="Tahoma"/>
          <w:sz w:val="20"/>
          <w:szCs w:val="20"/>
        </w:rPr>
        <w:t>Ces dossiers pourront servir de base pour la détermination des quantités à prendre en attachements</w:t>
      </w:r>
      <w:bookmarkEnd w:id="689"/>
      <w:r w:rsidRPr="009E4DB2">
        <w:rPr>
          <w:rFonts w:ascii="Bahnschrift" w:hAnsi="Bahnschrift" w:cs="Tahoma"/>
          <w:sz w:val="20"/>
          <w:szCs w:val="20"/>
        </w:rPr>
        <w:t>. Ils sont approuvés par le Chef de service ou l’Ingénie</w:t>
      </w:r>
      <w:r w:rsidR="00AD50D1" w:rsidRPr="009E4DB2">
        <w:rPr>
          <w:rFonts w:ascii="Bahnschrift" w:hAnsi="Bahnschrift" w:cs="Tahoma"/>
          <w:sz w:val="20"/>
          <w:szCs w:val="20"/>
        </w:rPr>
        <w:t>ur selon la procédure ci-dessus</w:t>
      </w:r>
    </w:p>
    <w:p w:rsidR="008366BC" w:rsidRPr="009E4DB2" w:rsidRDefault="00687E14" w:rsidP="0042196E">
      <w:pPr>
        <w:ind w:right="-1134"/>
        <w:jc w:val="both"/>
        <w:outlineLvl w:val="1"/>
        <w:rPr>
          <w:rFonts w:ascii="Bahnschrift" w:hAnsi="Bahnschrift" w:cs="Tahoma"/>
          <w:b/>
          <w:sz w:val="20"/>
          <w:szCs w:val="20"/>
        </w:rPr>
      </w:pPr>
      <w:r w:rsidRPr="009E4DB2">
        <w:rPr>
          <w:rFonts w:ascii="Bahnschrift" w:hAnsi="Bahnschrift" w:cs="Tahoma"/>
          <w:b/>
          <w:sz w:val="20"/>
          <w:szCs w:val="20"/>
        </w:rPr>
        <w:t xml:space="preserve">Article </w:t>
      </w:r>
      <w:proofErr w:type="gramStart"/>
      <w:r w:rsidRPr="009E4DB2">
        <w:rPr>
          <w:rFonts w:ascii="Bahnschrift" w:hAnsi="Bahnschrift" w:cs="Tahoma"/>
          <w:b/>
          <w:sz w:val="20"/>
          <w:szCs w:val="20"/>
        </w:rPr>
        <w:t>15</w:t>
      </w:r>
      <w:r w:rsidR="008366BC" w:rsidRPr="009E4DB2">
        <w:rPr>
          <w:rFonts w:ascii="Bahnschrift" w:hAnsi="Bahnschrift" w:cs="Tahoma"/>
          <w:b/>
          <w:sz w:val="20"/>
          <w:szCs w:val="20"/>
        </w:rPr>
        <w:t>:</w:t>
      </w:r>
      <w:proofErr w:type="gramEnd"/>
      <w:r w:rsidR="008366BC" w:rsidRPr="009E4DB2">
        <w:rPr>
          <w:rFonts w:ascii="Bahnschrift" w:hAnsi="Bahnschrift" w:cs="Tahoma"/>
          <w:b/>
          <w:sz w:val="20"/>
          <w:szCs w:val="20"/>
        </w:rPr>
        <w:t xml:space="preserve"> INSTALLATION DE CHANTIER</w:t>
      </w:r>
    </w:p>
    <w:p w:rsidR="008366BC" w:rsidRPr="009E4DB2" w:rsidRDefault="008366BC" w:rsidP="0042196E">
      <w:pPr>
        <w:ind w:right="-1134"/>
        <w:jc w:val="both"/>
        <w:rPr>
          <w:rFonts w:ascii="Bahnschrift" w:hAnsi="Bahnschrift" w:cs="Tahoma"/>
          <w:b/>
          <w:sz w:val="20"/>
          <w:szCs w:val="20"/>
        </w:rPr>
      </w:pPr>
    </w:p>
    <w:p w:rsidR="008366BC" w:rsidRPr="009E4DB2" w:rsidRDefault="008366BC" w:rsidP="0042196E">
      <w:pPr>
        <w:ind w:right="-1"/>
        <w:jc w:val="both"/>
        <w:rPr>
          <w:rFonts w:ascii="Bahnschrift" w:hAnsi="Bahnschrift" w:cs="Tahoma"/>
          <w:sz w:val="20"/>
          <w:szCs w:val="20"/>
        </w:rPr>
      </w:pP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L’installation de chantier ne devra se faire à moins de 500 m des points d’eau ou cours d’eau existants et comprendra : l’installation du personnel et les baraques de chantier nécessaires à l’accomplissement des travaux à proximité du chantier, la fabrication des panneaux d’information à placer à l’extrémité de chaque route et les panneaux de signalisation des chantiers et postes de travail.</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pann</w:t>
      </w:r>
      <w:r w:rsidR="00AD50D1" w:rsidRPr="009E4DB2">
        <w:rPr>
          <w:rFonts w:ascii="Bahnschrift" w:hAnsi="Bahnschrift" w:cs="Tahoma"/>
          <w:sz w:val="20"/>
          <w:szCs w:val="20"/>
        </w:rPr>
        <w:t>eaux d’information devront être</w:t>
      </w:r>
      <w:r w:rsidRPr="009E4DB2">
        <w:rPr>
          <w:rFonts w:ascii="Bahnschrift" w:hAnsi="Bahnschrift" w:cs="Tahoma"/>
          <w:sz w:val="20"/>
          <w:szCs w:val="20"/>
        </w:rPr>
        <w:t xml:space="preserve"> conformes au modèle de la page suivante.</w:t>
      </w:r>
    </w:p>
    <w:p w:rsidR="008366BC" w:rsidRPr="009E4DB2" w:rsidRDefault="008366BC" w:rsidP="0042196E">
      <w:pPr>
        <w:pStyle w:val="Corpsdetexte3"/>
        <w:ind w:right="-1"/>
        <w:rPr>
          <w:rFonts w:ascii="Bahnschrift" w:hAnsi="Bahnschrift" w:cs="Tahoma"/>
          <w:sz w:val="20"/>
        </w:rPr>
      </w:pPr>
      <w:r w:rsidRPr="009E4DB2">
        <w:rPr>
          <w:rFonts w:ascii="Bahnschrift" w:hAnsi="Bahnschrift" w:cs="Tahoma"/>
          <w:sz w:val="20"/>
        </w:rPr>
        <w:t>L’installation de chantier comporte la mise en place du laboratoire de chantier tel que défini au CCTP, dont le fonctionnement sera constaté contradictoirement avec la mission de contrôle, de même que l’amenée et le repli de matériel et engins nécessaires à l’exécution des travaux.</w:t>
      </w:r>
    </w:p>
    <w:p w:rsidR="008366BC" w:rsidRPr="009E4DB2" w:rsidRDefault="00591FEC" w:rsidP="0042196E">
      <w:pPr>
        <w:pStyle w:val="Titre6"/>
        <w:ind w:right="-1" w:hanging="1418"/>
        <w:jc w:val="left"/>
        <w:rPr>
          <w:rFonts w:ascii="Bahnschrift" w:hAnsi="Bahnschrift" w:cs="Tahoma"/>
          <w:iCs/>
          <w:color w:val="000000"/>
          <w:sz w:val="20"/>
          <w:szCs w:val="20"/>
        </w:rPr>
      </w:pPr>
      <w:r w:rsidRPr="009E4DB2">
        <w:rPr>
          <w:rFonts w:ascii="Bahnschrift" w:hAnsi="Bahnschrift" w:cs="Tahoma"/>
          <w:i/>
          <w:iCs/>
          <w:sz w:val="20"/>
          <w:szCs w:val="20"/>
        </w:rPr>
        <w:t xml:space="preserve">                             </w:t>
      </w:r>
      <w:r w:rsidR="008366BC" w:rsidRPr="009E4DB2">
        <w:rPr>
          <w:rFonts w:ascii="Bahnschrift" w:hAnsi="Bahnschrift" w:cs="Tahoma"/>
          <w:iCs/>
          <w:sz w:val="20"/>
          <w:szCs w:val="20"/>
        </w:rPr>
        <w:t xml:space="preserve"> </w:t>
      </w:r>
      <w:r w:rsidR="008366BC" w:rsidRPr="009E4DB2">
        <w:rPr>
          <w:rFonts w:ascii="Bahnschrift" w:hAnsi="Bahnschrift" w:cs="Tahoma"/>
          <w:iCs/>
          <w:color w:val="000000"/>
          <w:sz w:val="20"/>
          <w:szCs w:val="20"/>
        </w:rPr>
        <w:t>II- Consistance du Prix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L’installation du chantier comprend l’amenée et le repli de matériel de chantier nécessaires à l’exécution des travaux, la disponibilité pour l’entreprise de locaux à usage de bureaux, de locaux destinés à l’entretien du matériel de chantier, d’un lieu d’entreposage pour les matériaux et matériel, de logements pour les cadres de l’entreprise, ces locaux devant se situer dans une ville située au moins dans le département où auront lieu les travaux. </w:t>
      </w:r>
      <w:r w:rsidRPr="009E4DB2">
        <w:rPr>
          <w:rFonts w:ascii="Bahnschrift" w:hAnsi="Bahnschrift" w:cs="Tahoma"/>
          <w:b/>
          <w:sz w:val="20"/>
          <w:szCs w:val="20"/>
        </w:rPr>
        <w:t>La mise au point des plans de récolement à remettre en fin de chantier en Cinq (05) exemplaires à l’Ingénieur du Marché fait partie du présent prix</w:t>
      </w:r>
      <w:r w:rsidRPr="009E4DB2">
        <w:rPr>
          <w:rFonts w:ascii="Bahnschrift" w:hAnsi="Bahnschrift" w:cs="Tahoma"/>
          <w:sz w:val="20"/>
          <w:szCs w:val="20"/>
        </w:rPr>
        <w:t>.</w:t>
      </w:r>
    </w:p>
    <w:p w:rsidR="008366BC" w:rsidRPr="009E4DB2" w:rsidRDefault="008366BC" w:rsidP="0042196E">
      <w:pPr>
        <w:pStyle w:val="Corpsdetexte2"/>
        <w:ind w:right="-1"/>
        <w:rPr>
          <w:rFonts w:ascii="Bahnschrift" w:hAnsi="Bahnschrift" w:cs="Tahoma"/>
          <w:b/>
        </w:rPr>
      </w:pPr>
      <w:r w:rsidRPr="009E4DB2">
        <w:rPr>
          <w:rFonts w:ascii="Bahnschrift" w:hAnsi="Bahnschrift" w:cs="Tahoma"/>
          <w:b/>
        </w:rPr>
        <w:t>L’information et la signalisation du chantier comprennent le panneau présentant les parties contractantes et la définition des prestations et les panneaux indiquant la présence d’un poste de travail à un point donné de la route.</w:t>
      </w:r>
    </w:p>
    <w:p w:rsidR="008366BC" w:rsidRPr="009E4DB2" w:rsidRDefault="008366BC" w:rsidP="0042196E">
      <w:pPr>
        <w:pStyle w:val="Corpsdetexte3"/>
        <w:ind w:right="-1"/>
        <w:rPr>
          <w:rFonts w:ascii="Bahnschrift" w:hAnsi="Bahnschrift" w:cs="Tahoma"/>
          <w:sz w:val="20"/>
        </w:rPr>
      </w:pPr>
      <w:r w:rsidRPr="009E4DB2">
        <w:rPr>
          <w:rFonts w:ascii="Bahnschrift" w:hAnsi="Bahnschrift" w:cs="Tahoma"/>
          <w:sz w:val="20"/>
        </w:rPr>
        <w:t>L’installation et le fonctionnement éventuel du laboratoire de chantier tels que définis au CCTP font partie de ce prix ainsi que son alimentation éventuelle matières consommables.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L’entreprise peut solliciter de l’Ingénieur du marché une installation de son personnel dans un village de son choix au cas où les travaux nécessitent peu d’interventions mécanisées.</w:t>
      </w:r>
    </w:p>
    <w:p w:rsidR="008366BC" w:rsidRPr="009E4DB2" w:rsidRDefault="008366BC" w:rsidP="0042196E">
      <w:pPr>
        <w:ind w:right="-1"/>
        <w:rPr>
          <w:rFonts w:ascii="Bahnschrift" w:hAnsi="Bahnschrift" w:cs="Tahoma"/>
          <w:sz w:val="20"/>
          <w:szCs w:val="20"/>
        </w:rPr>
      </w:pPr>
    </w:p>
    <w:p w:rsidR="008366BC" w:rsidRPr="009E4DB2" w:rsidRDefault="00687E14" w:rsidP="0042196E">
      <w:pPr>
        <w:pStyle w:val="Titre5"/>
        <w:keepNext w:val="0"/>
        <w:jc w:val="left"/>
        <w:rPr>
          <w:rFonts w:ascii="Bahnschrift" w:hAnsi="Bahnschrift" w:cs="Tahoma"/>
          <w:b/>
          <w:iCs/>
          <w:sz w:val="20"/>
        </w:rPr>
      </w:pPr>
      <w:r w:rsidRPr="009E4DB2">
        <w:rPr>
          <w:rFonts w:ascii="Bahnschrift" w:hAnsi="Bahnschrift" w:cs="Tahoma"/>
          <w:b/>
          <w:iCs/>
          <w:sz w:val="20"/>
        </w:rPr>
        <w:t xml:space="preserve">Article </w:t>
      </w:r>
      <w:proofErr w:type="gramStart"/>
      <w:r w:rsidRPr="009E4DB2">
        <w:rPr>
          <w:rFonts w:ascii="Bahnschrift" w:hAnsi="Bahnschrift" w:cs="Tahoma"/>
          <w:b/>
          <w:iCs/>
          <w:sz w:val="20"/>
        </w:rPr>
        <w:t>16</w:t>
      </w:r>
      <w:r w:rsidR="008366BC" w:rsidRPr="009E4DB2">
        <w:rPr>
          <w:rFonts w:ascii="Bahnschrift" w:hAnsi="Bahnschrift" w:cs="Tahoma"/>
          <w:b/>
          <w:iCs/>
          <w:sz w:val="20"/>
        </w:rPr>
        <w:t>:</w:t>
      </w:r>
      <w:proofErr w:type="gramEnd"/>
      <w:r w:rsidR="008366BC" w:rsidRPr="009E4DB2">
        <w:rPr>
          <w:rFonts w:ascii="Bahnschrift" w:hAnsi="Bahnschrift" w:cs="Tahoma"/>
          <w:b/>
          <w:iCs/>
          <w:sz w:val="20"/>
        </w:rPr>
        <w:t xml:space="preserve"> DEBROUSSAILLEMENT</w:t>
      </w:r>
    </w:p>
    <w:p w:rsidR="008366BC" w:rsidRPr="009E4DB2" w:rsidRDefault="008366BC" w:rsidP="0042196E">
      <w:pPr>
        <w:ind w:right="-1"/>
        <w:jc w:val="both"/>
        <w:rPr>
          <w:rFonts w:ascii="Bahnschrift" w:hAnsi="Bahnschrift" w:cs="Tahoma"/>
          <w:b/>
          <w:sz w:val="20"/>
          <w:szCs w:val="20"/>
        </w:rPr>
      </w:pP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Description des travaux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Ces travaux consistent à éliminer la végétation poussant sur la surface circulable de la route ainsi que sur ses abords immédiats.</w:t>
      </w:r>
    </w:p>
    <w:p w:rsidR="008366BC" w:rsidRPr="009E4DB2" w:rsidRDefault="008366BC" w:rsidP="0042196E">
      <w:pPr>
        <w:ind w:right="-1"/>
        <w:jc w:val="both"/>
        <w:rPr>
          <w:rFonts w:ascii="Bahnschrift" w:hAnsi="Bahnschrift" w:cs="Tahoma"/>
          <w:b/>
          <w:sz w:val="20"/>
          <w:szCs w:val="20"/>
        </w:rPr>
      </w:pPr>
    </w:p>
    <w:p w:rsidR="008366BC" w:rsidRPr="009E4DB2" w:rsidRDefault="008366BC" w:rsidP="0042196E">
      <w:pPr>
        <w:ind w:right="-1"/>
        <w:jc w:val="both"/>
        <w:rPr>
          <w:rFonts w:ascii="Bahnschrift" w:hAnsi="Bahnschrift" w:cs="Tahoma"/>
          <w:b/>
          <w:sz w:val="20"/>
          <w:szCs w:val="20"/>
        </w:rPr>
      </w:pPr>
      <w:r w:rsidRPr="009E4DB2">
        <w:rPr>
          <w:rFonts w:ascii="Bahnschrift" w:hAnsi="Bahnschrift" w:cs="Tahoma"/>
          <w:b/>
          <w:sz w:val="20"/>
          <w:szCs w:val="20"/>
        </w:rPr>
        <w:t xml:space="preserve">II -Mode </w:t>
      </w:r>
      <w:r w:rsidRPr="009E4DB2">
        <w:rPr>
          <w:rFonts w:ascii="Bahnschrift" w:hAnsi="Bahnschrift" w:cs="Tahoma"/>
          <w:sz w:val="20"/>
          <w:szCs w:val="20"/>
        </w:rPr>
        <w:t>d</w:t>
      </w:r>
      <w:r w:rsidRPr="009E4DB2">
        <w:rPr>
          <w:rFonts w:ascii="Bahnschrift" w:hAnsi="Bahnschrift" w:cs="Tahoma"/>
          <w:b/>
          <w:sz w:val="20"/>
          <w:szCs w:val="20"/>
        </w:rPr>
        <w:t>’exécution des travaux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 débroussaillement consiste à couper, sans déraciner, toute végétation comprenant les touffes de plantes ligneuses, des arbustes et des plantes épineuses des terrains incultes poussant dans les fossés et sur les abords immédiats de ceux-ci.</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Ces travaux seront exécutés à la main par les populations riveraines de chaque village desservi par la route rurale, regroupées au sein d’un Comité de Route. Dans le cas échéant de la non-existence d’un Comité de Route, les travaux seront exécutés par les structures communautaires existantes, (GIC, Comités de développement Villageois). </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En tout état de cause, l’entrepreneur ne pourra exécuter les travaux manuels par recrutement de la main d’œuvre temporaire locale à l’entreprise.  </w:t>
      </w:r>
    </w:p>
    <w:p w:rsidR="008366BC" w:rsidRPr="009E4DB2" w:rsidRDefault="008366BC" w:rsidP="0042196E">
      <w:pPr>
        <w:pStyle w:val="Corpsdetexte3"/>
        <w:ind w:right="-1"/>
        <w:rPr>
          <w:rFonts w:ascii="Bahnschrift" w:hAnsi="Bahnschrift" w:cs="Tahoma"/>
          <w:sz w:val="20"/>
        </w:rPr>
      </w:pPr>
      <w:r w:rsidRPr="009E4DB2">
        <w:rPr>
          <w:rFonts w:ascii="Bahnschrift" w:hAnsi="Bahnschrift" w:cs="Tahoma"/>
          <w:sz w:val="20"/>
        </w:rPr>
        <w:t xml:space="preserve">L’exécution des travaux de débroussaillement par les Comités de Route vise à mettre en œuvre la Nouvelle Stratégie d’Entretien et de Réhabilitation des Routes Rurales qui consiste à la prise en </w:t>
      </w:r>
      <w:proofErr w:type="gramStart"/>
      <w:r w:rsidRPr="009E4DB2">
        <w:rPr>
          <w:rFonts w:ascii="Bahnschrift" w:hAnsi="Bahnschrift" w:cs="Tahoma"/>
          <w:sz w:val="20"/>
        </w:rPr>
        <w:t>charge  des</w:t>
      </w:r>
      <w:proofErr w:type="gramEnd"/>
      <w:r w:rsidRPr="009E4DB2">
        <w:rPr>
          <w:rFonts w:ascii="Bahnschrift" w:hAnsi="Bahnschrift" w:cs="Tahoma"/>
          <w:sz w:val="20"/>
        </w:rPr>
        <w:t xml:space="preserve"> petits travaux d’entretien courant de la route entretenue après le départ de l’entreprise.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travaux sont exécutés sur une largeur de 2 m (deux mètres) à partir du bord extérieur du fossé, de chaque côté de la route. Cette tâche comprend également le débroussaillement de la chaussée au cas où celle-ci est envahie par la végétation. Les zones à débroussailler seront métrées contradictoirement avant tout commencement de travaux.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Sur la surface circulable et dans les fossés, les arbres et arbustes seront déracinés de manière à les empêcher de repousser.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La coupe se fera au ras du sol (5 cm environ) de manière à avoir l'aspect d'un gazon.</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Toutes les branches surplombant l’emprise seront coupées suivant une verticale passant par la limite de débroussaillement. Seront abattus tous les arbres surplombant les abords et qui menacent de tomber sur la route et de barrer la circulation après une tornade. Les arbres dont le diamètre est supérieur à vingt (&gt; 20 cm) centimètres feront l'objet de la tâche du prix n° 2 : </w:t>
      </w:r>
      <w:proofErr w:type="spellStart"/>
      <w:r w:rsidRPr="009E4DB2">
        <w:rPr>
          <w:rFonts w:ascii="Bahnschrift" w:hAnsi="Bahnschrift" w:cs="Tahoma"/>
          <w:sz w:val="20"/>
          <w:szCs w:val="20"/>
        </w:rPr>
        <w:t>déforestage</w:t>
      </w:r>
      <w:proofErr w:type="spellEnd"/>
      <w:r w:rsidRPr="009E4DB2">
        <w:rPr>
          <w:rFonts w:ascii="Bahnschrift" w:hAnsi="Bahnschrift" w:cs="Tahoma"/>
          <w:sz w:val="20"/>
          <w:szCs w:val="20"/>
        </w:rPr>
        <w:t xml:space="preserve"> ou de la tâche du prix n°3 abattage d’arbres isolés.</w:t>
      </w:r>
    </w:p>
    <w:p w:rsidR="008366BC" w:rsidRPr="009E4DB2" w:rsidRDefault="008366BC" w:rsidP="0042196E">
      <w:pPr>
        <w:ind w:right="-1"/>
        <w:jc w:val="both"/>
        <w:rPr>
          <w:rFonts w:ascii="Bahnschrift" w:hAnsi="Bahnschrift" w:cs="Tahoma"/>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Toute végétation à l'entrée et à la sortie des ouvrages (ponts, dalots, buses...) sera coupée et, sauf s'ils servent à stabiliser un talus de remblai et ne menaçant pas les fondations de l'ouvrage, les arbres et arbustes seront déracinés de manière à faciliter l'écoulement de l'eau et permettre les inspections régulières de l'ouvrage.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Tous les déchets végétaux seront soigneusement enlevés des accotements, fossés ou ouvrages, et évacués du côté aval de la route vers une zone où ils ne gêneront pas l'écoulement des eaux ni ne pourront être entraînés, pour gêner cet écoulement. Tous les produits issus des travaux de débroussaillement pourront être récupérés par les riverains mais en aucun cas ne peuvent être vendus par l'Entrepreneur. Il est interdit de brûler ces déchets pour éviter de déclencher des feux de brousse.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Tout matériau, pierre, bloc rocheux... pouvant constituer un danger pour la circulation sera également évacué de la chaussée et ses abords puis mis en dépôt hors de l'emprise de la route.</w:t>
      </w:r>
    </w:p>
    <w:p w:rsidR="008366BC" w:rsidRPr="009E4DB2" w:rsidRDefault="008366BC" w:rsidP="0042196E">
      <w:pPr>
        <w:ind w:right="-1"/>
        <w:jc w:val="both"/>
        <w:rPr>
          <w:rFonts w:ascii="Bahnschrift" w:hAnsi="Bahnschrift" w:cs="Tahoma"/>
          <w:sz w:val="20"/>
          <w:szCs w:val="20"/>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 xml:space="preserve">Article </w:t>
      </w:r>
      <w:proofErr w:type="gramStart"/>
      <w:r w:rsidRPr="009E4DB2">
        <w:rPr>
          <w:rFonts w:ascii="Bahnschrift" w:hAnsi="Bahnschrift" w:cs="Tahoma"/>
          <w:b/>
          <w:sz w:val="20"/>
          <w:szCs w:val="20"/>
        </w:rPr>
        <w:t>17</w:t>
      </w:r>
      <w:r w:rsidR="008366BC" w:rsidRPr="009E4DB2">
        <w:rPr>
          <w:rFonts w:ascii="Bahnschrift" w:hAnsi="Bahnschrift" w:cs="Tahoma"/>
          <w:b/>
          <w:sz w:val="20"/>
          <w:szCs w:val="20"/>
        </w:rPr>
        <w:t>:</w:t>
      </w:r>
      <w:proofErr w:type="gramEnd"/>
      <w:r w:rsidR="008366BC" w:rsidRPr="009E4DB2">
        <w:rPr>
          <w:rFonts w:ascii="Bahnschrift" w:hAnsi="Bahnschrift" w:cs="Tahoma"/>
          <w:b/>
          <w:sz w:val="20"/>
          <w:szCs w:val="20"/>
        </w:rPr>
        <w:t xml:space="preserve"> DEGAGEMENT MECANIQUE</w:t>
      </w:r>
    </w:p>
    <w:p w:rsidR="008366BC" w:rsidRPr="009E4DB2" w:rsidRDefault="008366BC" w:rsidP="0042196E">
      <w:pPr>
        <w:pStyle w:val="Titre5"/>
        <w:ind w:right="-1"/>
        <w:jc w:val="left"/>
        <w:rPr>
          <w:rFonts w:ascii="Bahnschrift" w:hAnsi="Bahnschrift" w:cs="Tahoma"/>
          <w:b/>
          <w:iCs/>
          <w:sz w:val="20"/>
        </w:rPr>
      </w:pPr>
      <w:proofErr w:type="gramStart"/>
      <w:r w:rsidRPr="009E4DB2">
        <w:rPr>
          <w:rFonts w:ascii="Bahnschrift" w:hAnsi="Bahnschrift" w:cs="Tahoma"/>
          <w:b/>
          <w:iCs/>
          <w:sz w:val="20"/>
        </w:rPr>
        <w:t>I</w:t>
      </w:r>
      <w:r w:rsidRPr="009E4DB2">
        <w:rPr>
          <w:rFonts w:ascii="Bahnschrift" w:hAnsi="Bahnschrift" w:cs="Tahoma"/>
          <w:i/>
          <w:iCs/>
          <w:sz w:val="20"/>
        </w:rPr>
        <w:t xml:space="preserve">  -</w:t>
      </w:r>
      <w:proofErr w:type="gramEnd"/>
      <w:r w:rsidRPr="009E4DB2">
        <w:rPr>
          <w:rFonts w:ascii="Bahnschrift" w:hAnsi="Bahnschrift" w:cs="Tahoma"/>
          <w:b/>
          <w:iCs/>
          <w:sz w:val="20"/>
        </w:rPr>
        <w:t>Description des travaux</w:t>
      </w:r>
    </w:p>
    <w:p w:rsidR="008366BC" w:rsidRPr="009E4DB2" w:rsidRDefault="008366BC" w:rsidP="0042196E">
      <w:pPr>
        <w:jc w:val="both"/>
        <w:rPr>
          <w:rFonts w:ascii="Bahnschrift" w:hAnsi="Bahnschrift" w:cs="Tahoma"/>
          <w:sz w:val="20"/>
          <w:szCs w:val="20"/>
        </w:rPr>
      </w:pPr>
      <w:r w:rsidRPr="009E4DB2">
        <w:rPr>
          <w:rFonts w:ascii="Bahnschrift" w:hAnsi="Bahnschrift" w:cs="Tahoma"/>
          <w:sz w:val="20"/>
          <w:szCs w:val="20"/>
        </w:rPr>
        <w:t>Cette opération consiste à faire une coupe systématique de la végétation arbustive ainsi que le décapage de l’emprise de la route et comprend l'élimination de la végétation poussant dans l'emprise de la route ; il consiste après opération, à assurer l'ensoleillement de la plate-forme de la route.</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Une section de route nécessite un </w:t>
      </w:r>
      <w:proofErr w:type="spellStart"/>
      <w:r w:rsidRPr="009E4DB2">
        <w:rPr>
          <w:rFonts w:ascii="Bahnschrift" w:hAnsi="Bahnschrift" w:cs="Tahoma"/>
          <w:sz w:val="20"/>
          <w:szCs w:val="20"/>
        </w:rPr>
        <w:t>bulldozing</w:t>
      </w:r>
      <w:proofErr w:type="spellEnd"/>
      <w:r w:rsidRPr="009E4DB2">
        <w:rPr>
          <w:rFonts w:ascii="Bahnschrift" w:hAnsi="Bahnschrift" w:cs="Tahoma"/>
          <w:sz w:val="20"/>
          <w:szCs w:val="20"/>
        </w:rPr>
        <w:t xml:space="preserve"> ou dégagement au bulldozer, dès lors que sa dégradation rapide ou avancée à cause d’un sol support inapte à la circulation routière, ne permet plus d’entreprendre avant toute intervention, l’exécution des tâches classiques d’entretien routier telles que les déblais en dépôt ou la mise en forme, dont le coût serait onéreux, ou l’effort trop important. C’est pourquoi l’intervention préalable du bulldozer dans le sens d’aplanir la plateforme, de supprimer tous les encaissements, de </w:t>
      </w:r>
      <w:proofErr w:type="spellStart"/>
      <w:r w:rsidRPr="009E4DB2">
        <w:rPr>
          <w:rFonts w:ascii="Bahnschrift" w:hAnsi="Bahnschrift" w:cs="Tahoma"/>
          <w:sz w:val="20"/>
          <w:szCs w:val="20"/>
        </w:rPr>
        <w:t>déforester</w:t>
      </w:r>
      <w:proofErr w:type="spellEnd"/>
      <w:r w:rsidRPr="009E4DB2">
        <w:rPr>
          <w:rFonts w:ascii="Bahnschrift" w:hAnsi="Bahnschrift" w:cs="Tahoma"/>
          <w:sz w:val="20"/>
          <w:szCs w:val="20"/>
        </w:rPr>
        <w:t xml:space="preserve">, de déblayer les bourbiers, s’avère indispensable avant toute autre tâche de finition qui donnera le profil et le confort nécessaires à la chaussée. </w:t>
      </w:r>
    </w:p>
    <w:p w:rsidR="008366BC" w:rsidRPr="009E4DB2" w:rsidRDefault="008366BC" w:rsidP="0042196E">
      <w:pPr>
        <w:ind w:right="-1"/>
        <w:jc w:val="both"/>
        <w:rPr>
          <w:rFonts w:ascii="Bahnschrift" w:hAnsi="Bahnschrift" w:cs="Tahoma"/>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II -Mode </w:t>
      </w:r>
      <w:r w:rsidRPr="009E4DB2">
        <w:rPr>
          <w:rFonts w:ascii="Bahnschrift" w:hAnsi="Bahnschrift" w:cs="Tahoma"/>
          <w:sz w:val="20"/>
          <w:szCs w:val="20"/>
        </w:rPr>
        <w:t>d</w:t>
      </w:r>
      <w:r w:rsidRPr="009E4DB2">
        <w:rPr>
          <w:rFonts w:ascii="Bahnschrift" w:hAnsi="Bahnschrift" w:cs="Tahoma"/>
          <w:b/>
          <w:sz w:val="20"/>
          <w:szCs w:val="20"/>
        </w:rPr>
        <w:t>’exécution des travaux</w:t>
      </w:r>
    </w:p>
    <w:p w:rsidR="008366BC" w:rsidRPr="009E4DB2" w:rsidRDefault="008366BC" w:rsidP="0042196E">
      <w:pPr>
        <w:jc w:val="both"/>
        <w:outlineLvl w:val="1"/>
        <w:rPr>
          <w:rFonts w:ascii="Bahnschrift" w:hAnsi="Bahnschrift" w:cs="Tahoma"/>
          <w:sz w:val="20"/>
          <w:szCs w:val="20"/>
        </w:rPr>
      </w:pPr>
      <w:r w:rsidRPr="009E4DB2">
        <w:rPr>
          <w:rFonts w:ascii="Bahnschrift" w:hAnsi="Bahnschrift" w:cs="Tahoma"/>
          <w:sz w:val="20"/>
          <w:szCs w:val="20"/>
        </w:rPr>
        <w:t xml:space="preserve">Les travaux de dégagement seront réalisés sur une largeur indiquée par l’Ingénieur du marché et ce conformément à la largeur prescrite par le marché. Le dégagement mécanique comprend le décapage, l'abattage des arbustes et arbres de diamètre inférieur à vingt </w:t>
      </w:r>
      <w:proofErr w:type="gramStart"/>
      <w:r w:rsidRPr="009E4DB2">
        <w:rPr>
          <w:rFonts w:ascii="Bahnschrift" w:hAnsi="Bahnschrift" w:cs="Tahoma"/>
          <w:sz w:val="20"/>
          <w:szCs w:val="20"/>
        </w:rPr>
        <w:t xml:space="preserve">   (</w:t>
      </w:r>
      <w:proofErr w:type="gramEnd"/>
      <w:r w:rsidRPr="009E4DB2">
        <w:rPr>
          <w:rFonts w:ascii="Bahnschrift" w:hAnsi="Bahnschrift" w:cs="Tahoma"/>
          <w:sz w:val="20"/>
          <w:szCs w:val="20"/>
        </w:rPr>
        <w:t xml:space="preserve">&lt;50 cm) centimètres mesuré à 1m du niveau moyen du sol,  l'enlèvement des racines et souches. Les quantités de travaux à réaliser par section seront métrées contradictoirement et le plus précisément possible. L'abattage des arbustes et arbres comprend le dessouchage, l'évacuation des troncs, branches et souches hors des limites de l'emprise, en des lieux agréés par l’Ingénieur du marché. </w:t>
      </w:r>
    </w:p>
    <w:p w:rsidR="008B1EFD" w:rsidRPr="009E4DB2" w:rsidRDefault="008B1EFD"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Le </w:t>
      </w:r>
      <w:proofErr w:type="spellStart"/>
      <w:r w:rsidRPr="009E4DB2">
        <w:rPr>
          <w:rFonts w:ascii="Bahnschrift" w:hAnsi="Bahnschrift" w:cs="Tahoma"/>
          <w:sz w:val="20"/>
          <w:szCs w:val="20"/>
        </w:rPr>
        <w:t>bulldozing</w:t>
      </w:r>
      <w:proofErr w:type="spellEnd"/>
      <w:r w:rsidRPr="009E4DB2">
        <w:rPr>
          <w:rFonts w:ascii="Bahnschrift" w:hAnsi="Bahnschrift" w:cs="Tahoma"/>
          <w:sz w:val="20"/>
          <w:szCs w:val="20"/>
        </w:rPr>
        <w:t xml:space="preserve"> ou dégagement au bulldozer, s’exécute sur toute l’emprise de la route existante et comprend en plus des tâches énumérées ci-dessus, le décapage éventuel de la terre végétale, ou l’abattage et le dessouchage des arbres se trouvant dans l’emprise de celle-ci. Cette opération consiste également à redonner à une chaussée vieillissante, la largeur nécessaire, afin qu’après implantation pour la création des fossés rémunérées par ailleurs, la route retrouve sa largeur telle que définie dans le profil en travers type.  </w:t>
      </w:r>
    </w:p>
    <w:p w:rsidR="008B1EFD" w:rsidRPr="009E4DB2" w:rsidRDefault="008B1EFD"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Les terres provenant du </w:t>
      </w:r>
      <w:proofErr w:type="spellStart"/>
      <w:r w:rsidRPr="009E4DB2">
        <w:rPr>
          <w:rFonts w:ascii="Bahnschrift" w:hAnsi="Bahnschrift" w:cs="Tahoma"/>
          <w:sz w:val="20"/>
          <w:szCs w:val="20"/>
        </w:rPr>
        <w:t>bulldozing</w:t>
      </w:r>
      <w:proofErr w:type="spellEnd"/>
      <w:r w:rsidRPr="009E4DB2">
        <w:rPr>
          <w:rFonts w:ascii="Bahnschrift" w:hAnsi="Bahnschrift" w:cs="Tahoma"/>
          <w:sz w:val="20"/>
          <w:szCs w:val="20"/>
        </w:rPr>
        <w:t xml:space="preserve"> ou tout autre produit seront entreposées hors de l’emprise de la route, ou en un lieu agrée par le Maître d’œuvre, de manière à ne constituer aucun obstacle pour l’écoulement des eaux. </w:t>
      </w:r>
    </w:p>
    <w:p w:rsidR="008366BC" w:rsidRPr="009E4DB2" w:rsidRDefault="008366BC" w:rsidP="0042196E">
      <w:pPr>
        <w:ind w:right="-1"/>
        <w:jc w:val="both"/>
        <w:rPr>
          <w:rFonts w:ascii="Bahnschrift" w:hAnsi="Bahnschrift" w:cs="Tahoma"/>
          <w:sz w:val="20"/>
          <w:szCs w:val="20"/>
          <w:u w:val="single"/>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 xml:space="preserve">Article </w:t>
      </w:r>
      <w:proofErr w:type="gramStart"/>
      <w:r w:rsidRPr="009E4DB2">
        <w:rPr>
          <w:rFonts w:ascii="Bahnschrift" w:hAnsi="Bahnschrift" w:cs="Tahoma"/>
          <w:b/>
          <w:sz w:val="20"/>
          <w:szCs w:val="20"/>
        </w:rPr>
        <w:t>18</w:t>
      </w:r>
      <w:r w:rsidR="008366BC" w:rsidRPr="009E4DB2">
        <w:rPr>
          <w:rFonts w:ascii="Bahnschrift" w:hAnsi="Bahnschrift" w:cs="Tahoma"/>
          <w:b/>
          <w:sz w:val="20"/>
          <w:szCs w:val="20"/>
        </w:rPr>
        <w:t>:</w:t>
      </w:r>
      <w:proofErr w:type="gramEnd"/>
      <w:r w:rsidR="008366BC" w:rsidRPr="009E4DB2">
        <w:rPr>
          <w:rFonts w:ascii="Bahnschrift" w:hAnsi="Bahnschrift" w:cs="Tahoma"/>
          <w:b/>
          <w:sz w:val="20"/>
          <w:szCs w:val="20"/>
        </w:rPr>
        <w:t xml:space="preserve"> DEFORESTAGE</w:t>
      </w:r>
    </w:p>
    <w:p w:rsidR="008366BC" w:rsidRPr="009E4DB2" w:rsidRDefault="008366BC" w:rsidP="0042196E">
      <w:pPr>
        <w:pStyle w:val="Titre5"/>
        <w:ind w:right="-1"/>
        <w:jc w:val="left"/>
        <w:rPr>
          <w:rFonts w:ascii="Bahnschrift" w:hAnsi="Bahnschrift" w:cs="Tahoma"/>
          <w:b/>
          <w:iCs/>
          <w:sz w:val="20"/>
        </w:rPr>
      </w:pPr>
      <w:proofErr w:type="gramStart"/>
      <w:r w:rsidRPr="009E4DB2">
        <w:rPr>
          <w:rFonts w:ascii="Bahnschrift" w:hAnsi="Bahnschrift" w:cs="Tahoma"/>
          <w:b/>
          <w:iCs/>
          <w:sz w:val="20"/>
        </w:rPr>
        <w:t>I</w:t>
      </w:r>
      <w:r w:rsidRPr="009E4DB2">
        <w:rPr>
          <w:rFonts w:ascii="Bahnschrift" w:hAnsi="Bahnschrift" w:cs="Tahoma"/>
          <w:i/>
          <w:iCs/>
          <w:sz w:val="20"/>
        </w:rPr>
        <w:t xml:space="preserve">  -</w:t>
      </w:r>
      <w:proofErr w:type="gramEnd"/>
      <w:r w:rsidRPr="009E4DB2">
        <w:rPr>
          <w:rFonts w:ascii="Bahnschrift" w:hAnsi="Bahnschrift" w:cs="Tahoma"/>
          <w:b/>
          <w:iCs/>
          <w:sz w:val="20"/>
        </w:rPr>
        <w:t>Description des travaux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Cette opération consiste à faire un déboisement, une coupe systématique de la végétation arbustive et comprend l'élimination de la végétation poussant dans l'emprise de la route ; il consiste après opération, à assurer l'ensoleillement de la plate-forme de la route.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II -Mode </w:t>
      </w:r>
      <w:r w:rsidRPr="009E4DB2">
        <w:rPr>
          <w:rFonts w:ascii="Bahnschrift" w:hAnsi="Bahnschrift" w:cs="Tahoma"/>
          <w:sz w:val="20"/>
          <w:szCs w:val="20"/>
        </w:rPr>
        <w:t>d</w:t>
      </w:r>
      <w:r w:rsidRPr="009E4DB2">
        <w:rPr>
          <w:rFonts w:ascii="Bahnschrift" w:hAnsi="Bahnschrift" w:cs="Tahoma"/>
          <w:b/>
          <w:sz w:val="20"/>
          <w:szCs w:val="20"/>
        </w:rPr>
        <w:t>’exécution des travaux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Les travaux de déforestation seront réalisés sur une largeur indiquée par le Maître d’œuvre. La déforestation comprend le défrichement, l'abattage des arbustes et arbres de diamètre supérieur à vingt </w:t>
      </w:r>
      <w:proofErr w:type="gramStart"/>
      <w:r w:rsidRPr="009E4DB2">
        <w:rPr>
          <w:rFonts w:ascii="Bahnschrift" w:hAnsi="Bahnschrift" w:cs="Tahoma"/>
          <w:sz w:val="20"/>
          <w:szCs w:val="20"/>
        </w:rPr>
        <w:t xml:space="preserve">   (</w:t>
      </w:r>
      <w:proofErr w:type="gramEnd"/>
      <w:r w:rsidRPr="009E4DB2">
        <w:rPr>
          <w:rFonts w:ascii="Bahnschrift" w:hAnsi="Bahnschrift" w:cs="Tahoma"/>
          <w:sz w:val="20"/>
          <w:szCs w:val="20"/>
        </w:rPr>
        <w:t xml:space="preserve">&gt; 20 cm) centimètres et inférieur à cinquante (50) centimètres mesuré à 1m du niveau moyen du sol, l'enlèvement des racines et souches. Les quantités de travaux à réaliser par section seront métrées contradictoirement et le plus précisément possible. L'abattage des arbres comprend le dessouchage, l'évacuation des troncs, branches et souches hors des limites de l'emprise, en des lieux agréés par l’Ingénieur du marché. Il comprend également la mise en dépôt des bois récupérés en tronçons de longueurs définies par le Maître d’œuvre. Les tronçons de bois issus des travaux de </w:t>
      </w:r>
      <w:proofErr w:type="spellStart"/>
      <w:r w:rsidRPr="009E4DB2">
        <w:rPr>
          <w:rFonts w:ascii="Bahnschrift" w:hAnsi="Bahnschrift" w:cs="Tahoma"/>
          <w:sz w:val="20"/>
          <w:szCs w:val="20"/>
        </w:rPr>
        <w:t>déforestage</w:t>
      </w:r>
      <w:proofErr w:type="spellEnd"/>
      <w:r w:rsidRPr="009E4DB2">
        <w:rPr>
          <w:rFonts w:ascii="Bahnschrift" w:hAnsi="Bahnschrift" w:cs="Tahoma"/>
          <w:sz w:val="20"/>
          <w:szCs w:val="20"/>
        </w:rPr>
        <w:t xml:space="preserve"> seront mis à disposition du Chef de Service du Marché ou de son représentant et en aucun cas ne pourront être récupérés ou vendus par l'Entrepreneur ou l’Ingénieur du marché.</w:t>
      </w:r>
    </w:p>
    <w:p w:rsidR="008366BC" w:rsidRPr="009E4DB2" w:rsidRDefault="008366BC" w:rsidP="0042196E">
      <w:pPr>
        <w:jc w:val="both"/>
        <w:outlineLvl w:val="1"/>
        <w:rPr>
          <w:rFonts w:ascii="Bahnschrift" w:hAnsi="Bahnschrift" w:cs="Tahoma"/>
          <w:b/>
          <w:sz w:val="20"/>
          <w:szCs w:val="20"/>
        </w:rPr>
      </w:pPr>
    </w:p>
    <w:p w:rsidR="008366BC" w:rsidRPr="009E4DB2" w:rsidRDefault="00687E14" w:rsidP="0042196E">
      <w:pPr>
        <w:jc w:val="both"/>
        <w:outlineLvl w:val="1"/>
        <w:rPr>
          <w:rFonts w:ascii="Bahnschrift" w:hAnsi="Bahnschrift" w:cs="Tahoma"/>
          <w:sz w:val="20"/>
          <w:szCs w:val="20"/>
        </w:rPr>
      </w:pPr>
      <w:r w:rsidRPr="009E4DB2">
        <w:rPr>
          <w:rFonts w:ascii="Bahnschrift" w:hAnsi="Bahnschrift" w:cs="Tahoma"/>
          <w:b/>
          <w:sz w:val="20"/>
          <w:szCs w:val="20"/>
        </w:rPr>
        <w:t xml:space="preserve">Article </w:t>
      </w:r>
      <w:proofErr w:type="gramStart"/>
      <w:r w:rsidRPr="009E4DB2">
        <w:rPr>
          <w:rFonts w:ascii="Bahnschrift" w:hAnsi="Bahnschrift" w:cs="Tahoma"/>
          <w:b/>
          <w:sz w:val="20"/>
          <w:szCs w:val="20"/>
        </w:rPr>
        <w:t>19</w:t>
      </w:r>
      <w:r w:rsidR="008366BC" w:rsidRPr="009E4DB2">
        <w:rPr>
          <w:rFonts w:ascii="Bahnschrift" w:hAnsi="Bahnschrift" w:cs="Tahoma"/>
          <w:b/>
          <w:sz w:val="20"/>
          <w:szCs w:val="20"/>
        </w:rPr>
        <w:t>:</w:t>
      </w:r>
      <w:proofErr w:type="gramEnd"/>
      <w:r w:rsidR="008366BC" w:rsidRPr="009E4DB2">
        <w:rPr>
          <w:rFonts w:ascii="Bahnschrift" w:hAnsi="Bahnschrift" w:cs="Tahoma"/>
          <w:b/>
          <w:sz w:val="20"/>
          <w:szCs w:val="20"/>
        </w:rPr>
        <w:t xml:space="preserve"> ABATTAGE D'ARBRES</w:t>
      </w:r>
    </w:p>
    <w:p w:rsidR="008366BC" w:rsidRPr="009E4DB2" w:rsidRDefault="008366BC" w:rsidP="0042196E">
      <w:pPr>
        <w:ind w:right="-1"/>
        <w:jc w:val="both"/>
        <w:rPr>
          <w:rFonts w:ascii="Bahnschrift" w:hAnsi="Bahnschrift" w:cs="Tahoma"/>
          <w:sz w:val="20"/>
          <w:szCs w:val="20"/>
        </w:rPr>
      </w:pP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Description des travaux</w:t>
      </w:r>
    </w:p>
    <w:p w:rsidR="008366BC" w:rsidRPr="009E4DB2" w:rsidRDefault="008366BC" w:rsidP="0042196E">
      <w:pPr>
        <w:pStyle w:val="Corpsdetexte2"/>
        <w:ind w:right="-1" w:firstLine="708"/>
        <w:rPr>
          <w:rFonts w:ascii="Bahnschrift" w:hAnsi="Bahnschrift" w:cs="Tahoma"/>
          <w:b/>
        </w:rPr>
      </w:pPr>
      <w:r w:rsidRPr="009E4DB2">
        <w:rPr>
          <w:rFonts w:ascii="Bahnschrift" w:hAnsi="Bahnschrift" w:cs="Tahoma"/>
          <w:b/>
        </w:rPr>
        <w:t>Cette opération consiste en l'abattage d'arbres de diamètre supérieur à cinquante (</w:t>
      </w:r>
      <w:r w:rsidRPr="009E4DB2">
        <w:rPr>
          <w:rFonts w:ascii="Bahnschrift" w:hAnsi="Bahnschrift" w:cs="Tahoma"/>
          <w:b/>
        </w:rPr>
        <w:sym w:font="Symbol" w:char="F03E"/>
      </w:r>
      <w:r w:rsidRPr="009E4DB2">
        <w:rPr>
          <w:rFonts w:ascii="Bahnschrift" w:hAnsi="Bahnschrift" w:cs="Tahoma"/>
          <w:b/>
        </w:rPr>
        <w:t xml:space="preserve"> 50 cm) centimètres.</w:t>
      </w:r>
    </w:p>
    <w:p w:rsidR="008366BC" w:rsidRPr="009E4DB2" w:rsidRDefault="008366BC" w:rsidP="0042196E">
      <w:pPr>
        <w:pStyle w:val="Corpsdetexte2"/>
        <w:ind w:right="-1" w:firstLine="708"/>
        <w:rPr>
          <w:rFonts w:ascii="Bahnschrift" w:hAnsi="Bahnschrift" w:cs="Tahoma"/>
          <w:b/>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II -Mode </w:t>
      </w:r>
      <w:r w:rsidRPr="009E4DB2">
        <w:rPr>
          <w:rFonts w:ascii="Bahnschrift" w:hAnsi="Bahnschrift" w:cs="Tahoma"/>
          <w:sz w:val="20"/>
          <w:szCs w:val="20"/>
        </w:rPr>
        <w:t>d</w:t>
      </w:r>
      <w:r w:rsidRPr="009E4DB2">
        <w:rPr>
          <w:rFonts w:ascii="Bahnschrift" w:hAnsi="Bahnschrift" w:cs="Tahoma"/>
          <w:b/>
          <w:sz w:val="20"/>
          <w:szCs w:val="20"/>
        </w:rPr>
        <w:t>’exécution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lastRenderedPageBreak/>
        <w:t xml:space="preserve">Les travaux d’abattage d’arbres seront exécutés par les populations riveraines de chaque village desservi par la route rurale, regroupées au sein d’un Comité de Route. </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 L’entrepreneur est tenu de faire exécuter les travaux d’abattage d’arbres par sous-traitance. La sous-traitance locale desdits travaux se fera à travers les Comités de Route existants dans chaque village traversé par le projet. En cas d’inexistence des Comités de Route dans certains villages, l’entrepreneur est tenu de sous-traiter les travaux manuels aux structures communautaires existantes (</w:t>
      </w:r>
      <w:r w:rsidRPr="009E4DB2">
        <w:rPr>
          <w:rFonts w:ascii="Bahnschrift" w:hAnsi="Bahnschrift" w:cs="Tahoma"/>
          <w:i/>
          <w:sz w:val="20"/>
          <w:szCs w:val="20"/>
        </w:rPr>
        <w:t>GIC, COMITE DE COMITE DE ROUTE, DEVELOPPEMENT VILLAGEOIS etc</w:t>
      </w:r>
      <w:r w:rsidRPr="009E4DB2">
        <w:rPr>
          <w:rFonts w:ascii="Bahnschrift" w:hAnsi="Bahnschrift" w:cs="Tahoma"/>
          <w:sz w:val="20"/>
          <w:szCs w:val="20"/>
        </w:rPr>
        <w:t>…)</w:t>
      </w:r>
    </w:p>
    <w:p w:rsidR="008366BC" w:rsidRPr="009E4DB2" w:rsidRDefault="008366BC" w:rsidP="0042196E">
      <w:pPr>
        <w:pStyle w:val="Corpsdetexte3"/>
        <w:ind w:right="-1"/>
        <w:rPr>
          <w:rFonts w:ascii="Bahnschrift" w:hAnsi="Bahnschrift" w:cs="Tahoma"/>
          <w:sz w:val="20"/>
        </w:rPr>
      </w:pPr>
      <w:r w:rsidRPr="009E4DB2">
        <w:rPr>
          <w:rFonts w:ascii="Bahnschrift" w:hAnsi="Bahnschrift" w:cs="Tahoma"/>
          <w:sz w:val="20"/>
        </w:rPr>
        <w:t xml:space="preserve">L’exécution des travaux d’abattage d’arbres par les Comités de Route vise à mettre en œuvre la Nouvelle Stratégie d’Entretien et de Réhabilitation des Routes Communales qui consiste à la prise en </w:t>
      </w:r>
      <w:proofErr w:type="gramStart"/>
      <w:r w:rsidRPr="009E4DB2">
        <w:rPr>
          <w:rFonts w:ascii="Bahnschrift" w:hAnsi="Bahnschrift" w:cs="Tahoma"/>
          <w:sz w:val="20"/>
        </w:rPr>
        <w:t>charge  des</w:t>
      </w:r>
      <w:proofErr w:type="gramEnd"/>
      <w:r w:rsidRPr="009E4DB2">
        <w:rPr>
          <w:rFonts w:ascii="Bahnschrift" w:hAnsi="Bahnschrift" w:cs="Tahoma"/>
          <w:sz w:val="20"/>
        </w:rPr>
        <w:t xml:space="preserve"> petits travaux d’entretien courant de la route entretenue après le départ de l’entreprise. </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L'abattage des arbres comprend la coupe, le dessouchage, le découpage des troncs en tronçons de longueurs définies par l’Ingénieur du marché, l'évacuation des branches et souches hors des limites de l'emprise, en des lieux agréés par l’Ingénieur du marché. Il comprend également le transport et la mise en dépôt des bois récupérés en tronçons de longueurs définies par l’Ingénieur du marché Les tronçons de bois issus des travaux d'abattage d'arbres seront mis à disposition du représentant du Chef de Service du Marché et en aucun cas ne pourront être récupérés ou vendus par l'Entrepreneur ou l’Ingénieur du marché. </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 diamètre sera mesuré à un mètre au-dessus du niveau moyen du sol.</w:t>
      </w:r>
    </w:p>
    <w:p w:rsidR="008366BC" w:rsidRPr="009E4DB2" w:rsidRDefault="008366BC" w:rsidP="0042196E">
      <w:pPr>
        <w:ind w:right="-1"/>
        <w:jc w:val="both"/>
        <w:rPr>
          <w:rFonts w:ascii="Bahnschrift" w:hAnsi="Bahnschrift" w:cs="Tahoma"/>
          <w:sz w:val="20"/>
          <w:szCs w:val="20"/>
        </w:rPr>
      </w:pPr>
    </w:p>
    <w:p w:rsidR="008366BC" w:rsidRPr="009E4DB2" w:rsidRDefault="00687E14" w:rsidP="0042196E">
      <w:pPr>
        <w:jc w:val="both"/>
        <w:outlineLvl w:val="1"/>
        <w:rPr>
          <w:rFonts w:ascii="Bahnschrift" w:hAnsi="Bahnschrift" w:cs="Tahoma"/>
          <w:sz w:val="20"/>
          <w:szCs w:val="20"/>
        </w:rPr>
      </w:pPr>
      <w:r w:rsidRPr="009E4DB2">
        <w:rPr>
          <w:rFonts w:ascii="Bahnschrift" w:hAnsi="Bahnschrift" w:cs="Tahoma"/>
          <w:b/>
          <w:sz w:val="20"/>
          <w:szCs w:val="20"/>
        </w:rPr>
        <w:t xml:space="preserve">Article </w:t>
      </w:r>
      <w:proofErr w:type="gramStart"/>
      <w:r w:rsidRPr="009E4DB2">
        <w:rPr>
          <w:rFonts w:ascii="Bahnschrift" w:hAnsi="Bahnschrift" w:cs="Tahoma"/>
          <w:b/>
          <w:sz w:val="20"/>
          <w:szCs w:val="20"/>
        </w:rPr>
        <w:t>20</w:t>
      </w:r>
      <w:r w:rsidR="008366BC" w:rsidRPr="009E4DB2">
        <w:rPr>
          <w:rFonts w:ascii="Bahnschrift" w:hAnsi="Bahnschrift" w:cs="Tahoma"/>
          <w:sz w:val="20"/>
          <w:szCs w:val="20"/>
        </w:rPr>
        <w:t>:</w:t>
      </w:r>
      <w:proofErr w:type="gramEnd"/>
      <w:r w:rsidR="008366BC" w:rsidRPr="009E4DB2">
        <w:rPr>
          <w:rFonts w:ascii="Bahnschrift" w:hAnsi="Bahnschrift" w:cs="Tahoma"/>
          <w:sz w:val="20"/>
          <w:szCs w:val="20"/>
        </w:rPr>
        <w:t xml:space="preserve"> </w:t>
      </w:r>
      <w:r w:rsidR="008366BC" w:rsidRPr="009E4DB2">
        <w:rPr>
          <w:rFonts w:ascii="Bahnschrift" w:hAnsi="Bahnschrift" w:cs="Tahoma"/>
          <w:b/>
          <w:sz w:val="20"/>
          <w:szCs w:val="20"/>
        </w:rPr>
        <w:t>DEBLAI MIS EN DEPOT – DEBLAI MIS EN REMBLAI</w:t>
      </w:r>
    </w:p>
    <w:p w:rsidR="008366BC" w:rsidRPr="009E4DB2" w:rsidRDefault="008366BC" w:rsidP="0042196E">
      <w:pPr>
        <w:ind w:right="-1"/>
        <w:jc w:val="both"/>
        <w:rPr>
          <w:rFonts w:ascii="Bahnschrift" w:hAnsi="Bahnschrift" w:cs="Tahoma"/>
          <w:sz w:val="20"/>
          <w:szCs w:val="20"/>
        </w:rPr>
      </w:pP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La réalisation des terrassements en déblai concerne uniquement les déblais meubles ou </w:t>
      </w:r>
      <w:proofErr w:type="spellStart"/>
      <w:r w:rsidRPr="009E4DB2">
        <w:rPr>
          <w:rFonts w:ascii="Bahnschrift" w:hAnsi="Bahnschrift" w:cs="Tahoma"/>
          <w:sz w:val="20"/>
          <w:szCs w:val="20"/>
        </w:rPr>
        <w:t>rippables</w:t>
      </w:r>
      <w:proofErr w:type="spellEnd"/>
      <w:r w:rsidRPr="009E4DB2">
        <w:rPr>
          <w:rFonts w:ascii="Bahnschrift" w:hAnsi="Bahnschrift" w:cs="Tahoma"/>
          <w:sz w:val="20"/>
          <w:szCs w:val="20"/>
        </w:rPr>
        <w:t xml:space="preserve"> pour l'élargissement d'une plate-forme existante étroite, pour permettre l'obtention d'une largeur telle que définie sur le profil en travers type.</w:t>
      </w:r>
    </w:p>
    <w:p w:rsidR="008366BC" w:rsidRPr="009E4DB2" w:rsidRDefault="008366BC" w:rsidP="0042196E">
      <w:pPr>
        <w:pStyle w:val="Titre6"/>
        <w:ind w:right="-1"/>
        <w:jc w:val="left"/>
        <w:rPr>
          <w:rFonts w:ascii="Bahnschrift" w:hAnsi="Bahnschrift" w:cs="Tahoma"/>
          <w:iCs/>
          <w:color w:val="000000"/>
          <w:sz w:val="20"/>
          <w:szCs w:val="20"/>
        </w:rPr>
      </w:pPr>
      <w:r w:rsidRPr="009E4DB2">
        <w:rPr>
          <w:rFonts w:ascii="Bahnschrift" w:hAnsi="Bahnschrift" w:cs="Tahoma"/>
          <w:iCs/>
          <w:color w:val="000000"/>
          <w:sz w:val="20"/>
          <w:szCs w:val="20"/>
        </w:rPr>
        <w:t>II - Mode d’exécution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Avant tout commencement des travaux, les quantités de travaux à réaliser par section seront métrées contradictoirement et le plus précisément possible, quel que soit le mode d'exécution adopté.</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Les déblais seront exécutés selon les indications portées sur les plans et sur instructions de l’Ingénieur du marché. Les matériaux provenant des déblais pourront être réutilisés en remblai s'ils présentent les qualités requises pour la tâche du prix n° 6 (remblai d'emprunt). En tout état de cause, leur réutilisation sera soumise à l'approbation de l’Ingénieur du marché. En cas de réutilisation des déblais, la mise en œuvre des matériaux sera exécutée selon les spécifications techniques utilisées pour la tâche du prix n° 6. Le remblai sera réalisé par couches successives de 10 à </w:t>
      </w:r>
      <w:smartTag w:uri="urn:schemas-microsoft-com:office:smarttags" w:element="metricconverter">
        <w:smartTagPr>
          <w:attr w:name="ProductID" w:val="20 cm"/>
        </w:smartTagPr>
        <w:r w:rsidRPr="009E4DB2">
          <w:rPr>
            <w:rFonts w:ascii="Bahnschrift" w:hAnsi="Bahnschrift" w:cs="Tahoma"/>
            <w:sz w:val="20"/>
            <w:szCs w:val="20"/>
          </w:rPr>
          <w:t>20 cm</w:t>
        </w:r>
      </w:smartTag>
      <w:r w:rsidRPr="009E4DB2">
        <w:rPr>
          <w:rFonts w:ascii="Bahnschrift" w:hAnsi="Bahnschrift" w:cs="Tahoma"/>
          <w:sz w:val="20"/>
          <w:szCs w:val="20"/>
        </w:rPr>
        <w:t xml:space="preserve"> d'épaisseur en fonction du type de matériel de compactage utilisé et de la nature des matériaux.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matériaux réutilisés en remblai auront une teneur en eau optimale pour obtenir un compactage de 90 % de l'OPM pour toutes les couches du remblai, sauf pour les trente (30) derniers centimètres où la densité sèche sera de 95 % de l’O.P.M.</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trente (30) centimètres supérieurs des fonds de déblai devront également être compactés à 95</w:t>
      </w:r>
      <w:proofErr w:type="gramStart"/>
      <w:r w:rsidRPr="009E4DB2">
        <w:rPr>
          <w:rFonts w:ascii="Bahnschrift" w:hAnsi="Bahnschrift" w:cs="Tahoma"/>
          <w:sz w:val="20"/>
          <w:szCs w:val="20"/>
        </w:rPr>
        <w:t>%  l’O.P.M.</w:t>
      </w:r>
      <w:proofErr w:type="gramEnd"/>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matériaux de déblai non réemployés en remblai seront évacués et mis en dépôt hors de l'emprise de la route en des emplacements agréés par l’Ingénieur du marché. La recherche des zones de dépôt sera de la compétence de l'Entrepreneur.</w:t>
      </w:r>
    </w:p>
    <w:p w:rsidR="008366BC" w:rsidRPr="009E4DB2" w:rsidRDefault="008366BC" w:rsidP="0042196E">
      <w:pPr>
        <w:ind w:right="-1"/>
        <w:jc w:val="both"/>
        <w:rPr>
          <w:rFonts w:ascii="Bahnschrift" w:hAnsi="Bahnschrift" w:cs="Tahoma"/>
          <w:b/>
          <w:sz w:val="20"/>
          <w:szCs w:val="20"/>
          <w:u w:val="single"/>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Article 21</w:t>
      </w:r>
      <w:r w:rsidR="008366BC" w:rsidRPr="009E4DB2">
        <w:rPr>
          <w:rFonts w:ascii="Bahnschrift" w:hAnsi="Bahnschrift" w:cs="Tahoma"/>
          <w:b/>
          <w:sz w:val="20"/>
          <w:szCs w:val="20"/>
        </w:rPr>
        <w:t xml:space="preserve"> </w:t>
      </w:r>
      <w:r w:rsidR="008366BC" w:rsidRPr="009E4DB2">
        <w:rPr>
          <w:rFonts w:ascii="Bahnschrift" w:hAnsi="Bahnschrift" w:cs="Tahoma"/>
          <w:sz w:val="20"/>
          <w:szCs w:val="20"/>
        </w:rPr>
        <w:t xml:space="preserve">: </w:t>
      </w:r>
      <w:r w:rsidR="008366BC" w:rsidRPr="009E4DB2">
        <w:rPr>
          <w:rFonts w:ascii="Bahnschrift" w:hAnsi="Bahnschrift" w:cs="Tahoma"/>
          <w:b/>
          <w:sz w:val="20"/>
          <w:szCs w:val="20"/>
        </w:rPr>
        <w:t>REMBLAI PROVENANT D’EMPRUNT</w:t>
      </w:r>
    </w:p>
    <w:p w:rsidR="008366BC" w:rsidRPr="009E4DB2" w:rsidRDefault="008B1EFD" w:rsidP="0042196E">
      <w:pPr>
        <w:ind w:right="-1"/>
        <w:jc w:val="both"/>
        <w:rPr>
          <w:rFonts w:ascii="Bahnschrift" w:hAnsi="Bahnschrift" w:cs="Tahoma"/>
          <w:b/>
          <w:sz w:val="20"/>
          <w:szCs w:val="20"/>
        </w:rPr>
      </w:pP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Description des travaux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Ces travaux consistent en un apport de matériaux sélectionnés et approuvés par l’Ingénieur du marché, nécessaire à l'élimination des franchissements difficiles : points bas, bourbiers, seuils rocheux, recalibrage de plate-forme dans les zones fortement dégradées et aux remblais d'accès sur les ouvrages existants sous chaussée (buses, dalots, ponts semi-définitifs) ainsi que le </w:t>
      </w:r>
      <w:proofErr w:type="gramStart"/>
      <w:r w:rsidRPr="009E4DB2">
        <w:rPr>
          <w:rFonts w:ascii="Bahnschrift" w:hAnsi="Bahnschrift" w:cs="Tahoma"/>
          <w:sz w:val="20"/>
          <w:szCs w:val="20"/>
        </w:rPr>
        <w:t>relèvement  total</w:t>
      </w:r>
      <w:proofErr w:type="gramEnd"/>
      <w:r w:rsidRPr="009E4DB2">
        <w:rPr>
          <w:rFonts w:ascii="Bahnschrift" w:hAnsi="Bahnschrift" w:cs="Tahoma"/>
          <w:sz w:val="20"/>
          <w:szCs w:val="20"/>
        </w:rPr>
        <w:t xml:space="preserve"> ou partiel du profil en long d'un tronçon de route inondable en période de pluies.</w:t>
      </w:r>
    </w:p>
    <w:p w:rsidR="008366BC" w:rsidRPr="009E4DB2" w:rsidRDefault="008366BC" w:rsidP="0042196E">
      <w:pPr>
        <w:ind w:right="-1"/>
        <w:jc w:val="both"/>
        <w:rPr>
          <w:rFonts w:ascii="Bahnschrift" w:hAnsi="Bahnschrift" w:cs="Tahoma"/>
          <w:b/>
          <w:sz w:val="20"/>
          <w:szCs w:val="20"/>
        </w:rPr>
      </w:pPr>
    </w:p>
    <w:p w:rsidR="008366BC" w:rsidRPr="009E4DB2" w:rsidRDefault="008366BC" w:rsidP="0042196E">
      <w:pPr>
        <w:ind w:right="-1"/>
        <w:jc w:val="both"/>
        <w:rPr>
          <w:rFonts w:ascii="Bahnschrift" w:hAnsi="Bahnschrift" w:cs="Tahoma"/>
          <w:b/>
          <w:sz w:val="20"/>
          <w:szCs w:val="20"/>
        </w:rPr>
      </w:pPr>
      <w:r w:rsidRPr="009E4DB2">
        <w:rPr>
          <w:rFonts w:ascii="Bahnschrift" w:hAnsi="Bahnschrift" w:cs="Tahoma"/>
          <w:b/>
          <w:sz w:val="20"/>
          <w:szCs w:val="20"/>
        </w:rPr>
        <w:t xml:space="preserve">II -Mode </w:t>
      </w:r>
      <w:r w:rsidRPr="009E4DB2">
        <w:rPr>
          <w:rFonts w:ascii="Bahnschrift" w:hAnsi="Bahnschrift" w:cs="Tahoma"/>
          <w:sz w:val="20"/>
          <w:szCs w:val="20"/>
        </w:rPr>
        <w:t>d</w:t>
      </w:r>
      <w:r w:rsidR="008B1EFD" w:rsidRPr="009E4DB2">
        <w:rPr>
          <w:rFonts w:ascii="Bahnschrift" w:hAnsi="Bahnschrift" w:cs="Tahoma"/>
          <w:b/>
          <w:sz w:val="20"/>
          <w:szCs w:val="20"/>
        </w:rPr>
        <w:t>’exécution des travaux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Avant tout commencement des travaux, les quantités de travaux à réaliser par section seront métrées contradictoirement et le plus précisément possible quel que soit le mod</w:t>
      </w:r>
      <w:r w:rsidR="008B1EFD" w:rsidRPr="009E4DB2">
        <w:rPr>
          <w:rFonts w:ascii="Bahnschrift" w:hAnsi="Bahnschrift" w:cs="Tahoma"/>
          <w:sz w:val="20"/>
          <w:szCs w:val="20"/>
        </w:rPr>
        <w:t>e d'exécution adopté.</w:t>
      </w:r>
    </w:p>
    <w:p w:rsidR="008366BC" w:rsidRPr="009E4DB2" w:rsidRDefault="008366BC" w:rsidP="0042196E">
      <w:pPr>
        <w:pStyle w:val="Corpsdetexte2"/>
        <w:ind w:right="-1"/>
        <w:rPr>
          <w:rFonts w:ascii="Bahnschrift" w:hAnsi="Bahnschrift" w:cs="Tahoma"/>
          <w:b/>
        </w:rPr>
      </w:pPr>
      <w:r w:rsidRPr="009E4DB2">
        <w:rPr>
          <w:rFonts w:ascii="Bahnschrift" w:hAnsi="Bahnschrift" w:cs="Tahoma"/>
          <w:b/>
        </w:rPr>
        <w:t xml:space="preserve">Les matériaux proviendront de gisements agréés par l’Ingénieur du marché. Ils devront présenter les caractéristiques </w:t>
      </w:r>
      <w:proofErr w:type="gramStart"/>
      <w:r w:rsidRPr="009E4DB2">
        <w:rPr>
          <w:rFonts w:ascii="Bahnschrift" w:hAnsi="Bahnschrift" w:cs="Tahoma"/>
          <w:b/>
        </w:rPr>
        <w:t>suivantes:</w:t>
      </w:r>
      <w:proofErr w:type="gramEnd"/>
    </w:p>
    <w:p w:rsidR="008366BC" w:rsidRPr="009E4DB2" w:rsidRDefault="008366BC" w:rsidP="0042196E">
      <w:pPr>
        <w:ind w:left="142" w:right="-1" w:firstLine="67"/>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indice de plasticité &lt; 35</w:t>
      </w:r>
    </w:p>
    <w:p w:rsidR="008366BC" w:rsidRPr="009E4DB2" w:rsidRDefault="008366BC" w:rsidP="0042196E">
      <w:pPr>
        <w:pStyle w:val="Retraitcorpsdetexte3"/>
        <w:ind w:left="142" w:right="-1" w:firstLine="67"/>
        <w:rPr>
          <w:rFonts w:ascii="Bahnschrift" w:hAnsi="Bahnschrift" w:cs="Tahoma"/>
        </w:rPr>
      </w:pPr>
      <w:r w:rsidRPr="009E4DB2">
        <w:rPr>
          <w:rFonts w:ascii="Bahnschrift" w:hAnsi="Bahnschrift" w:cs="Tahoma"/>
        </w:rPr>
        <w:t xml:space="preserve">- </w:t>
      </w:r>
      <w:r w:rsidRPr="009E4DB2">
        <w:rPr>
          <w:rFonts w:ascii="Bahnschrift" w:hAnsi="Bahnschrift" w:cs="Tahoma"/>
        </w:rPr>
        <w:tab/>
        <w:t>C.B.R. &gt; 15 pour toute la masse de remblai, sauf pour les trente (30) derniers centimètres des remblais où le C.B.R. devra être &gt; 20 et la densité sèche à 95% de l’O.P.M.</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Avant approvisionnement et régalage des matériaux d'apport, la plate-forme sera nivelée afin d'écrêter les bosses et ameublir le sol support.</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L'Entrepreneur supportera toutes les charges d'exploitation des lieux d'emprunt et carrières et notamment l'indemnisation d'éventuelles expropriations, l'ouverture et l'aménagement des routes d'accès, le débroussaillement et le déboisement, l'enlèvement des terres végétales ou des matériaux indésirables et leur </w:t>
      </w:r>
      <w:r w:rsidRPr="009E4DB2">
        <w:rPr>
          <w:rFonts w:ascii="Bahnschrift" w:hAnsi="Bahnschrift" w:cs="Tahoma"/>
          <w:sz w:val="20"/>
          <w:szCs w:val="20"/>
        </w:rPr>
        <w:lastRenderedPageBreak/>
        <w:t>mise en dépôt hors des limites. Le drainage des zones d'emprunt ou des carrières devra être fait de façon efficace. Toutes les dispositions devront être prises pour que l'eau de ruissellement puisse s'écouler normalement en dehors de l'emprise de la route sans causer de dégâts aux propriétés riveraines.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Aucune zone d'emprunt ou carrière ne devra être ouverte en contrebas de la route à moins de quinze mètres de la limite de l'assiette, cette distance étant augmentée de la profondeur de la fouille. Le carreau des emprunts sera réglé de manière que l'eau ne séjourne pas à proximité de la route. L'Entrepreneur sera tenu de réaliser à ses frais, un système d'évacuation des eaux et de protection de la route (fossés de garde, puisards, ouvrages sous chaussées), dans des conditions telles qu'il ne puisse pas provoquer des écoulements nuisibles à la conservation ultérieure de la route.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Les matériaux seront transportés sur les lieux de mise en œuvre à l'aide des camions bennes ou des tracteurs agricoles avec remorques. Le remblai sera réalisé par couches successives de 10 cm pour les petits compacteurs et de 20 cm pour les gros engins de compactage. Les matériaux devront avoir une teneur en eau optimale pour obtenir un compactage de 90 % de l'OPM pour toutes les couches, sauf pour les (30) derniers centimètres où la densité sèche sera de 95% de </w:t>
      </w:r>
      <w:proofErr w:type="gramStart"/>
      <w:r w:rsidRPr="009E4DB2">
        <w:rPr>
          <w:rFonts w:ascii="Bahnschrift" w:hAnsi="Bahnschrift" w:cs="Tahoma"/>
          <w:sz w:val="20"/>
          <w:szCs w:val="20"/>
        </w:rPr>
        <w:t>l’O.P.M..</w:t>
      </w:r>
      <w:proofErr w:type="gramEnd"/>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En fin de travaux, les lieux d'emprunt seront à égaliser aux frais de l'Entrepreneur et à rétablir à la satisfaction de l’Ingénieur du marché. Le nivellement sera exécuté de manière à éviter des flaques d'eau indésirables sur les lieux. Les terres végétales seront bien reconstituées et régalées et éventuellement les fossés seront créés, afin d'éviter l'érosion.</w:t>
      </w:r>
    </w:p>
    <w:p w:rsidR="008366BC" w:rsidRPr="009E4DB2" w:rsidRDefault="008366BC" w:rsidP="0042196E">
      <w:pPr>
        <w:ind w:right="-1"/>
        <w:jc w:val="both"/>
        <w:rPr>
          <w:rFonts w:ascii="Bahnschrift" w:hAnsi="Bahnschrift" w:cs="Tahoma"/>
          <w:sz w:val="20"/>
          <w:szCs w:val="20"/>
        </w:rPr>
      </w:pPr>
    </w:p>
    <w:p w:rsidR="008366BC" w:rsidRPr="009E4DB2" w:rsidRDefault="00D40A08" w:rsidP="0042196E">
      <w:pPr>
        <w:jc w:val="both"/>
        <w:outlineLvl w:val="1"/>
        <w:rPr>
          <w:rFonts w:ascii="Bahnschrift" w:hAnsi="Bahnschrift" w:cs="Tahoma"/>
          <w:sz w:val="20"/>
          <w:szCs w:val="20"/>
        </w:rPr>
      </w:pPr>
      <w:r w:rsidRPr="009E4DB2">
        <w:rPr>
          <w:rFonts w:ascii="Bahnschrift" w:hAnsi="Bahnschrift" w:cs="Tahoma"/>
          <w:b/>
          <w:sz w:val="20"/>
          <w:szCs w:val="20"/>
        </w:rPr>
        <w:t>Article 2</w:t>
      </w:r>
      <w:r w:rsidR="00687E14" w:rsidRPr="009E4DB2">
        <w:rPr>
          <w:rFonts w:ascii="Bahnschrift" w:hAnsi="Bahnschrift" w:cs="Tahoma"/>
          <w:b/>
          <w:sz w:val="20"/>
          <w:szCs w:val="20"/>
        </w:rPr>
        <w:t>2</w:t>
      </w:r>
      <w:r w:rsidR="008366BC" w:rsidRPr="009E4DB2">
        <w:rPr>
          <w:rFonts w:ascii="Bahnschrift" w:hAnsi="Bahnschrift" w:cs="Tahoma"/>
          <w:b/>
          <w:sz w:val="20"/>
          <w:szCs w:val="20"/>
        </w:rPr>
        <w:t xml:space="preserve"> </w:t>
      </w:r>
      <w:r w:rsidR="008366BC" w:rsidRPr="009E4DB2">
        <w:rPr>
          <w:rFonts w:ascii="Bahnschrift" w:hAnsi="Bahnschrift" w:cs="Tahoma"/>
          <w:sz w:val="20"/>
          <w:szCs w:val="20"/>
        </w:rPr>
        <w:t xml:space="preserve">: </w:t>
      </w:r>
      <w:r w:rsidR="008366BC" w:rsidRPr="009E4DB2">
        <w:rPr>
          <w:rFonts w:ascii="Bahnschrift" w:hAnsi="Bahnschrift" w:cs="Tahoma"/>
          <w:b/>
          <w:sz w:val="20"/>
          <w:szCs w:val="20"/>
        </w:rPr>
        <w:t>PLUS-VALUE AU Prix n° 106, 112, 113 ET 114 POUR TRANSPORT DE MATERIAUX AU-DELÀ DE 5000 m</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La plus-value s'applique au mètre cube de remblai d’emprunt transporté par 1000 mètres de distance de transport au-delà de 5000 mètres.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La distance sera mesurée entre les centres de gravités des masses.</w:t>
      </w:r>
    </w:p>
    <w:p w:rsidR="008366BC" w:rsidRPr="009E4DB2" w:rsidRDefault="008366BC" w:rsidP="0042196E">
      <w:pPr>
        <w:ind w:right="-1"/>
        <w:jc w:val="both"/>
        <w:rPr>
          <w:rFonts w:ascii="Bahnschrift" w:hAnsi="Bahnschrift" w:cs="Tahoma"/>
          <w:caps/>
          <w:sz w:val="20"/>
          <w:szCs w:val="20"/>
        </w:rPr>
      </w:pPr>
    </w:p>
    <w:p w:rsidR="008366BC" w:rsidRPr="009E4DB2" w:rsidRDefault="00687E14" w:rsidP="0042196E">
      <w:pPr>
        <w:pStyle w:val="Titre5"/>
        <w:rPr>
          <w:rFonts w:ascii="Bahnschrift" w:hAnsi="Bahnschrift" w:cs="Tahoma"/>
          <w:b/>
          <w:iCs/>
          <w:sz w:val="20"/>
        </w:rPr>
      </w:pPr>
      <w:r w:rsidRPr="009E4DB2">
        <w:rPr>
          <w:rFonts w:ascii="Bahnschrift" w:hAnsi="Bahnschrift" w:cs="Tahoma"/>
          <w:b/>
          <w:iCs/>
          <w:sz w:val="20"/>
        </w:rPr>
        <w:t>Article 23</w:t>
      </w:r>
      <w:r w:rsidR="008366BC" w:rsidRPr="009E4DB2">
        <w:rPr>
          <w:rFonts w:ascii="Bahnschrift" w:hAnsi="Bahnschrift" w:cs="Tahoma"/>
          <w:b/>
          <w:iCs/>
          <w:sz w:val="20"/>
        </w:rPr>
        <w:t xml:space="preserve"> : MISE EN FORME DE LA PLATE-FORME Y COMPRIS CREATION </w:t>
      </w:r>
      <w:proofErr w:type="gramStart"/>
      <w:r w:rsidR="008366BC" w:rsidRPr="009E4DB2">
        <w:rPr>
          <w:rFonts w:ascii="Bahnschrift" w:hAnsi="Bahnschrift" w:cs="Tahoma"/>
          <w:b/>
          <w:iCs/>
          <w:sz w:val="20"/>
        </w:rPr>
        <w:t>DES  FOSSES</w:t>
      </w:r>
      <w:proofErr w:type="gramEnd"/>
      <w:r w:rsidR="008366BC" w:rsidRPr="009E4DB2">
        <w:rPr>
          <w:rFonts w:ascii="Bahnschrift" w:hAnsi="Bahnschrift" w:cs="Tahoma"/>
          <w:b/>
          <w:iCs/>
          <w:sz w:val="20"/>
        </w:rPr>
        <w:t xml:space="preserve"> ET EXUTOIRES</w:t>
      </w:r>
    </w:p>
    <w:p w:rsidR="008366BC" w:rsidRPr="009E4DB2" w:rsidRDefault="008366BC" w:rsidP="0042196E">
      <w:pPr>
        <w:pStyle w:val="Titre6"/>
        <w:ind w:right="-1"/>
        <w:jc w:val="left"/>
        <w:rPr>
          <w:rFonts w:ascii="Bahnschrift" w:hAnsi="Bahnschrift" w:cs="Tahoma"/>
          <w:iCs/>
          <w:color w:val="000000"/>
          <w:sz w:val="20"/>
          <w:szCs w:val="20"/>
        </w:rPr>
      </w:pPr>
      <w:proofErr w:type="gramStart"/>
      <w:r w:rsidRPr="009E4DB2">
        <w:rPr>
          <w:rFonts w:ascii="Bahnschrift" w:hAnsi="Bahnschrift" w:cs="Tahoma"/>
          <w:iCs/>
          <w:color w:val="000000"/>
          <w:sz w:val="20"/>
          <w:szCs w:val="20"/>
        </w:rPr>
        <w:t>I  -</w:t>
      </w:r>
      <w:proofErr w:type="gramEnd"/>
      <w:r w:rsidRPr="009E4DB2">
        <w:rPr>
          <w:rFonts w:ascii="Bahnschrift" w:hAnsi="Bahnschrift" w:cs="Tahoma"/>
          <w:iCs/>
          <w:color w:val="000000"/>
          <w:sz w:val="20"/>
          <w:szCs w:val="20"/>
        </w:rPr>
        <w:t>Description des travaux</w:t>
      </w:r>
    </w:p>
    <w:p w:rsidR="008366BC" w:rsidRPr="009E4DB2" w:rsidRDefault="008366BC" w:rsidP="0042196E">
      <w:pPr>
        <w:pStyle w:val="Corpsdetexte2"/>
        <w:ind w:right="-1" w:firstLine="708"/>
        <w:rPr>
          <w:rFonts w:ascii="Bahnschrift" w:hAnsi="Bahnschrift" w:cs="Tahoma"/>
          <w:b/>
        </w:rPr>
      </w:pPr>
      <w:r w:rsidRPr="009E4DB2">
        <w:rPr>
          <w:rFonts w:ascii="Bahnschrift" w:hAnsi="Bahnschrift" w:cs="Tahoma"/>
          <w:b/>
        </w:rPr>
        <w:t>Cette tâche consiste en la remise en forme de la plate-forme de la</w:t>
      </w:r>
      <w:r w:rsidRPr="009E4DB2">
        <w:rPr>
          <w:rFonts w:ascii="Bahnschrift" w:hAnsi="Bahnschrift" w:cs="Tahoma"/>
        </w:rPr>
        <w:t xml:space="preserve"> </w:t>
      </w:r>
      <w:r w:rsidRPr="009E4DB2">
        <w:rPr>
          <w:rFonts w:ascii="Bahnschrift" w:hAnsi="Bahnschrift" w:cs="Tahoma"/>
          <w:b/>
        </w:rPr>
        <w:t>chaussée existante avant l’exécution de remblais ou de rechargement de chaussée.</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Cette opération comprend également le désherbage total de la surface circulable et des abords immédiats : accotements, développés de fossés et les crêtes. Les travaux consistent également au nettoyage, débroussaillage, curage et remise dans leur forme et dimensions initiales des fossés en terre et leurs exutoires. Cette tâche pourra être exécutée manuellement ou mécaniquement selon les quantités de tâches élémentaires.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Ils comprennent l’enlèvement de tous les matériaux empêchant ou freinant le bon écoulement des eaux dans le fossé dépôt de terre, de pierres, de blocs rocheux et de débris végétaux.</w:t>
      </w:r>
    </w:p>
    <w:p w:rsidR="008366BC" w:rsidRPr="009E4DB2" w:rsidRDefault="008366BC" w:rsidP="0042196E">
      <w:pPr>
        <w:pStyle w:val="Corpsdetexte2"/>
        <w:ind w:right="-1" w:firstLine="708"/>
        <w:rPr>
          <w:rFonts w:ascii="Bahnschrift" w:hAnsi="Bahnschrift" w:cs="Tahoma"/>
          <w:b/>
        </w:rPr>
      </w:pPr>
      <w:r w:rsidRPr="009E4DB2">
        <w:rPr>
          <w:rFonts w:ascii="Bahnschrift" w:hAnsi="Bahnschrift" w:cs="Tahoma"/>
          <w:b/>
        </w:rPr>
        <w:t>Tous rochers ou affleurements rocheux rencontrés lors de l'exécution de cette opération seront par ailleurs rémunérés par la tâche du prix n°</w:t>
      </w:r>
      <w:proofErr w:type="gramStart"/>
      <w:r w:rsidRPr="009E4DB2">
        <w:rPr>
          <w:rFonts w:ascii="Bahnschrift" w:hAnsi="Bahnschrift" w:cs="Tahoma"/>
          <w:b/>
        </w:rPr>
        <w:t>11:</w:t>
      </w:r>
      <w:proofErr w:type="gramEnd"/>
      <w:r w:rsidRPr="009E4DB2">
        <w:rPr>
          <w:rFonts w:ascii="Bahnschrift" w:hAnsi="Bahnschrift" w:cs="Tahoma"/>
          <w:b/>
        </w:rPr>
        <w:t xml:space="preserve"> déroctage.</w:t>
      </w:r>
    </w:p>
    <w:p w:rsidR="008366BC" w:rsidRPr="009E4DB2" w:rsidRDefault="008366BC" w:rsidP="0042196E">
      <w:pPr>
        <w:pStyle w:val="Corpsdetexte2"/>
        <w:ind w:right="-1" w:firstLine="708"/>
        <w:rPr>
          <w:rFonts w:ascii="Bahnschrift" w:hAnsi="Bahnschrift" w:cs="Tahoma"/>
          <w:b/>
        </w:rPr>
      </w:pPr>
      <w:r w:rsidRPr="009E4DB2">
        <w:rPr>
          <w:rFonts w:ascii="Bahnschrift" w:hAnsi="Bahnschrift" w:cs="Tahoma"/>
          <w:b/>
        </w:rPr>
        <w:t>Les travaux consistent au nettoyage, au débroussaillage de la chaussée et des fossés avant tout commencement des travaux, les quantités de travaux à réaliser par section seront métrées contradictoirement et le plus précisément possible, quel que soit le mode d'exécution adopté.</w:t>
      </w:r>
    </w:p>
    <w:p w:rsidR="008366BC" w:rsidRPr="009E4DB2" w:rsidRDefault="008366BC" w:rsidP="0042196E">
      <w:pPr>
        <w:ind w:right="-1"/>
        <w:jc w:val="both"/>
        <w:rPr>
          <w:rFonts w:ascii="Bahnschrift" w:hAnsi="Bahnschrift" w:cs="Tahoma"/>
          <w:sz w:val="20"/>
          <w:szCs w:val="20"/>
          <w:u w:val="single"/>
        </w:rPr>
      </w:pPr>
      <w:r w:rsidRPr="009E4DB2">
        <w:rPr>
          <w:rFonts w:ascii="Bahnschrift" w:hAnsi="Bahnschrift" w:cs="Tahoma"/>
          <w:sz w:val="20"/>
          <w:szCs w:val="20"/>
        </w:rPr>
        <w:t>Tous les déchets, matériaux pollués ou gênants seront évacués en dépôt</w:t>
      </w:r>
      <w:r w:rsidRPr="009E4DB2">
        <w:rPr>
          <w:rFonts w:ascii="Bahnschrift" w:hAnsi="Bahnschrift" w:cs="Tahoma"/>
          <w:sz w:val="20"/>
          <w:szCs w:val="20"/>
          <w:u w:val="single"/>
        </w:rPr>
        <w:t>.</w:t>
      </w:r>
    </w:p>
    <w:p w:rsidR="008366BC" w:rsidRPr="009E4DB2" w:rsidRDefault="008366BC" w:rsidP="0042196E">
      <w:pPr>
        <w:pStyle w:val="Corpsdetexte2"/>
        <w:ind w:right="-1"/>
        <w:rPr>
          <w:rFonts w:ascii="Bahnschrift" w:hAnsi="Bahnschrift" w:cs="Tahoma"/>
          <w:b/>
        </w:rPr>
      </w:pPr>
      <w:r w:rsidRPr="009E4DB2">
        <w:rPr>
          <w:rFonts w:ascii="Bahnschrift" w:hAnsi="Bahnschrift" w:cs="Tahoma"/>
          <w:b/>
        </w:rPr>
        <w:t xml:space="preserve">Toute entrave à cette procédure tendant à exécuter les travaux manuels par l’utilisation des engins ne fera l’objet </w:t>
      </w:r>
      <w:proofErr w:type="gramStart"/>
      <w:r w:rsidRPr="009E4DB2">
        <w:rPr>
          <w:rFonts w:ascii="Bahnschrift" w:hAnsi="Bahnschrift" w:cs="Tahoma"/>
          <w:b/>
        </w:rPr>
        <w:t>d’aucune  prise</w:t>
      </w:r>
      <w:proofErr w:type="gramEnd"/>
      <w:r w:rsidRPr="009E4DB2">
        <w:rPr>
          <w:rFonts w:ascii="Bahnschrift" w:hAnsi="Bahnschrift" w:cs="Tahoma"/>
          <w:b/>
        </w:rPr>
        <w:t xml:space="preserve"> en attachement des travaux ainsi exécutés par l’Ingénieur du marché. </w:t>
      </w:r>
    </w:p>
    <w:p w:rsidR="008366BC" w:rsidRPr="009E4DB2" w:rsidRDefault="008366BC" w:rsidP="0042196E">
      <w:pPr>
        <w:pStyle w:val="Corpsdetexte2"/>
        <w:ind w:right="-1"/>
        <w:rPr>
          <w:rFonts w:ascii="Bahnschrift" w:hAnsi="Bahnschrift" w:cs="Tahoma"/>
          <w:b/>
        </w:rPr>
      </w:pPr>
    </w:p>
    <w:p w:rsidR="008366BC" w:rsidRPr="009E4DB2" w:rsidRDefault="008366BC" w:rsidP="0042196E">
      <w:pPr>
        <w:pStyle w:val="Titre5"/>
        <w:ind w:right="-1"/>
        <w:jc w:val="left"/>
        <w:rPr>
          <w:rFonts w:ascii="Bahnschrift" w:hAnsi="Bahnschrift" w:cs="Tahoma"/>
          <w:b/>
          <w:iCs/>
          <w:sz w:val="20"/>
        </w:rPr>
      </w:pPr>
      <w:r w:rsidRPr="009E4DB2">
        <w:rPr>
          <w:rFonts w:ascii="Bahnschrift" w:hAnsi="Bahnschrift" w:cs="Tahoma"/>
          <w:b/>
          <w:iCs/>
          <w:sz w:val="20"/>
        </w:rPr>
        <w:t>II - Mode d’exécution des travaux</w:t>
      </w:r>
    </w:p>
    <w:p w:rsidR="008366BC" w:rsidRPr="009E4DB2" w:rsidRDefault="008366BC" w:rsidP="0042196E">
      <w:pPr>
        <w:pStyle w:val="Corpsdetexte2"/>
        <w:ind w:right="-1"/>
        <w:rPr>
          <w:rFonts w:ascii="Bahnschrift" w:hAnsi="Bahnschrift" w:cs="Tahoma"/>
          <w:b/>
        </w:rPr>
      </w:pPr>
    </w:p>
    <w:p w:rsidR="008366BC" w:rsidRPr="009E4DB2" w:rsidRDefault="008366BC" w:rsidP="0042196E">
      <w:pPr>
        <w:pStyle w:val="Corpsdetexte2"/>
        <w:ind w:right="-1" w:firstLine="709"/>
        <w:rPr>
          <w:rFonts w:ascii="Bahnschrift" w:hAnsi="Bahnschrift" w:cs="Tahoma"/>
        </w:rPr>
      </w:pPr>
      <w:r w:rsidRPr="009E4DB2">
        <w:rPr>
          <w:rFonts w:ascii="Bahnschrift" w:hAnsi="Bahnschrift" w:cs="Tahoma"/>
          <w:b/>
        </w:rPr>
        <w:t>La scarification de la chaussée sera systématiquement exécutée mécaniquement au moyen d'un scarificateur monté sur niveleuse ou autre engin de terrassement approprié, sur une épaisseur d'au moins 10 cm et au moins jusqu’au fond des ravines existantes</w:t>
      </w:r>
      <w:r w:rsidRPr="009E4DB2">
        <w:rPr>
          <w:rFonts w:ascii="Bahnschrift" w:hAnsi="Bahnschrift" w:cs="Tahoma"/>
        </w:rPr>
        <w:t>.</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Une fois la scarification exécutée, l'Entrepreneur réglera la chaussée et évacuera toutes les terres végétales foisonnées hors de l'assiette</w:t>
      </w:r>
      <w:r w:rsidRPr="009E4DB2">
        <w:rPr>
          <w:rFonts w:ascii="Bahnschrift" w:hAnsi="Bahnschrift" w:cs="Tahoma"/>
          <w:b/>
          <w:sz w:val="20"/>
          <w:szCs w:val="20"/>
        </w:rPr>
        <w:t>,</w:t>
      </w:r>
      <w:r w:rsidRPr="009E4DB2">
        <w:rPr>
          <w:rFonts w:ascii="Bahnschrift" w:hAnsi="Bahnschrift" w:cs="Tahoma"/>
          <w:sz w:val="20"/>
          <w:szCs w:val="20"/>
        </w:rPr>
        <w:t xml:space="preserve"> afin qu'après l'arrosage et le compactage, la chaussée présente un profil respectant le profil en travers type défini dans le présent dossier.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L'Entrepreneur arrosera et compactera la chaussée. L'arrosage sera défini par zone homogène afin d'obtenir une compacité maximale où la densité sèche sera de 95 % de l'OPM.</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 compactage sera exécuté en fonction du type de matériel utilisé et de la nature des matériaux répandus. Le nombre de passes sera défini par la réalisation de planches d'essai. Le profil après compactage devra suivre le profil en travers type défini au présent dossier.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Les matériels utilisés par l'Entrepreneur pour la scarification, le </w:t>
      </w:r>
      <w:proofErr w:type="spellStart"/>
      <w:r w:rsidRPr="009E4DB2">
        <w:rPr>
          <w:rFonts w:ascii="Bahnschrift" w:hAnsi="Bahnschrift" w:cs="Tahoma"/>
          <w:sz w:val="20"/>
          <w:szCs w:val="20"/>
        </w:rPr>
        <w:t>répandage</w:t>
      </w:r>
      <w:proofErr w:type="spellEnd"/>
      <w:r w:rsidRPr="009E4DB2">
        <w:rPr>
          <w:rFonts w:ascii="Bahnschrift" w:hAnsi="Bahnschrift" w:cs="Tahoma"/>
          <w:sz w:val="20"/>
          <w:szCs w:val="20"/>
        </w:rPr>
        <w:t>, l'arrosage et le compactage devront être soumis à l'accord de l’Ingénieur du marché.</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La pente transversale de la plate-forme sera contrôlée à l'aide de gabarits et d'un niveau à eau, éventuellement, lorsqu'une plus grande précision sera recherchée, par des nivelettes réglables en hauteur à </w:t>
      </w:r>
      <w:proofErr w:type="gramStart"/>
      <w:r w:rsidRPr="009E4DB2">
        <w:rPr>
          <w:rFonts w:ascii="Bahnschrift" w:hAnsi="Bahnschrift" w:cs="Tahoma"/>
          <w:sz w:val="20"/>
          <w:szCs w:val="20"/>
        </w:rPr>
        <w:t>partir de points</w:t>
      </w:r>
      <w:proofErr w:type="gramEnd"/>
      <w:r w:rsidRPr="009E4DB2">
        <w:rPr>
          <w:rFonts w:ascii="Bahnschrift" w:hAnsi="Bahnschrift" w:cs="Tahoma"/>
          <w:sz w:val="20"/>
          <w:szCs w:val="20"/>
        </w:rPr>
        <w:t xml:space="preserve"> reportés transversalement hors de l'emprise des travaux et préalablement cotés en altimétrie.</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lastRenderedPageBreak/>
        <w:t>Le profil de la chaussée après reprofilage et compactage ne devra présenter d'écart supérieur à 2 cm par rapport au profil en travers type du présent marché.</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matériaux, éventuellement, tombés dans les fossés devront être rejetés en dépôt, après travaux, hors de l'emprise de la route.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matériaux réutilisables en couche de roulement seront mis en tas pour les travaux de chaussée, et les matériaux impropres ou excédentaires mis en dépôt hors de la plate-forme pour ne pas gêner l'écoulement des eaux ou retomber dans les fossés.</w:t>
      </w:r>
    </w:p>
    <w:p w:rsidR="008366BC" w:rsidRPr="009E4DB2" w:rsidRDefault="008366BC" w:rsidP="0042196E">
      <w:pPr>
        <w:ind w:right="-1"/>
        <w:jc w:val="both"/>
        <w:rPr>
          <w:rFonts w:ascii="Bahnschrift" w:hAnsi="Bahnschrift" w:cs="Tahoma"/>
          <w:sz w:val="20"/>
          <w:szCs w:val="20"/>
        </w:rPr>
      </w:pPr>
    </w:p>
    <w:p w:rsidR="008366BC" w:rsidRPr="009E4DB2" w:rsidRDefault="008366BC" w:rsidP="0042196E">
      <w:pPr>
        <w:pStyle w:val="Corpsdetexte2"/>
        <w:tabs>
          <w:tab w:val="left" w:pos="0"/>
          <w:tab w:val="left" w:pos="284"/>
        </w:tabs>
        <w:ind w:right="-1"/>
        <w:rPr>
          <w:rFonts w:ascii="Bahnschrift" w:hAnsi="Bahnschrift" w:cs="Tahoma"/>
          <w:b/>
        </w:rPr>
      </w:pPr>
      <w:r w:rsidRPr="009E4DB2">
        <w:rPr>
          <w:rFonts w:ascii="Bahnschrift" w:hAnsi="Bahnschrift" w:cs="Tahoma"/>
          <w:b/>
        </w:rPr>
        <w:t>En cas d'absence de points bas naturels pouvant permettre l'évacuation correcte des eaux de ruissellement, il sera créé des bassins de rétention ou puisards en des endroits appropriés.</w:t>
      </w:r>
    </w:p>
    <w:p w:rsidR="008366BC" w:rsidRPr="009E4DB2" w:rsidRDefault="008366BC" w:rsidP="0042196E">
      <w:pPr>
        <w:pStyle w:val="Corpsdetexte2"/>
        <w:ind w:right="-1"/>
        <w:rPr>
          <w:rFonts w:ascii="Bahnschrift" w:hAnsi="Bahnschrift" w:cs="Tahoma"/>
        </w:rPr>
      </w:pPr>
    </w:p>
    <w:p w:rsidR="008366BC" w:rsidRPr="009E4DB2" w:rsidRDefault="008366BC" w:rsidP="0042196E">
      <w:pPr>
        <w:pStyle w:val="Corpsdetexte2"/>
        <w:ind w:right="-1"/>
        <w:rPr>
          <w:rFonts w:ascii="Bahnschrift" w:hAnsi="Bahnschrift" w:cs="Tahoma"/>
        </w:rPr>
      </w:pPr>
    </w:p>
    <w:p w:rsidR="008366BC" w:rsidRPr="009E4DB2" w:rsidRDefault="008366BC" w:rsidP="0042196E">
      <w:pPr>
        <w:jc w:val="both"/>
        <w:outlineLvl w:val="1"/>
        <w:rPr>
          <w:rFonts w:ascii="Bahnschrift" w:hAnsi="Bahnschrift" w:cs="Tahoma"/>
          <w:sz w:val="20"/>
          <w:szCs w:val="20"/>
        </w:rPr>
      </w:pPr>
      <w:r w:rsidRPr="009E4DB2">
        <w:rPr>
          <w:rFonts w:ascii="Bahnschrift" w:hAnsi="Bahnschrift" w:cs="Tahoma"/>
          <w:b/>
          <w:sz w:val="20"/>
          <w:szCs w:val="20"/>
        </w:rPr>
        <w:t>Arti</w:t>
      </w:r>
      <w:r w:rsidR="00D40A08" w:rsidRPr="009E4DB2">
        <w:rPr>
          <w:rFonts w:ascii="Bahnschrift" w:hAnsi="Bahnschrift" w:cs="Tahoma"/>
          <w:b/>
          <w:sz w:val="20"/>
          <w:szCs w:val="20"/>
        </w:rPr>
        <w:t>cle 2</w:t>
      </w:r>
      <w:r w:rsidR="00687E14" w:rsidRPr="009E4DB2">
        <w:rPr>
          <w:rFonts w:ascii="Bahnschrift" w:hAnsi="Bahnschrift" w:cs="Tahoma"/>
          <w:b/>
          <w:sz w:val="20"/>
          <w:szCs w:val="20"/>
        </w:rPr>
        <w:t>4</w:t>
      </w:r>
      <w:r w:rsidRPr="009E4DB2">
        <w:rPr>
          <w:rFonts w:ascii="Bahnschrift" w:hAnsi="Bahnschrift" w:cs="Tahoma"/>
          <w:b/>
          <w:sz w:val="20"/>
          <w:szCs w:val="20"/>
        </w:rPr>
        <w:t xml:space="preserve"> </w:t>
      </w:r>
      <w:r w:rsidRPr="009E4DB2">
        <w:rPr>
          <w:rFonts w:ascii="Bahnschrift" w:hAnsi="Bahnschrift" w:cs="Tahoma"/>
          <w:sz w:val="20"/>
          <w:szCs w:val="20"/>
        </w:rPr>
        <w:t xml:space="preserve">: </w:t>
      </w:r>
      <w:r w:rsidRPr="009E4DB2">
        <w:rPr>
          <w:rFonts w:ascii="Bahnschrift" w:hAnsi="Bahnschrift" w:cs="Tahoma"/>
          <w:b/>
          <w:sz w:val="20"/>
          <w:szCs w:val="20"/>
        </w:rPr>
        <w:t xml:space="preserve">REPROFILAGE </w:t>
      </w:r>
      <w:proofErr w:type="gramStart"/>
      <w:r w:rsidRPr="009E4DB2">
        <w:rPr>
          <w:rFonts w:ascii="Bahnschrift" w:hAnsi="Bahnschrift" w:cs="Tahoma"/>
          <w:b/>
          <w:sz w:val="20"/>
          <w:szCs w:val="20"/>
        </w:rPr>
        <w:t>SIMPLE  Y</w:t>
      </w:r>
      <w:proofErr w:type="gramEnd"/>
      <w:r w:rsidRPr="009E4DB2">
        <w:rPr>
          <w:rFonts w:ascii="Bahnschrift" w:hAnsi="Bahnschrift" w:cs="Tahoma"/>
          <w:b/>
          <w:sz w:val="20"/>
          <w:szCs w:val="20"/>
        </w:rPr>
        <w:t xml:space="preserve"> COMPRIS FOSSES ET EXUTOIRES</w:t>
      </w:r>
    </w:p>
    <w:p w:rsidR="008366BC" w:rsidRPr="009E4DB2" w:rsidRDefault="008366BC" w:rsidP="0042196E">
      <w:pPr>
        <w:ind w:right="-1"/>
        <w:jc w:val="both"/>
        <w:rPr>
          <w:rFonts w:ascii="Bahnschrift" w:hAnsi="Bahnschrift" w:cs="Tahoma"/>
          <w:b/>
          <w:sz w:val="20"/>
          <w:szCs w:val="20"/>
        </w:rPr>
      </w:pP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ab/>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Cette tâche consiste en un reprofilage mécanique simple de la couche de roulement en place ou de la </w:t>
      </w:r>
      <w:proofErr w:type="spellStart"/>
      <w:r w:rsidRPr="009E4DB2">
        <w:rPr>
          <w:rFonts w:ascii="Bahnschrift" w:hAnsi="Bahnschrift" w:cs="Tahoma"/>
          <w:sz w:val="20"/>
          <w:szCs w:val="20"/>
        </w:rPr>
        <w:t>plate forme</w:t>
      </w:r>
      <w:proofErr w:type="spellEnd"/>
      <w:r w:rsidRPr="009E4DB2">
        <w:rPr>
          <w:rFonts w:ascii="Bahnschrift" w:hAnsi="Bahnschrift" w:cs="Tahoma"/>
          <w:sz w:val="20"/>
          <w:szCs w:val="20"/>
        </w:rPr>
        <w:t xml:space="preserve">, sans scarification. Cette opération comprend également le désherbage total de la surface circulable. Les travaux consistent également au nettoyage, débroussaillage, curage et remise dans leur forme et dimensions initiales des fossés en terre et leurs exutoires. </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Elles comprennent l’enlèvement de tous les matériaux empêchant ou freinant le bon écoulement des eaux dans le fossé dépôt de terre, de pierres, de blocs rocheux et de débris végétaux.</w:t>
      </w:r>
    </w:p>
    <w:p w:rsidR="008366BC" w:rsidRPr="009E4DB2" w:rsidRDefault="008366BC" w:rsidP="0042196E">
      <w:pPr>
        <w:pStyle w:val="Corpsdetexte2"/>
        <w:ind w:right="-1"/>
        <w:rPr>
          <w:rFonts w:ascii="Bahnschrift" w:hAnsi="Bahnschrift" w:cs="Tahoma"/>
          <w:b/>
        </w:rPr>
      </w:pPr>
      <w:r w:rsidRPr="009E4DB2">
        <w:rPr>
          <w:rFonts w:ascii="Bahnschrift" w:hAnsi="Bahnschrift" w:cs="Tahoma"/>
          <w:b/>
        </w:rPr>
        <w:t xml:space="preserve"> Toute entrave à cette procédure tendant à exécuter les travaux manuels par l’utilisation des engins ne fera l’objet </w:t>
      </w:r>
      <w:proofErr w:type="gramStart"/>
      <w:r w:rsidRPr="009E4DB2">
        <w:rPr>
          <w:rFonts w:ascii="Bahnschrift" w:hAnsi="Bahnschrift" w:cs="Tahoma"/>
          <w:b/>
        </w:rPr>
        <w:t>d’aucune  prise</w:t>
      </w:r>
      <w:proofErr w:type="gramEnd"/>
      <w:r w:rsidRPr="009E4DB2">
        <w:rPr>
          <w:rFonts w:ascii="Bahnschrift" w:hAnsi="Bahnschrift" w:cs="Tahoma"/>
          <w:b/>
        </w:rPr>
        <w:t xml:space="preserve"> en attachement des travaux ainsi exécutés par l’Ingénieur du marché.</w:t>
      </w:r>
    </w:p>
    <w:p w:rsidR="008366BC" w:rsidRPr="009E4DB2" w:rsidRDefault="008366BC" w:rsidP="0042196E">
      <w:pPr>
        <w:pStyle w:val="Corpsdetexte2"/>
        <w:ind w:right="-1"/>
        <w:rPr>
          <w:rFonts w:ascii="Bahnschrift" w:hAnsi="Bahnschrift" w:cs="Tahoma"/>
          <w:b/>
        </w:rPr>
      </w:pPr>
    </w:p>
    <w:p w:rsidR="008366BC" w:rsidRPr="009E4DB2" w:rsidRDefault="008366BC" w:rsidP="0042196E">
      <w:pPr>
        <w:pStyle w:val="Titre6"/>
        <w:ind w:right="-1"/>
        <w:jc w:val="left"/>
        <w:rPr>
          <w:rFonts w:ascii="Bahnschrift" w:hAnsi="Bahnschrift" w:cs="Tahoma"/>
          <w:iCs/>
          <w:color w:val="000000"/>
          <w:sz w:val="20"/>
          <w:szCs w:val="20"/>
        </w:rPr>
      </w:pPr>
      <w:r w:rsidRPr="009E4DB2">
        <w:rPr>
          <w:rFonts w:ascii="Bahnschrift" w:hAnsi="Bahnschrift" w:cs="Tahoma"/>
          <w:iCs/>
          <w:color w:val="000000"/>
          <w:sz w:val="20"/>
          <w:szCs w:val="20"/>
        </w:rPr>
        <w:t>II - Mode d’exécution des travaux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Cette opération comprend le désherbage éventuel de la surface circulable, le reprofilage sans compa</w:t>
      </w:r>
      <w:r w:rsidR="00D40A08" w:rsidRPr="009E4DB2">
        <w:rPr>
          <w:rFonts w:ascii="Bahnschrift" w:hAnsi="Bahnschrift" w:cs="Tahoma"/>
          <w:sz w:val="20"/>
          <w:szCs w:val="20"/>
        </w:rPr>
        <w:t>ctage de la chaussée existante.</w:t>
      </w:r>
    </w:p>
    <w:p w:rsidR="008366BC" w:rsidRPr="009E4DB2" w:rsidRDefault="008366BC" w:rsidP="0042196E">
      <w:pPr>
        <w:pStyle w:val="Corpsdetexte2"/>
        <w:ind w:right="-1"/>
        <w:rPr>
          <w:rFonts w:ascii="Bahnschrift" w:hAnsi="Bahnschrift" w:cs="Tahoma"/>
          <w:b/>
        </w:rPr>
      </w:pPr>
      <w:r w:rsidRPr="009E4DB2">
        <w:rPr>
          <w:rFonts w:ascii="Bahnschrift" w:hAnsi="Bahnschrift" w:cs="Tahoma"/>
          <w:b/>
        </w:rPr>
        <w:t>La pente transversale de la plate-forme sera contrôlée à l'aide des gabarits et d'un niveau à eau, éventuellement, lorsqu'une plus grande précision sera recherchée, par des nivelettes réglables en hauteur à partir des points reportés transversalement hors de l'emprise des travaux et préalablement cotés en altimétrie.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 profil de la chaussée après reprofilage ne devra pas présenter d'écart supérieur à 2 cm par rapport au profil en travers type du présent marché.</w:t>
      </w:r>
    </w:p>
    <w:p w:rsidR="008366BC" w:rsidRPr="009E4DB2" w:rsidRDefault="008366BC" w:rsidP="0042196E">
      <w:pPr>
        <w:pStyle w:val="Corpsdetexte2"/>
        <w:ind w:right="-1"/>
        <w:rPr>
          <w:rFonts w:ascii="Bahnschrift" w:hAnsi="Bahnschrift" w:cs="Tahoma"/>
          <w:b/>
        </w:rPr>
      </w:pPr>
      <w:r w:rsidRPr="009E4DB2">
        <w:rPr>
          <w:rFonts w:ascii="Bahnschrift" w:hAnsi="Bahnschrift" w:cs="Tahoma"/>
          <w:b/>
        </w:rPr>
        <w:t>Les matériaux, éventuellement, tombés dans les fossés devront être rejetés, après travaux, en dépôt.</w:t>
      </w:r>
    </w:p>
    <w:p w:rsidR="008366BC" w:rsidRPr="009E4DB2" w:rsidRDefault="008366BC" w:rsidP="0042196E">
      <w:pPr>
        <w:pStyle w:val="Corpsdetexte2"/>
        <w:ind w:right="-1"/>
        <w:rPr>
          <w:rFonts w:ascii="Bahnschrift" w:hAnsi="Bahnschrift" w:cs="Tahoma"/>
          <w:b/>
        </w:rPr>
      </w:pPr>
      <w:r w:rsidRPr="009E4DB2">
        <w:rPr>
          <w:rFonts w:ascii="Bahnschrift" w:hAnsi="Bahnschrift" w:cs="Tahoma"/>
          <w:b/>
        </w:rPr>
        <w:t>Avant tout commencement des travaux, les quantités de travaux à réaliser par section seront métrées contradictoirement et le plus précisément possible, quel que soit le mode d'exécution adopté.</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Tous les déchets, matériaux pollués ou gênants seront évacués soigneusement en dépôt, vers une zone où ils n'entraveront pas l'écoulement des eaux ni ne pourront être entraînés, pour gêner cet écoulement.</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travaux consistent également au nettoyage, débroussaillage, curage et remise dans leur forme et dimensions initiales des fossés en terre et leurs exutoires. Cette tâche pourra être exécutée manuellement ou mécaniquement selon les quantités de tâches élémentaires.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Ils comprennent l’enlèvement de tous les matériaux empêchant ou freinant le bon écoulement des eaux dans le fossé dépôt de terre, de pierres, de blocs rocheux et de débris végétaux. Les travaux consistent également au nettoyage, débroussaillage, curage et remise dans leur forme et dimensions initiales des fossés en terre et leurs exutoires. Cette tâche pourra être exécutée manuellement ou mécaniquement selon les quantités de tâches élémentaires.</w:t>
      </w:r>
    </w:p>
    <w:p w:rsidR="008366BC" w:rsidRPr="009E4DB2" w:rsidRDefault="008366BC" w:rsidP="0042196E">
      <w:pPr>
        <w:pStyle w:val="Corpsdetexte2"/>
        <w:ind w:right="-1"/>
        <w:rPr>
          <w:rFonts w:ascii="Bahnschrift" w:hAnsi="Bahnschrift" w:cs="Tahoma"/>
          <w:b/>
        </w:rPr>
      </w:pPr>
      <w:r w:rsidRPr="009E4DB2">
        <w:rPr>
          <w:rFonts w:ascii="Bahnschrift" w:hAnsi="Bahnschrift" w:cs="Tahoma"/>
          <w:b/>
        </w:rPr>
        <w:t>Ils comprennent l’enlèvement de tous les matériaux empêchant ou freinant le bon écoulement des eaux dans le fossé dépôt de terre, de pierres, de blocs rocheux et de débris végétaux.</w:t>
      </w:r>
    </w:p>
    <w:p w:rsidR="008366BC" w:rsidRPr="009E4DB2" w:rsidRDefault="008366BC" w:rsidP="0042196E">
      <w:pPr>
        <w:ind w:right="-1"/>
        <w:jc w:val="both"/>
        <w:rPr>
          <w:rFonts w:ascii="Bahnschrift" w:hAnsi="Bahnschrift" w:cs="Tahoma"/>
          <w:b/>
          <w:sz w:val="20"/>
          <w:szCs w:val="20"/>
          <w:u w:val="single"/>
        </w:rPr>
      </w:pPr>
    </w:p>
    <w:p w:rsidR="008366BC" w:rsidRPr="009E4DB2" w:rsidRDefault="00D40A08" w:rsidP="0042196E">
      <w:pPr>
        <w:jc w:val="both"/>
        <w:outlineLvl w:val="1"/>
        <w:rPr>
          <w:rFonts w:ascii="Bahnschrift" w:hAnsi="Bahnschrift" w:cs="Tahoma"/>
          <w:b/>
          <w:sz w:val="20"/>
          <w:szCs w:val="20"/>
        </w:rPr>
      </w:pPr>
      <w:r w:rsidRPr="009E4DB2">
        <w:rPr>
          <w:rFonts w:ascii="Bahnschrift" w:hAnsi="Bahnschrift" w:cs="Tahoma"/>
          <w:b/>
          <w:sz w:val="20"/>
          <w:szCs w:val="20"/>
        </w:rPr>
        <w:t xml:space="preserve">Article </w:t>
      </w:r>
      <w:r w:rsidR="008366BC" w:rsidRPr="009E4DB2">
        <w:rPr>
          <w:rFonts w:ascii="Bahnschrift" w:hAnsi="Bahnschrift" w:cs="Tahoma"/>
          <w:b/>
          <w:sz w:val="20"/>
          <w:szCs w:val="20"/>
        </w:rPr>
        <w:t>2</w:t>
      </w:r>
      <w:r w:rsidR="00687E14" w:rsidRPr="009E4DB2">
        <w:rPr>
          <w:rFonts w:ascii="Bahnschrift" w:hAnsi="Bahnschrift" w:cs="Tahoma"/>
          <w:b/>
          <w:sz w:val="20"/>
          <w:szCs w:val="20"/>
        </w:rPr>
        <w:t>5</w:t>
      </w:r>
      <w:r w:rsidR="008366BC" w:rsidRPr="009E4DB2">
        <w:rPr>
          <w:rFonts w:ascii="Bahnschrift" w:hAnsi="Bahnschrift" w:cs="Tahoma"/>
          <w:b/>
          <w:sz w:val="20"/>
          <w:szCs w:val="20"/>
        </w:rPr>
        <w:t xml:space="preserve"> : REPROFILAGE - COMPACTAGE</w:t>
      </w:r>
    </w:p>
    <w:p w:rsidR="008366BC" w:rsidRPr="009E4DB2" w:rsidRDefault="008366BC" w:rsidP="0042196E">
      <w:pPr>
        <w:ind w:right="-1"/>
        <w:jc w:val="both"/>
        <w:rPr>
          <w:rFonts w:ascii="Bahnschrift" w:hAnsi="Bahnschrift" w:cs="Tahoma"/>
          <w:b/>
          <w:sz w:val="20"/>
          <w:szCs w:val="20"/>
        </w:rPr>
      </w:pP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Cette tâche consiste en une intervention mécanique de reprofilage et de compactage de la couche de roulement existante d’une chaussée. </w:t>
      </w:r>
    </w:p>
    <w:p w:rsidR="008366BC" w:rsidRPr="009E4DB2" w:rsidRDefault="008366BC" w:rsidP="0042196E">
      <w:pPr>
        <w:pStyle w:val="Corpsdetexte2"/>
        <w:ind w:right="-1"/>
        <w:rPr>
          <w:rFonts w:ascii="Bahnschrift" w:hAnsi="Bahnschrift" w:cs="Tahoma"/>
          <w:b/>
        </w:rPr>
      </w:pPr>
      <w:r w:rsidRPr="009E4DB2">
        <w:rPr>
          <w:rFonts w:ascii="Bahnschrift" w:hAnsi="Bahnschrift" w:cs="Tahoma"/>
          <w:b/>
        </w:rPr>
        <w:t xml:space="preserve"> Toute entrave à cette procédure tendant à exécuter les travaux manuels par l’utilisation des engins ne fera l’objet </w:t>
      </w:r>
      <w:proofErr w:type="gramStart"/>
      <w:r w:rsidRPr="009E4DB2">
        <w:rPr>
          <w:rFonts w:ascii="Bahnschrift" w:hAnsi="Bahnschrift" w:cs="Tahoma"/>
          <w:b/>
        </w:rPr>
        <w:t>d’aucune  prise</w:t>
      </w:r>
      <w:proofErr w:type="gramEnd"/>
      <w:r w:rsidRPr="009E4DB2">
        <w:rPr>
          <w:rFonts w:ascii="Bahnschrift" w:hAnsi="Bahnschrift" w:cs="Tahoma"/>
          <w:b/>
        </w:rPr>
        <w:t xml:space="preserve"> en attachement des travaux ainsi exécutés par l’Ingénieur du marché.</w:t>
      </w:r>
    </w:p>
    <w:p w:rsidR="008366BC" w:rsidRPr="009E4DB2" w:rsidRDefault="008366BC" w:rsidP="0042196E">
      <w:pPr>
        <w:pStyle w:val="Corpsdetexte2"/>
        <w:ind w:right="-1"/>
        <w:rPr>
          <w:rFonts w:ascii="Bahnschrift" w:hAnsi="Bahnschrift" w:cs="Tahoma"/>
          <w:b/>
        </w:rPr>
      </w:pPr>
    </w:p>
    <w:p w:rsidR="008366BC" w:rsidRPr="009E4DB2" w:rsidRDefault="008366BC" w:rsidP="0042196E">
      <w:pPr>
        <w:pStyle w:val="Titre6"/>
        <w:ind w:right="-1"/>
        <w:jc w:val="left"/>
        <w:rPr>
          <w:rFonts w:ascii="Bahnschrift" w:hAnsi="Bahnschrift" w:cs="Tahoma"/>
          <w:iCs/>
          <w:color w:val="000000"/>
          <w:sz w:val="20"/>
          <w:szCs w:val="20"/>
        </w:rPr>
      </w:pPr>
      <w:r w:rsidRPr="009E4DB2">
        <w:rPr>
          <w:rFonts w:ascii="Bahnschrift" w:hAnsi="Bahnschrift" w:cs="Tahoma"/>
          <w:iCs/>
          <w:color w:val="000000"/>
          <w:sz w:val="20"/>
          <w:szCs w:val="20"/>
        </w:rPr>
        <w:t>II - Mode d’exécution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La scarification de la chaussée sera exécutée mécaniquement au moyen d'un scarificateur monté sur niveleuse ou autre engin de terrassement approprié, sur une épaisseur d'au moins 10 cm et au moins jusqu’au fond des ravines existantes.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Une fois la scarification exécutée, l'Entrepreneur réglera la chaussée et évacuera toutes les terres végétales foisonnées hors de l'assiette</w:t>
      </w:r>
      <w:r w:rsidRPr="009E4DB2">
        <w:rPr>
          <w:rFonts w:ascii="Bahnschrift" w:hAnsi="Bahnschrift" w:cs="Tahoma"/>
          <w:b/>
          <w:sz w:val="20"/>
          <w:szCs w:val="20"/>
        </w:rPr>
        <w:t>,</w:t>
      </w:r>
      <w:r w:rsidRPr="009E4DB2">
        <w:rPr>
          <w:rFonts w:ascii="Bahnschrift" w:hAnsi="Bahnschrift" w:cs="Tahoma"/>
          <w:sz w:val="20"/>
          <w:szCs w:val="20"/>
        </w:rPr>
        <w:t xml:space="preserve"> afin qu'après l'arrosage et le compactage, la chaussée présente un profil respectant le profil en travers type défini dans le présent dossier.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lastRenderedPageBreak/>
        <w:t>L'Entrepreneur arrosera et compactera la chaussée. L'arrosage sera défini par zone homogène afin d'obtenir une compacité maximale où la densité sèche sera de 95 % de l'OPM.</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 compactage sera exécuté en fonction du type de matériel utilisé et de la nature des matériaux répandus. Le nombre de passes sera défini par la réalisation de planches d'essai. Le profil après compactage devra suivre le profil en travers type défini au présent dossier.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Les matériels utilisés par l'Entrepreneur pour la scarification, le </w:t>
      </w:r>
      <w:proofErr w:type="spellStart"/>
      <w:r w:rsidRPr="009E4DB2">
        <w:rPr>
          <w:rFonts w:ascii="Bahnschrift" w:hAnsi="Bahnschrift" w:cs="Tahoma"/>
          <w:sz w:val="20"/>
          <w:szCs w:val="20"/>
        </w:rPr>
        <w:t>répandage</w:t>
      </w:r>
      <w:proofErr w:type="spellEnd"/>
      <w:r w:rsidRPr="009E4DB2">
        <w:rPr>
          <w:rFonts w:ascii="Bahnschrift" w:hAnsi="Bahnschrift" w:cs="Tahoma"/>
          <w:sz w:val="20"/>
          <w:szCs w:val="20"/>
        </w:rPr>
        <w:t>, l'arrosage et le compactage devront être soumis à l'accord de l’Ingénieur.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La pente transversale de la plate-forme sera contrôlée à l'aide de gabarits et d'un niveau à eau, éventuellement, lorsqu'une plus grande précision sera recherchée, par des nivelettes réglables en hauteur à </w:t>
      </w:r>
      <w:proofErr w:type="gramStart"/>
      <w:r w:rsidRPr="009E4DB2">
        <w:rPr>
          <w:rFonts w:ascii="Bahnschrift" w:hAnsi="Bahnschrift" w:cs="Tahoma"/>
          <w:sz w:val="20"/>
          <w:szCs w:val="20"/>
        </w:rPr>
        <w:t>partir de points</w:t>
      </w:r>
      <w:proofErr w:type="gramEnd"/>
      <w:r w:rsidRPr="009E4DB2">
        <w:rPr>
          <w:rFonts w:ascii="Bahnschrift" w:hAnsi="Bahnschrift" w:cs="Tahoma"/>
          <w:sz w:val="20"/>
          <w:szCs w:val="20"/>
        </w:rPr>
        <w:t xml:space="preserve"> reportés transversalement hors de l'emprise des travaux et préalablement cotés en altimétrie.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 profil de la chaussée après reprofilage et compactage ne devra présenter d'écart supérieur à 2 cm par rapport au profil en travers type du présent marché.</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matériaux, éventuellement, tombés dans les fossés devront être rejetés en dépôt, après travaux, hors de l'emprise de la route. Les travaux consistent également au nettoyage, débroussaillage, curage et remise dans leur forme et dimensions initiales des fossés en terre et leurs exutoires. Cette tâche pourra être exécutée manuellement ou mécaniquement selon les quantités de tâches élémentaires.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Ils comprennent l’enlèvement de tous les matériaux empêchant ou freinant le bon écoulement des eaux dans le fossé dépôt de terre, de pierres, de blocs rocheux et de débris végétaux</w:t>
      </w:r>
    </w:p>
    <w:p w:rsidR="008366BC" w:rsidRPr="009E4DB2" w:rsidRDefault="008366BC" w:rsidP="0042196E">
      <w:pPr>
        <w:ind w:right="-1"/>
        <w:jc w:val="both"/>
        <w:rPr>
          <w:rFonts w:ascii="Bahnschrift" w:hAnsi="Bahnschrift" w:cs="Tahoma"/>
          <w:b/>
          <w:sz w:val="20"/>
          <w:szCs w:val="20"/>
          <w:u w:val="single"/>
        </w:rPr>
      </w:pPr>
    </w:p>
    <w:p w:rsidR="00594890" w:rsidRPr="009E4DB2" w:rsidRDefault="00594890" w:rsidP="0042196E">
      <w:pPr>
        <w:pStyle w:val="Titre2"/>
        <w:spacing w:before="0" w:after="0"/>
        <w:rPr>
          <w:rFonts w:ascii="Bahnschrift" w:hAnsi="Bahnschrift" w:cs="Tahoma"/>
          <w:i w:val="0"/>
          <w:sz w:val="20"/>
          <w:szCs w:val="20"/>
        </w:rPr>
      </w:pPr>
      <w:r w:rsidRPr="009E4DB2">
        <w:rPr>
          <w:rFonts w:ascii="Bahnschrift" w:hAnsi="Bahnschrift" w:cs="Tahoma"/>
          <w:i w:val="0"/>
          <w:sz w:val="20"/>
          <w:szCs w:val="20"/>
        </w:rPr>
        <w:t>Article 2</w:t>
      </w:r>
      <w:r w:rsidR="00687E14" w:rsidRPr="009E4DB2">
        <w:rPr>
          <w:rFonts w:ascii="Bahnschrift" w:hAnsi="Bahnschrift" w:cs="Tahoma"/>
          <w:i w:val="0"/>
          <w:sz w:val="20"/>
          <w:szCs w:val="20"/>
        </w:rPr>
        <w:t>6</w:t>
      </w:r>
      <w:r w:rsidR="008D2396" w:rsidRPr="009E4DB2">
        <w:rPr>
          <w:rFonts w:ascii="Bahnschrift" w:hAnsi="Bahnschrift" w:cs="Tahoma"/>
          <w:i w:val="0"/>
          <w:sz w:val="20"/>
          <w:szCs w:val="20"/>
        </w:rPr>
        <w:t> : CURAGE</w:t>
      </w:r>
      <w:r w:rsidRPr="009E4DB2">
        <w:rPr>
          <w:rFonts w:ascii="Bahnschrift" w:hAnsi="Bahnschrift" w:cs="Tahoma"/>
          <w:i w:val="0"/>
          <w:sz w:val="20"/>
          <w:szCs w:val="20"/>
        </w:rPr>
        <w:t xml:space="preserve"> DE FOSSES</w:t>
      </w:r>
      <w:r w:rsidR="008D2396" w:rsidRPr="009E4DB2">
        <w:rPr>
          <w:rFonts w:ascii="Bahnschrift" w:hAnsi="Bahnschrift" w:cs="Tahoma"/>
          <w:i w:val="0"/>
          <w:sz w:val="20"/>
          <w:szCs w:val="20"/>
        </w:rPr>
        <w:t xml:space="preserve"> </w:t>
      </w:r>
      <w:r w:rsidR="00FB1FCB" w:rsidRPr="009E4DB2">
        <w:rPr>
          <w:rFonts w:ascii="Bahnschrift" w:hAnsi="Bahnschrift" w:cs="Tahoma"/>
          <w:i w:val="0"/>
          <w:sz w:val="20"/>
          <w:szCs w:val="20"/>
        </w:rPr>
        <w:t xml:space="preserve">ET </w:t>
      </w:r>
      <w:proofErr w:type="gramStart"/>
      <w:r w:rsidR="008D2396" w:rsidRPr="009E4DB2">
        <w:rPr>
          <w:rFonts w:ascii="Bahnschrift" w:hAnsi="Bahnschrift" w:cs="Tahoma"/>
          <w:i w:val="0"/>
          <w:sz w:val="20"/>
          <w:szCs w:val="20"/>
        </w:rPr>
        <w:t xml:space="preserve">EXUTOIRES </w:t>
      </w:r>
      <w:r w:rsidRPr="009E4DB2">
        <w:rPr>
          <w:rFonts w:ascii="Bahnschrift" w:hAnsi="Bahnschrift" w:cs="Tahoma"/>
          <w:i w:val="0"/>
          <w:sz w:val="20"/>
          <w:szCs w:val="20"/>
        </w:rPr>
        <w:t xml:space="preserve"> EN</w:t>
      </w:r>
      <w:proofErr w:type="gramEnd"/>
      <w:r w:rsidRPr="009E4DB2">
        <w:rPr>
          <w:rFonts w:ascii="Bahnschrift" w:hAnsi="Bahnschrift" w:cs="Tahoma"/>
          <w:i w:val="0"/>
          <w:sz w:val="20"/>
          <w:szCs w:val="20"/>
        </w:rPr>
        <w:t xml:space="preserve"> </w:t>
      </w:r>
      <w:r w:rsidR="008D2396" w:rsidRPr="009E4DB2">
        <w:rPr>
          <w:rFonts w:ascii="Bahnschrift" w:hAnsi="Bahnschrift" w:cs="Tahoma"/>
          <w:i w:val="0"/>
          <w:sz w:val="20"/>
          <w:szCs w:val="20"/>
        </w:rPr>
        <w:t>TERRE EXISTANTS</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L’emplacement des fossés à exécuter sera déterminé par le Maître d’œuvre. Le Cocontractant aura à sa charge l’étude d’exécution des fossés et des divergents pour assurer un écoulement gravitaire naturel sans débordement.</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Les fossés longitudinaux, exécutés au grader ou tout autre moyen mécanique, les fossés de garde auront la profondeur minimum de 0,60m et une géométrie conforme au plan type.</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L’exécution des fossés divergents d’évacuation se fera conformément aux instructions du Maître d’œuvre.</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Ils seront maintenus conformes aux profils en travers requis et libres de tous obstacles ou débris et auront une pente continue de manière à éviter la stagnation des eaux de pluies.</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 Cocontractant maintiendra les fossés au profil, à ses frais, pendant toute la durée des travaux et jusqu’à la réception provisoire des travaux.</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La mise en dépôt et l’épandage des terres provenant des déblais pour fossés en terre ne perturbera en rien ni la visibilité, ni le drainage et s’effectuera en dehors de l’assiette de la route, en aval des fossés et en dehors des champs cultivés et villages.</w:t>
      </w:r>
    </w:p>
    <w:p w:rsidR="008D2396"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En tout état de cause, ces dépôts à proximité des fossés ou ailleurs devront être</w:t>
      </w:r>
      <w:r w:rsidR="00FB1FCB" w:rsidRPr="009E4DB2">
        <w:rPr>
          <w:rFonts w:ascii="Bahnschrift" w:hAnsi="Bahnschrift" w:cs="Tahoma"/>
          <w:sz w:val="20"/>
          <w:szCs w:val="20"/>
        </w:rPr>
        <w:t xml:space="preserve"> agréés par le Maître d’œuvre. </w:t>
      </w:r>
    </w:p>
    <w:p w:rsidR="008366BC" w:rsidRPr="009E4DB2" w:rsidRDefault="00687E14" w:rsidP="0042196E">
      <w:pPr>
        <w:jc w:val="both"/>
        <w:outlineLvl w:val="1"/>
        <w:rPr>
          <w:rFonts w:ascii="Bahnschrift" w:hAnsi="Bahnschrift" w:cs="Tahoma"/>
          <w:sz w:val="20"/>
          <w:szCs w:val="20"/>
        </w:rPr>
      </w:pPr>
      <w:r w:rsidRPr="009E4DB2">
        <w:rPr>
          <w:rFonts w:ascii="Bahnschrift" w:hAnsi="Bahnschrift" w:cs="Tahoma"/>
          <w:b/>
          <w:sz w:val="20"/>
          <w:szCs w:val="20"/>
        </w:rPr>
        <w:t>Article 27</w:t>
      </w:r>
      <w:r w:rsidR="008366BC" w:rsidRPr="009E4DB2">
        <w:rPr>
          <w:rFonts w:ascii="Bahnschrift" w:hAnsi="Bahnschrift" w:cs="Tahoma"/>
          <w:b/>
          <w:sz w:val="20"/>
          <w:szCs w:val="20"/>
        </w:rPr>
        <w:t> : COUCHE DE ROULEMENT</w:t>
      </w:r>
    </w:p>
    <w:p w:rsidR="008366BC" w:rsidRPr="009E4DB2" w:rsidRDefault="008366BC" w:rsidP="0042196E">
      <w:pPr>
        <w:ind w:right="-1"/>
        <w:jc w:val="both"/>
        <w:rPr>
          <w:rFonts w:ascii="Bahnschrift" w:hAnsi="Bahnschrift" w:cs="Tahoma"/>
          <w:b/>
          <w:sz w:val="20"/>
          <w:szCs w:val="20"/>
        </w:rPr>
      </w:pP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La mise en place d'une couche de roulement consiste, après la remise en forme de la plate-forme, en la mise en œuvre d'une couche de matériaux sélectionnés d'une épaisseur minimale qui sera de 10 cm après compactage sur la largeur de la plate-forme en respectant les dévers du profil en travers adopté.</w:t>
      </w:r>
    </w:p>
    <w:p w:rsidR="008366BC" w:rsidRPr="009E4DB2" w:rsidRDefault="008366BC" w:rsidP="0042196E">
      <w:pPr>
        <w:pStyle w:val="Titre6"/>
        <w:ind w:right="-1"/>
        <w:jc w:val="left"/>
        <w:rPr>
          <w:rFonts w:ascii="Bahnschrift" w:hAnsi="Bahnschrift" w:cs="Tahoma"/>
          <w:iCs/>
          <w:color w:val="000000"/>
          <w:sz w:val="20"/>
          <w:szCs w:val="20"/>
        </w:rPr>
      </w:pPr>
      <w:r w:rsidRPr="009E4DB2">
        <w:rPr>
          <w:rFonts w:ascii="Bahnschrift" w:hAnsi="Bahnschrift" w:cs="Tahoma"/>
          <w:iCs/>
          <w:color w:val="000000"/>
          <w:sz w:val="20"/>
          <w:szCs w:val="20"/>
        </w:rPr>
        <w:t xml:space="preserve">II - Mode d’exécution des travaux </w:t>
      </w:r>
    </w:p>
    <w:p w:rsidR="008366BC" w:rsidRPr="009E4DB2" w:rsidRDefault="008366BC" w:rsidP="0042196E">
      <w:pPr>
        <w:pStyle w:val="Corpsdetexte2"/>
        <w:ind w:right="-1" w:firstLine="708"/>
        <w:rPr>
          <w:rFonts w:ascii="Bahnschrift" w:hAnsi="Bahnschrift" w:cs="Tahoma"/>
          <w:b/>
        </w:rPr>
      </w:pPr>
      <w:r w:rsidRPr="009E4DB2">
        <w:rPr>
          <w:rFonts w:ascii="Bahnschrift" w:hAnsi="Bahnschrift" w:cs="Tahoma"/>
          <w:b/>
        </w:rPr>
        <w:t>Les matériaux pour couche de roulement et de rechargement seront des graveleux latéritiques, de la pouzzolane ou des scories volcaniques, provenant d’emprunts choisis par l’Entrepreneur et approuvés par l’Ingénieur.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L'Entrepreneur supportera toutes les charges d'exploitation des lieux d'emprunt et carrières et notamment l'indemnisation d'éventuelles expropriations, l'ouverture et l'aménagement des routes d'accès, le débroussaillement et le déboisement, l'enlèvement des terres végétales ou des matériaux indésirables et leur mise en dépôt hors des limites. Le drainage des zones d'emprunt ou des carrières devra être fait de façon efficace. Toutes dispositions devront être prises pour que l'eau de ruissellement puisse s'écouler normalement en dehors de l'emprise de la route sans causer de dégâts aux propriétés riveraines.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Aucune zone d'emprunt ou carrière ne devra être ouverte en contrebas de la route à moins de quinze mètres de la limite de l'assiette, cette distance étant augmentée de la profondeur de la fouille. Le carreau des emprunts sera réglé de manière que l'eau ne séjourne pas à proximité de la route. L'Entrepreneur sera tenu de réaliser à ses frais, un système d'évacuation des eaux et de protection de la route (fossés de garde, puisards, ouvrages sous chaussées), dans des conditions telles qu'il ne puisse pas provoquer des écoulements nuisibles à la conservation ultérieure de la route.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La mise en œuvre de ces matériaux en couche de roulement sera réalisée sur une épaisseur minimale de 10</w:t>
      </w:r>
      <w:r w:rsidRPr="009E4DB2">
        <w:rPr>
          <w:rFonts w:ascii="Bahnschrift" w:hAnsi="Bahnschrift" w:cs="Tahoma"/>
          <w:color w:val="0000FF"/>
          <w:sz w:val="20"/>
          <w:szCs w:val="20"/>
        </w:rPr>
        <w:t xml:space="preserve"> </w:t>
      </w:r>
      <w:r w:rsidRPr="009E4DB2">
        <w:rPr>
          <w:rFonts w:ascii="Bahnschrift" w:hAnsi="Bahnschrift" w:cs="Tahoma"/>
          <w:sz w:val="20"/>
          <w:szCs w:val="20"/>
        </w:rPr>
        <w:t>cm après compactage, sur la largeur circulable en respectant les dévers du profil en travers adopté.</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Les matériaux graveleux répandus ne doivent pas présenter d’éléments de diamètre supérieur à 75 </w:t>
      </w:r>
      <w:proofErr w:type="spellStart"/>
      <w:r w:rsidRPr="009E4DB2">
        <w:rPr>
          <w:rFonts w:ascii="Bahnschrift" w:hAnsi="Bahnschrift" w:cs="Tahoma"/>
          <w:sz w:val="20"/>
          <w:szCs w:val="20"/>
        </w:rPr>
        <w:t>mm.</w:t>
      </w:r>
      <w:proofErr w:type="spellEnd"/>
      <w:r w:rsidRPr="009E4DB2">
        <w:rPr>
          <w:rFonts w:ascii="Bahnschrift" w:hAnsi="Bahnschrift" w:cs="Tahoma"/>
          <w:sz w:val="20"/>
          <w:szCs w:val="20"/>
        </w:rPr>
        <w:t xml:space="preserve"> Ils devront posséder les caractéristiques suivantes :</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indice de plasticité : &lt; 25</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 xml:space="preserve">indice de C.B.R. </w:t>
      </w:r>
      <w:proofErr w:type="gramStart"/>
      <w:r w:rsidRPr="009E4DB2">
        <w:rPr>
          <w:rFonts w:ascii="Bahnschrift" w:hAnsi="Bahnschrift" w:cs="Tahoma"/>
          <w:sz w:val="20"/>
          <w:szCs w:val="20"/>
        </w:rPr>
        <w:t xml:space="preserve">   :</w:t>
      </w:r>
      <w:proofErr w:type="gramEnd"/>
      <w:r w:rsidRPr="009E4DB2">
        <w:rPr>
          <w:rFonts w:ascii="Bahnschrift" w:hAnsi="Bahnschrift" w:cs="Tahoma"/>
          <w:sz w:val="20"/>
          <w:szCs w:val="20"/>
        </w:rPr>
        <w:t xml:space="preserve"> &gt; 30, à 04 jours d'imbibition et à 95 % de l'O.P.M.</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lastRenderedPageBreak/>
        <w:t>L'Entrepreneur arrosera et compactera les matériaux. L'arrosage sera défini par zone homogène afin d'obtenir une compacité maximale où la densité sèche sera de 95 % de l'OPM.</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En cas de faibles quantités mises en œuvre, les matériaux seront mesurés au mètre cube foisonné approvisionné sur le site, par comptage du nombre de voyages des camions de transport précédemment étalonnés. Dans le cas contraire, les quantités prises en compte résulteront d’attachements contradictoires après vérification des épaisseurs par l’Ingénieur du marché, par métré du cubage de matériaux compactés mis en place.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En fin de travaux, les lieux d'emprunt seront remis en état ou égalisés aux frais de l'entrepreneur. Le nivellement sera exécuté de manière à éviter des flaques d'eau indésirables sur les lieux. Les terres végétales seront régalées et éventuellement les fossés créés ou remis en fonctionnement afin d'éviter l'érosion des surfaces considérées et environnantes. Il sera tenu compte des prescriptions environnementales du plan d’exécution.</w:t>
      </w:r>
    </w:p>
    <w:p w:rsidR="00D047C2" w:rsidRPr="009E4DB2" w:rsidRDefault="00D047C2" w:rsidP="0042196E">
      <w:pPr>
        <w:jc w:val="both"/>
        <w:outlineLvl w:val="1"/>
        <w:rPr>
          <w:rFonts w:ascii="Bahnschrift" w:hAnsi="Bahnschrift" w:cs="Tahoma"/>
          <w:b/>
          <w:sz w:val="20"/>
          <w:szCs w:val="20"/>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Article 28</w:t>
      </w:r>
      <w:r w:rsidR="008366BC" w:rsidRPr="009E4DB2">
        <w:rPr>
          <w:rFonts w:ascii="Bahnschrift" w:hAnsi="Bahnschrift" w:cs="Tahoma"/>
          <w:b/>
          <w:sz w:val="20"/>
          <w:szCs w:val="20"/>
        </w:rPr>
        <w:t> : EMPLOIS PARTIELS</w:t>
      </w:r>
    </w:p>
    <w:p w:rsidR="008366BC" w:rsidRPr="009E4DB2" w:rsidRDefault="008366BC" w:rsidP="0042196E">
      <w:pPr>
        <w:jc w:val="both"/>
        <w:rPr>
          <w:rFonts w:ascii="Bahnschrift" w:hAnsi="Bahnschrift" w:cs="Tahoma"/>
          <w:b/>
          <w:bCs/>
          <w:sz w:val="20"/>
          <w:szCs w:val="20"/>
          <w:u w:val="single"/>
        </w:rPr>
      </w:pPr>
      <w:proofErr w:type="gramStart"/>
      <w:r w:rsidRPr="009E4DB2">
        <w:rPr>
          <w:rFonts w:ascii="Bahnschrift" w:hAnsi="Bahnschrift" w:cs="Tahoma"/>
          <w:b/>
          <w:bCs/>
          <w:sz w:val="20"/>
          <w:szCs w:val="20"/>
        </w:rPr>
        <w:t>I  -</w:t>
      </w:r>
      <w:proofErr w:type="gramEnd"/>
      <w:r w:rsidRPr="009E4DB2">
        <w:rPr>
          <w:rFonts w:ascii="Bahnschrift" w:hAnsi="Bahnschrift" w:cs="Tahoma"/>
          <w:b/>
          <w:bCs/>
          <w:sz w:val="20"/>
          <w:szCs w:val="20"/>
        </w:rPr>
        <w:t xml:space="preserve"> </w:t>
      </w:r>
      <w:r w:rsidR="008B1EFD" w:rsidRPr="009E4DB2">
        <w:rPr>
          <w:rFonts w:ascii="Bahnschrift" w:hAnsi="Bahnschrift" w:cs="Tahoma"/>
          <w:b/>
          <w:bCs/>
          <w:sz w:val="20"/>
          <w:szCs w:val="20"/>
          <w:u w:val="single"/>
        </w:rPr>
        <w:t>Description des travaux</w:t>
      </w:r>
    </w:p>
    <w:p w:rsidR="008366BC" w:rsidRPr="009E4DB2" w:rsidRDefault="008366BC" w:rsidP="0042196E">
      <w:pPr>
        <w:pStyle w:val="Corpsdetexte21"/>
        <w:rPr>
          <w:rFonts w:ascii="Bahnschrift" w:hAnsi="Bahnschrift" w:cs="Tahoma"/>
          <w:bCs/>
          <w:sz w:val="20"/>
        </w:rPr>
      </w:pPr>
      <w:r w:rsidRPr="009E4DB2">
        <w:rPr>
          <w:rFonts w:ascii="Bahnschrift" w:hAnsi="Bahnschrift" w:cs="Tahoma"/>
          <w:bCs/>
          <w:sz w:val="20"/>
        </w:rPr>
        <w:t>Ce prix prévoit des apports de matériaux pour le bouchage des nids de poule et de ravines, le comblement de flashes ou la remise à niveau de certaines parties dégradées. Ces zones d’emplois partiels seront définies sur place par l’Ingénieur du marché.</w:t>
      </w:r>
    </w:p>
    <w:p w:rsidR="008366BC" w:rsidRPr="009E4DB2" w:rsidRDefault="008366BC" w:rsidP="0042196E">
      <w:pPr>
        <w:pStyle w:val="Corpsdetexte21"/>
        <w:rPr>
          <w:rFonts w:ascii="Bahnschrift" w:hAnsi="Bahnschrift" w:cs="Tahoma"/>
          <w:bCs/>
          <w:sz w:val="20"/>
        </w:rPr>
      </w:pPr>
    </w:p>
    <w:p w:rsidR="008366BC" w:rsidRPr="009E4DB2" w:rsidRDefault="008366BC" w:rsidP="0042196E">
      <w:pPr>
        <w:jc w:val="both"/>
        <w:rPr>
          <w:rFonts w:ascii="Bahnschrift" w:hAnsi="Bahnschrift" w:cs="Tahoma"/>
          <w:b/>
          <w:bCs/>
          <w:sz w:val="20"/>
          <w:szCs w:val="20"/>
          <w:u w:val="single"/>
        </w:rPr>
      </w:pPr>
      <w:r w:rsidRPr="009E4DB2">
        <w:rPr>
          <w:rFonts w:ascii="Bahnschrift" w:hAnsi="Bahnschrift" w:cs="Tahoma"/>
          <w:b/>
          <w:bCs/>
          <w:sz w:val="20"/>
          <w:szCs w:val="20"/>
        </w:rPr>
        <w:t xml:space="preserve">II - </w:t>
      </w:r>
      <w:r w:rsidRPr="009E4DB2">
        <w:rPr>
          <w:rFonts w:ascii="Bahnschrift" w:hAnsi="Bahnschrift" w:cs="Tahoma"/>
          <w:b/>
          <w:bCs/>
          <w:sz w:val="20"/>
          <w:szCs w:val="20"/>
          <w:u w:val="single"/>
        </w:rPr>
        <w:t>Mode d’exécution des travaux</w:t>
      </w:r>
    </w:p>
    <w:p w:rsidR="008366BC" w:rsidRPr="009E4DB2" w:rsidRDefault="008366BC" w:rsidP="0042196E">
      <w:pPr>
        <w:pStyle w:val="Corpsdetexte21"/>
        <w:rPr>
          <w:rFonts w:ascii="Bahnschrift" w:hAnsi="Bahnschrift" w:cs="Tahoma"/>
          <w:bCs/>
          <w:sz w:val="20"/>
        </w:rPr>
      </w:pPr>
      <w:r w:rsidRPr="009E4DB2">
        <w:rPr>
          <w:rFonts w:ascii="Bahnschrift" w:hAnsi="Bahnschrift" w:cs="Tahoma"/>
          <w:bCs/>
          <w:sz w:val="20"/>
        </w:rPr>
        <w:t>Les travaux seront exécutés conformément aux prescriptions du CCTP. Le matériau sera conforme aux spécifications de l’article 4 du présent CCTP</w:t>
      </w:r>
      <w:r w:rsidRPr="009E4DB2">
        <w:rPr>
          <w:rFonts w:ascii="Bahnschrift" w:hAnsi="Bahnschrift" w:cs="Tahoma"/>
          <w:bCs/>
          <w:color w:val="0000FF"/>
          <w:sz w:val="20"/>
        </w:rPr>
        <w:t xml:space="preserve">. </w:t>
      </w:r>
      <w:r w:rsidRPr="009E4DB2">
        <w:rPr>
          <w:rFonts w:ascii="Bahnschrift" w:hAnsi="Bahnschrift" w:cs="Tahoma"/>
          <w:bCs/>
          <w:sz w:val="20"/>
        </w:rPr>
        <w:t>Les zones d’emploi partiel seront décaissées et débarrassées de tous les matériaux pollués et impropres qui seront mis en dépôt en des lieux agréés par l’Ingénieur.</w:t>
      </w:r>
    </w:p>
    <w:p w:rsidR="008366BC" w:rsidRPr="009E4DB2" w:rsidRDefault="008366BC" w:rsidP="0042196E">
      <w:pPr>
        <w:pStyle w:val="Corpsdetexte21"/>
        <w:rPr>
          <w:rFonts w:ascii="Bahnschrift" w:hAnsi="Bahnschrift" w:cs="Tahoma"/>
          <w:bCs/>
          <w:sz w:val="20"/>
        </w:rPr>
      </w:pPr>
      <w:r w:rsidRPr="009E4DB2">
        <w:rPr>
          <w:rFonts w:ascii="Bahnschrift" w:hAnsi="Bahnschrift" w:cs="Tahoma"/>
          <w:bCs/>
          <w:sz w:val="20"/>
        </w:rPr>
        <w:t>La mise en œuvre du matériau de substitution sera identique à celle de la tâche du prix N° 106 du bordereau des prix unitaires.</w:t>
      </w:r>
    </w:p>
    <w:p w:rsidR="008366BC" w:rsidRPr="009E4DB2" w:rsidRDefault="008366BC" w:rsidP="0042196E">
      <w:pPr>
        <w:jc w:val="both"/>
        <w:outlineLvl w:val="1"/>
        <w:rPr>
          <w:rFonts w:ascii="Bahnschrift" w:hAnsi="Bahnschrift" w:cs="Tahoma"/>
          <w:sz w:val="20"/>
          <w:szCs w:val="20"/>
        </w:rPr>
      </w:pPr>
    </w:p>
    <w:p w:rsidR="008366BC" w:rsidRPr="009E4DB2" w:rsidRDefault="00687E14" w:rsidP="0042196E">
      <w:pPr>
        <w:jc w:val="both"/>
        <w:outlineLvl w:val="1"/>
        <w:rPr>
          <w:rFonts w:ascii="Bahnschrift" w:hAnsi="Bahnschrift" w:cs="Tahoma"/>
          <w:b/>
          <w:sz w:val="20"/>
          <w:szCs w:val="20"/>
          <w:u w:val="single"/>
        </w:rPr>
      </w:pPr>
      <w:r w:rsidRPr="009E4DB2">
        <w:rPr>
          <w:rFonts w:ascii="Bahnschrift" w:hAnsi="Bahnschrift" w:cs="Tahoma"/>
          <w:b/>
          <w:sz w:val="20"/>
          <w:szCs w:val="20"/>
        </w:rPr>
        <w:t>Article 29</w:t>
      </w:r>
      <w:r w:rsidR="008366BC" w:rsidRPr="009E4DB2">
        <w:rPr>
          <w:rFonts w:ascii="Bahnschrift" w:hAnsi="Bahnschrift" w:cs="Tahoma"/>
          <w:b/>
          <w:sz w:val="20"/>
          <w:szCs w:val="20"/>
        </w:rPr>
        <w:t xml:space="preserve"> : </w:t>
      </w:r>
      <w:r w:rsidR="008366BC" w:rsidRPr="009E4DB2">
        <w:rPr>
          <w:rFonts w:ascii="Bahnschrift" w:hAnsi="Bahnschrift" w:cs="Tahoma"/>
          <w:b/>
          <w:bCs/>
          <w:sz w:val="20"/>
          <w:szCs w:val="20"/>
        </w:rPr>
        <w:t>EXTRACTION, TRANPORT ET STOCKAGE DE MATERIAUX SELECTIONNES</w:t>
      </w:r>
    </w:p>
    <w:p w:rsidR="008366BC" w:rsidRPr="009E4DB2" w:rsidRDefault="008366BC" w:rsidP="0042196E">
      <w:pPr>
        <w:ind w:right="-1"/>
        <w:jc w:val="both"/>
        <w:rPr>
          <w:rFonts w:ascii="Bahnschrift" w:hAnsi="Bahnschrift" w:cs="Tahoma"/>
          <w:b/>
          <w:sz w:val="20"/>
          <w:szCs w:val="20"/>
        </w:rPr>
      </w:pP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Les travaux consistent en l’extraction sur un site agrée par l’Ingénieur, de matériaux, à son transport et stockage jusqu’au bord de la chaussée, à un lieu agrée par l’Ingénieur. Ce matériau foisonné est destiné à être utilisé par les Comités de Route pour le bouchage de nids de poule et d’élimination des points critiques après le départ de </w:t>
      </w:r>
      <w:proofErr w:type="gramStart"/>
      <w:r w:rsidRPr="009E4DB2">
        <w:rPr>
          <w:rFonts w:ascii="Bahnschrift" w:hAnsi="Bahnschrift" w:cs="Tahoma"/>
          <w:sz w:val="20"/>
          <w:szCs w:val="20"/>
        </w:rPr>
        <w:t>l’entreprise,  lors</w:t>
      </w:r>
      <w:proofErr w:type="gramEnd"/>
      <w:r w:rsidRPr="009E4DB2">
        <w:rPr>
          <w:rFonts w:ascii="Bahnschrift" w:hAnsi="Bahnschrift" w:cs="Tahoma"/>
          <w:sz w:val="20"/>
          <w:szCs w:val="20"/>
        </w:rPr>
        <w:t xml:space="preserve"> des opérations de prise en charge des travaux d’entretien courant par les populations. </w:t>
      </w:r>
    </w:p>
    <w:p w:rsidR="008366BC" w:rsidRPr="009E4DB2" w:rsidRDefault="008366BC" w:rsidP="0042196E">
      <w:pPr>
        <w:pStyle w:val="Titre6"/>
        <w:ind w:right="-1"/>
        <w:rPr>
          <w:rFonts w:ascii="Bahnschrift" w:hAnsi="Bahnschrift" w:cs="Tahoma"/>
          <w:b w:val="0"/>
          <w:i/>
          <w:iCs/>
          <w:color w:val="000000"/>
          <w:sz w:val="20"/>
          <w:szCs w:val="20"/>
        </w:rPr>
      </w:pPr>
      <w:r w:rsidRPr="009E4DB2">
        <w:rPr>
          <w:rFonts w:ascii="Bahnschrift" w:hAnsi="Bahnschrift" w:cs="Tahoma"/>
          <w:b w:val="0"/>
          <w:i/>
          <w:iCs/>
          <w:sz w:val="20"/>
          <w:szCs w:val="20"/>
        </w:rPr>
        <w:t xml:space="preserve">II - </w:t>
      </w:r>
      <w:r w:rsidRPr="009E4DB2">
        <w:rPr>
          <w:rFonts w:ascii="Bahnschrift" w:hAnsi="Bahnschrift" w:cs="Tahoma"/>
          <w:b w:val="0"/>
          <w:i/>
          <w:iCs/>
          <w:color w:val="000000"/>
          <w:sz w:val="20"/>
          <w:szCs w:val="20"/>
        </w:rPr>
        <w:t xml:space="preserve">Mode d’exécution des travaux </w:t>
      </w:r>
    </w:p>
    <w:p w:rsidR="008366BC" w:rsidRPr="009E4DB2" w:rsidRDefault="008366BC" w:rsidP="0042196E">
      <w:pPr>
        <w:pStyle w:val="Corpsdetexte2"/>
        <w:ind w:right="-1" w:firstLine="708"/>
        <w:rPr>
          <w:rFonts w:ascii="Bahnschrift" w:hAnsi="Bahnschrift" w:cs="Tahoma"/>
          <w:b/>
        </w:rPr>
      </w:pPr>
      <w:r w:rsidRPr="009E4DB2">
        <w:rPr>
          <w:rFonts w:ascii="Bahnschrift" w:hAnsi="Bahnschrift" w:cs="Tahoma"/>
          <w:b/>
        </w:rPr>
        <w:t>Les matériaux proviendront des gisements agrée par l’Ingénieur et seront des graveleux latéritiques, de la pouzzolane ou des scories volcaniques.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L'Entrepreneur supportera toutes les charges d'exploitation des lieux d'emprunt et carrières et notamment l'indemnisation d'éventuelles expropriations, l'ouverture et l'aménagement des routes d'accès, le débroussaillement et le déboisement, l'enlèvement des terres végétales ou des matériaux indésirables et leur mise en dépôt hors des limites. Le drainage des zones d'emprunt ou des carrières devra être fait de façon efficace. Toutes dispositions devront être prises pour que l'eau de ruissellement puisse s'écouler normalement en dehors de l'emprise de la route sans causer de dégâts aux propriétés riveraines.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Aucune zone d'emprunt ou carrière ne devra être ouverte en contrebas de la route à moins de quinze mètres de la limite de l'assiette, cette distance étant augmentée de la profondeur de la fouille. Le carreau des emprunts sera réglé de manière que l'eau ne séjourne pas à proximité de la route. L'Entrepreneur sera tenu de réaliser à ses frais, un système d'évacuation des eaux et de protection de la route (fossés de garde, puisards, ouvrages sous chaussées), dans des conditions telles qu'il ne puisse pas provoquer des écoulements nuisibles à la conservation ultérieure de la route.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En fin de travaux, les lieux d'emprunt seront remis en état ou égalisés aux frais de l'entrepreneur. Le nivellement sera exécuté de manière à éviter des flaques d'eau indésirables sur les lieux. Les terres végétales seront régalées et éventuellement les fossés créés ou remis en fonctionnement afin d'éviter l'érosion des surfaces considérées et environnantes. Il sera tenu compte des prescriptions environnementales du plan d’exécution.</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 matériau sera déposé en un lieu agréé par l’Ingénieur. Le lieu de dépôt sera aménagé et ne doit en aucun cas constituer un obstacle à la circulation ni entraver le ruissellement des eaux de pluie.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Le matériau sera conforme aux spécifications de l’article </w:t>
      </w:r>
      <w:proofErr w:type="gramStart"/>
      <w:r w:rsidRPr="009E4DB2">
        <w:rPr>
          <w:rFonts w:ascii="Bahnschrift" w:hAnsi="Bahnschrift" w:cs="Tahoma"/>
          <w:sz w:val="20"/>
          <w:szCs w:val="20"/>
        </w:rPr>
        <w:t>31  du</w:t>
      </w:r>
      <w:proofErr w:type="gramEnd"/>
      <w:r w:rsidRPr="009E4DB2">
        <w:rPr>
          <w:rFonts w:ascii="Bahnschrift" w:hAnsi="Bahnschrift" w:cs="Tahoma"/>
          <w:sz w:val="20"/>
          <w:szCs w:val="20"/>
        </w:rPr>
        <w:t xml:space="preserve"> CPT</w:t>
      </w:r>
      <w:r w:rsidRPr="009E4DB2">
        <w:rPr>
          <w:rFonts w:ascii="Bahnschrift" w:hAnsi="Bahnschrift" w:cs="Tahoma"/>
          <w:color w:val="0000FF"/>
          <w:sz w:val="20"/>
          <w:szCs w:val="20"/>
        </w:rPr>
        <w:t>.</w:t>
      </w:r>
    </w:p>
    <w:p w:rsidR="008366BC" w:rsidRPr="009E4DB2" w:rsidRDefault="008366BC" w:rsidP="0042196E">
      <w:pPr>
        <w:ind w:right="-1"/>
        <w:jc w:val="both"/>
        <w:rPr>
          <w:rFonts w:ascii="Bahnschrift" w:hAnsi="Bahnschrift" w:cs="Tahoma"/>
          <w:sz w:val="20"/>
          <w:szCs w:val="20"/>
        </w:rPr>
      </w:pPr>
    </w:p>
    <w:p w:rsidR="00AD50D1"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Article 30</w:t>
      </w:r>
      <w:r w:rsidR="008366BC" w:rsidRPr="009E4DB2">
        <w:rPr>
          <w:rFonts w:ascii="Bahnschrift" w:hAnsi="Bahnschrift" w:cs="Tahoma"/>
          <w:b/>
          <w:sz w:val="20"/>
          <w:szCs w:val="20"/>
        </w:rPr>
        <w:t xml:space="preserve"> : DEROCTAGE</w:t>
      </w:r>
    </w:p>
    <w:p w:rsidR="008366BC" w:rsidRPr="009E4DB2" w:rsidRDefault="008366BC" w:rsidP="0042196E">
      <w:pPr>
        <w:jc w:val="both"/>
        <w:outlineLvl w:val="1"/>
        <w:rPr>
          <w:rFonts w:ascii="Bahnschrift" w:hAnsi="Bahnschrift" w:cs="Tahoma"/>
          <w:sz w:val="20"/>
          <w:szCs w:val="20"/>
        </w:rPr>
      </w:pPr>
      <w:proofErr w:type="gramStart"/>
      <w:r w:rsidRPr="009E4DB2">
        <w:rPr>
          <w:rFonts w:ascii="Bahnschrift" w:hAnsi="Bahnschrift" w:cs="Tahoma"/>
          <w:b/>
          <w:iCs/>
          <w:sz w:val="20"/>
          <w:szCs w:val="20"/>
        </w:rPr>
        <w:t>I  -</w:t>
      </w:r>
      <w:proofErr w:type="gramEnd"/>
      <w:r w:rsidRPr="009E4DB2">
        <w:rPr>
          <w:rFonts w:ascii="Bahnschrift" w:hAnsi="Bahnschrift" w:cs="Tahoma"/>
          <w:b/>
          <w:iCs/>
          <w:sz w:val="20"/>
          <w:szCs w:val="20"/>
        </w:rPr>
        <w:t xml:space="preserve"> </w:t>
      </w:r>
      <w:r w:rsidRPr="009E4DB2">
        <w:rPr>
          <w:rFonts w:ascii="Bahnschrift" w:hAnsi="Bahnschrift" w:cs="Tahoma"/>
          <w:b/>
          <w:iCs/>
          <w:color w:val="000000"/>
          <w:sz w:val="20"/>
          <w:szCs w:val="20"/>
        </w:rPr>
        <w:t>Description des travaux</w:t>
      </w:r>
    </w:p>
    <w:p w:rsidR="008366BC" w:rsidRPr="009E4DB2" w:rsidRDefault="008366BC" w:rsidP="0042196E">
      <w:pPr>
        <w:pStyle w:val="Corpsdetexte2"/>
        <w:ind w:right="-1" w:firstLine="708"/>
        <w:rPr>
          <w:rFonts w:ascii="Bahnschrift" w:hAnsi="Bahnschrift" w:cs="Tahoma"/>
          <w:b/>
        </w:rPr>
      </w:pPr>
      <w:r w:rsidRPr="009E4DB2">
        <w:rPr>
          <w:rFonts w:ascii="Bahnschrift" w:hAnsi="Bahnschrift" w:cs="Tahoma"/>
        </w:rPr>
        <w:t>Ces travaux consistent à éliminer de la plate-forme et du réseau d’assainissement (fossés latéraux, embouchures amont et aval des ouvrages hydrauliques...) tous rochers ou affleurements rocheux qui pourraient dégrader la surface de la route et nuire à son assainissement ainsi qu’à sa bonne circulation</w:t>
      </w:r>
      <w:r w:rsidRPr="009E4DB2">
        <w:rPr>
          <w:rFonts w:ascii="Bahnschrift" w:hAnsi="Bahnschrift" w:cs="Tahoma"/>
          <w:b/>
        </w:rPr>
        <w:t>.</w:t>
      </w:r>
    </w:p>
    <w:p w:rsidR="008366BC" w:rsidRPr="009E4DB2" w:rsidRDefault="008366BC" w:rsidP="0042196E">
      <w:pPr>
        <w:pStyle w:val="Corpsdetexte2"/>
        <w:ind w:right="-1"/>
        <w:rPr>
          <w:rFonts w:ascii="Bahnschrift" w:hAnsi="Bahnschrift" w:cs="Tahoma"/>
          <w:b/>
        </w:rPr>
      </w:pPr>
    </w:p>
    <w:p w:rsidR="008366BC" w:rsidRPr="009E4DB2" w:rsidRDefault="008366BC" w:rsidP="0042196E">
      <w:pPr>
        <w:pStyle w:val="Titre6"/>
        <w:ind w:right="-1"/>
        <w:jc w:val="left"/>
        <w:rPr>
          <w:rFonts w:ascii="Bahnschrift" w:hAnsi="Bahnschrift" w:cs="Tahoma"/>
          <w:iCs/>
          <w:color w:val="000000"/>
          <w:sz w:val="20"/>
          <w:szCs w:val="20"/>
        </w:rPr>
      </w:pPr>
      <w:r w:rsidRPr="009E4DB2">
        <w:rPr>
          <w:rFonts w:ascii="Bahnschrift" w:hAnsi="Bahnschrift" w:cs="Tahoma"/>
          <w:iCs/>
          <w:color w:val="000000"/>
          <w:sz w:val="20"/>
          <w:szCs w:val="20"/>
        </w:rPr>
        <w:lastRenderedPageBreak/>
        <w:t>II - Mode d’exécution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Ces travaux ponctuels seront réalisés manuellement s'il y a lieu, à l’aide de barre à mine, de burin, de masse et de pioche, de marteau piqueur. Il sera fait usage de bouteurs équipés de rippers pour les affleurements rocheux de grandes surfaces ou trop durs pour extraction manuelle. Le déroctage s'appliquera sur une épaisseur à définir par l’Ingénieur.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Les matériaux de démolition seront extraits du chantier puis chargés dans des </w:t>
      </w:r>
      <w:proofErr w:type="gramStart"/>
      <w:r w:rsidRPr="009E4DB2">
        <w:rPr>
          <w:rFonts w:ascii="Bahnschrift" w:hAnsi="Bahnschrift" w:cs="Tahoma"/>
          <w:sz w:val="20"/>
          <w:szCs w:val="20"/>
        </w:rPr>
        <w:t>brouettes,  ou</w:t>
      </w:r>
      <w:proofErr w:type="gramEnd"/>
      <w:r w:rsidRPr="009E4DB2">
        <w:rPr>
          <w:rFonts w:ascii="Bahnschrift" w:hAnsi="Bahnschrift" w:cs="Tahoma"/>
          <w:sz w:val="20"/>
          <w:szCs w:val="20"/>
        </w:rPr>
        <w:t xml:space="preserve"> des camions, transportés et déchargés  en dépôt</w:t>
      </w:r>
      <w:r w:rsidRPr="009E4DB2">
        <w:rPr>
          <w:rFonts w:ascii="Bahnschrift" w:hAnsi="Bahnschrift" w:cs="Tahoma"/>
          <w:color w:val="FF0000"/>
          <w:sz w:val="20"/>
          <w:szCs w:val="20"/>
        </w:rPr>
        <w:t xml:space="preserve"> </w:t>
      </w:r>
      <w:r w:rsidRPr="009E4DB2">
        <w:rPr>
          <w:rFonts w:ascii="Bahnschrift" w:hAnsi="Bahnschrift" w:cs="Tahoma"/>
          <w:sz w:val="20"/>
          <w:szCs w:val="20"/>
        </w:rPr>
        <w:t>à proximité de la zone de travail en un lieu agréé par l’Ingénieur.</w:t>
      </w:r>
    </w:p>
    <w:p w:rsidR="00687E14" w:rsidRPr="009E4DB2" w:rsidRDefault="00687E14" w:rsidP="0042196E">
      <w:pPr>
        <w:pStyle w:val="Titre2"/>
        <w:spacing w:before="0" w:after="0"/>
        <w:rPr>
          <w:rFonts w:ascii="Bahnschrift" w:hAnsi="Bahnschrift" w:cs="Tahoma"/>
          <w:i w:val="0"/>
          <w:color w:val="FF0000"/>
          <w:sz w:val="20"/>
          <w:szCs w:val="20"/>
        </w:rPr>
      </w:pPr>
    </w:p>
    <w:p w:rsidR="00D40A08" w:rsidRPr="009E4DB2" w:rsidRDefault="00687E14" w:rsidP="0042196E">
      <w:pPr>
        <w:pStyle w:val="Titre2"/>
        <w:spacing w:before="0" w:after="0"/>
        <w:rPr>
          <w:rFonts w:ascii="Bahnschrift" w:hAnsi="Bahnschrift" w:cs="Tahoma"/>
          <w:i w:val="0"/>
          <w:sz w:val="20"/>
          <w:szCs w:val="20"/>
        </w:rPr>
      </w:pPr>
      <w:r w:rsidRPr="009E4DB2">
        <w:rPr>
          <w:rFonts w:ascii="Bahnschrift" w:hAnsi="Bahnschrift" w:cs="Tahoma"/>
          <w:i w:val="0"/>
          <w:sz w:val="20"/>
          <w:szCs w:val="20"/>
        </w:rPr>
        <w:t>Article 31</w:t>
      </w:r>
      <w:r w:rsidR="00D40A08" w:rsidRPr="009E4DB2">
        <w:rPr>
          <w:rFonts w:ascii="Bahnschrift" w:hAnsi="Bahnschrift" w:cs="Tahoma"/>
          <w:i w:val="0"/>
          <w:sz w:val="20"/>
          <w:szCs w:val="20"/>
        </w:rPr>
        <w:t> : BARBACANES</w:t>
      </w:r>
    </w:p>
    <w:p w:rsidR="00D40A08" w:rsidRPr="009E4DB2" w:rsidRDefault="00D40A08"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Cette tâche consiste à mettre en place des barbacanes en tuyaux PVC Ø40 pour le drainage des matériaux situés derrière les culées ou murs de soutènement, conformément aux prescriptions techniques et aux plans du dossier technique.</w:t>
      </w:r>
    </w:p>
    <w:p w:rsidR="008366BC" w:rsidRPr="009E4DB2" w:rsidRDefault="008366BC" w:rsidP="0042196E">
      <w:pPr>
        <w:ind w:right="-1"/>
        <w:jc w:val="both"/>
        <w:rPr>
          <w:rFonts w:ascii="Bahnschrift" w:hAnsi="Bahnschrift" w:cs="Tahoma"/>
          <w:b/>
          <w:sz w:val="20"/>
          <w:szCs w:val="20"/>
          <w:u w:val="single"/>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Article 32</w:t>
      </w:r>
      <w:r w:rsidR="008366BC" w:rsidRPr="009E4DB2">
        <w:rPr>
          <w:rFonts w:ascii="Bahnschrift" w:hAnsi="Bahnschrift" w:cs="Tahoma"/>
          <w:b/>
          <w:sz w:val="20"/>
          <w:szCs w:val="20"/>
        </w:rPr>
        <w:t xml:space="preserve"> : PURGES</w:t>
      </w:r>
    </w:p>
    <w:p w:rsidR="008366BC" w:rsidRPr="009E4DB2" w:rsidRDefault="00D95013" w:rsidP="0042196E">
      <w:pPr>
        <w:ind w:right="-1"/>
        <w:jc w:val="both"/>
        <w:rPr>
          <w:rFonts w:ascii="Bahnschrift" w:hAnsi="Bahnschrift" w:cs="Tahoma"/>
          <w:b/>
          <w:sz w:val="20"/>
          <w:szCs w:val="20"/>
        </w:rPr>
      </w:pPr>
      <w:r w:rsidRPr="009E4DB2">
        <w:rPr>
          <w:rFonts w:ascii="Bahnschrift" w:hAnsi="Bahnschrift" w:cs="Tahoma"/>
          <w:b/>
          <w:sz w:val="20"/>
          <w:szCs w:val="20"/>
        </w:rPr>
        <w:t xml:space="preserve">   </w:t>
      </w: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Description des travaux</w:t>
      </w:r>
    </w:p>
    <w:p w:rsidR="008366BC" w:rsidRPr="009E4DB2" w:rsidRDefault="008366BC" w:rsidP="0042196E">
      <w:pPr>
        <w:pStyle w:val="Corpsdetexte2"/>
        <w:ind w:right="-1" w:firstLine="708"/>
        <w:rPr>
          <w:rFonts w:ascii="Bahnschrift" w:hAnsi="Bahnschrift" w:cs="Tahoma"/>
        </w:rPr>
      </w:pPr>
      <w:r w:rsidRPr="009E4DB2">
        <w:rPr>
          <w:rFonts w:ascii="Bahnschrift" w:hAnsi="Bahnschrift" w:cs="Tahoma"/>
        </w:rPr>
        <w:t>Cette opération comprend la purge et l'enlèvement de matériaux pollués issus des bourbiers ou l'enlèvement des terres ou matériaux de mauvaise ten</w:t>
      </w:r>
      <w:r w:rsidR="00D95013" w:rsidRPr="009E4DB2">
        <w:rPr>
          <w:rFonts w:ascii="Bahnschrift" w:hAnsi="Bahnschrift" w:cs="Tahoma"/>
        </w:rPr>
        <w:t xml:space="preserve">ue. Cette opération comprend l’enlèvement des troncs </w:t>
      </w:r>
      <w:proofErr w:type="gramStart"/>
      <w:r w:rsidR="00D95013" w:rsidRPr="009E4DB2">
        <w:rPr>
          <w:rFonts w:ascii="Bahnschrift" w:hAnsi="Bahnschrift" w:cs="Tahoma"/>
        </w:rPr>
        <w:t>d’ arbres</w:t>
      </w:r>
      <w:proofErr w:type="gramEnd"/>
      <w:r w:rsidR="00D95013" w:rsidRPr="009E4DB2">
        <w:rPr>
          <w:rFonts w:ascii="Bahnschrift" w:hAnsi="Bahnschrift" w:cs="Tahoma"/>
        </w:rPr>
        <w:t xml:space="preserve">, d’arbustes et tous déchets se trouvant sur le site à purger </w:t>
      </w:r>
      <w:r w:rsidRPr="009E4DB2">
        <w:rPr>
          <w:rFonts w:ascii="Bahnschrift" w:hAnsi="Bahnschrift" w:cs="Tahoma"/>
        </w:rPr>
        <w:t>conformes aux prescriptions du CCTP.</w:t>
      </w:r>
    </w:p>
    <w:p w:rsidR="008366BC" w:rsidRPr="009E4DB2" w:rsidRDefault="008366BC" w:rsidP="0042196E">
      <w:pPr>
        <w:ind w:right="-1"/>
        <w:jc w:val="both"/>
        <w:rPr>
          <w:rFonts w:ascii="Bahnschrift" w:hAnsi="Bahnschrift" w:cs="Tahoma"/>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II -Mode d’exécution des travaux</w:t>
      </w:r>
      <w:r w:rsidR="00515E06" w:rsidRPr="009E4DB2">
        <w:rPr>
          <w:rFonts w:ascii="Bahnschrift" w:hAnsi="Bahnschrift" w:cs="Tahoma"/>
          <w:sz w:val="20"/>
          <w:szCs w:val="20"/>
        </w:rPr>
        <w:t xml:space="preserve"> </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Avant tout commencement des travaux, les quantités de purge à enlever par section seront métrées contradictoirement et le plus précisément possible quel que soit le mode d'exécution adopté. Les purges seront exécutées selon les indications portées sur le schéma d'aménagement et par instruction de l’Ingénieur.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matériaux provenant des purges seront évacués hors de l'emprise de la route en des emplacements agréés par l’Ingénieur.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La recherche des emplacements de dépôt sera de la compétence de l'Entrepreneur.</w:t>
      </w:r>
    </w:p>
    <w:p w:rsidR="008366BC" w:rsidRPr="009E4DB2" w:rsidRDefault="008366BC" w:rsidP="0042196E">
      <w:pPr>
        <w:ind w:right="-1"/>
        <w:jc w:val="both"/>
        <w:rPr>
          <w:rFonts w:ascii="Bahnschrift" w:hAnsi="Bahnschrift" w:cs="Tahoma"/>
          <w:sz w:val="20"/>
          <w:szCs w:val="20"/>
        </w:rPr>
      </w:pPr>
    </w:p>
    <w:p w:rsidR="008366BC" w:rsidRPr="009E4DB2" w:rsidRDefault="00687E14" w:rsidP="0042196E">
      <w:pPr>
        <w:ind w:right="-1"/>
        <w:jc w:val="both"/>
        <w:rPr>
          <w:rFonts w:ascii="Bahnschrift" w:hAnsi="Bahnschrift" w:cs="Tahoma"/>
          <w:sz w:val="20"/>
          <w:szCs w:val="20"/>
        </w:rPr>
      </w:pPr>
      <w:r w:rsidRPr="009E4DB2">
        <w:rPr>
          <w:rFonts w:ascii="Bahnschrift" w:hAnsi="Bahnschrift" w:cs="Tahoma"/>
          <w:b/>
          <w:sz w:val="20"/>
          <w:szCs w:val="20"/>
        </w:rPr>
        <w:t xml:space="preserve">Article 33 </w:t>
      </w:r>
      <w:r w:rsidR="008366BC" w:rsidRPr="009E4DB2">
        <w:rPr>
          <w:rFonts w:ascii="Bahnschrift" w:hAnsi="Bahnschrift" w:cs="Tahoma"/>
          <w:b/>
          <w:sz w:val="20"/>
          <w:szCs w:val="20"/>
        </w:rPr>
        <w:t>: FOURNITURE ET POSE DE BUSE METALLIQUE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w:t>
      </w: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Ces travaux consistent à rétablir la continuité du fil d'eau d'une traversée, (ruisseaux, sources, exutoires de fossés latéraux...) par l'implantation d'une buse métallique sous chaussée. Cette buse devra assurer un écoulement normal avec une pente minimale sans stagnation des eaux. L'implantation, le diamètre et la longueur de la buse seront parfaitement définis lors de l'établissement du schéma d'aménagement. La pose des buses sera exécutée aux emplacements notifiés par l’Ingénieur.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Toutefois, l'entreprise pourra proposer de remplacer les buses par des ouvrages en maçonnerie de moellons selon les techniques locales employées. Pour ce faire, elle se conformera aux plans types joints en annexe.</w:t>
      </w:r>
    </w:p>
    <w:p w:rsidR="008366BC" w:rsidRPr="009E4DB2" w:rsidRDefault="008366BC" w:rsidP="0042196E">
      <w:pPr>
        <w:ind w:right="-1"/>
        <w:jc w:val="both"/>
        <w:rPr>
          <w:rFonts w:ascii="Bahnschrift" w:hAnsi="Bahnschrift" w:cs="Tahoma"/>
          <w:b/>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II -</w:t>
      </w:r>
      <w:r w:rsidRPr="009E4DB2">
        <w:rPr>
          <w:rFonts w:ascii="Bahnschrift" w:hAnsi="Bahnschrift" w:cs="Tahoma"/>
          <w:b/>
          <w:sz w:val="20"/>
          <w:szCs w:val="20"/>
        </w:rPr>
        <w:tab/>
        <w:t>Mode d’exécution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Les buses métalliques employées devront être en tôle d'acier galvanisé, bitumées à chaud et auront au </w:t>
      </w:r>
      <w:proofErr w:type="gramStart"/>
      <w:r w:rsidRPr="009E4DB2">
        <w:rPr>
          <w:rFonts w:ascii="Bahnschrift" w:hAnsi="Bahnschrift" w:cs="Tahoma"/>
          <w:sz w:val="20"/>
          <w:szCs w:val="20"/>
        </w:rPr>
        <w:t>minimum:</w:t>
      </w:r>
      <w:proofErr w:type="gramEnd"/>
      <w:r w:rsidRPr="009E4DB2">
        <w:rPr>
          <w:rFonts w:ascii="Bahnschrift" w:hAnsi="Bahnschrift" w:cs="Tahoma"/>
          <w:sz w:val="20"/>
          <w:szCs w:val="20"/>
        </w:rPr>
        <w:t xml:space="preserve"> </w:t>
      </w:r>
    </w:p>
    <w:p w:rsidR="008366BC" w:rsidRPr="009E4DB2" w:rsidRDefault="008366BC" w:rsidP="0042196E">
      <w:pPr>
        <w:widowControl w:val="0"/>
        <w:numPr>
          <w:ilvl w:val="0"/>
          <w:numId w:val="50"/>
        </w:numPr>
        <w:ind w:right="-1"/>
        <w:jc w:val="both"/>
        <w:rPr>
          <w:rFonts w:ascii="Bahnschrift" w:hAnsi="Bahnschrift" w:cs="Tahoma"/>
          <w:sz w:val="20"/>
          <w:szCs w:val="20"/>
        </w:rPr>
      </w:pPr>
      <w:r w:rsidRPr="009E4DB2">
        <w:rPr>
          <w:rFonts w:ascii="Bahnschrift" w:hAnsi="Bahnschrift" w:cs="Tahoma"/>
          <w:sz w:val="20"/>
          <w:szCs w:val="20"/>
        </w:rPr>
        <w:t>2 mm d’épaisseur pour les buses Ø 800.</w:t>
      </w:r>
    </w:p>
    <w:p w:rsidR="008366BC" w:rsidRPr="009E4DB2" w:rsidRDefault="008366BC" w:rsidP="0042196E">
      <w:pPr>
        <w:widowControl w:val="0"/>
        <w:numPr>
          <w:ilvl w:val="0"/>
          <w:numId w:val="50"/>
        </w:numPr>
        <w:ind w:right="-1"/>
        <w:jc w:val="both"/>
        <w:rPr>
          <w:rFonts w:ascii="Bahnschrift" w:hAnsi="Bahnschrift" w:cs="Tahoma"/>
          <w:sz w:val="20"/>
          <w:szCs w:val="20"/>
        </w:rPr>
      </w:pPr>
      <w:r w:rsidRPr="009E4DB2">
        <w:rPr>
          <w:rFonts w:ascii="Bahnschrift" w:hAnsi="Bahnschrift" w:cs="Tahoma"/>
          <w:sz w:val="20"/>
          <w:szCs w:val="20"/>
        </w:rPr>
        <w:t>2,5 mm pour les buses Ø 1000.</w:t>
      </w:r>
    </w:p>
    <w:p w:rsidR="008366BC" w:rsidRPr="009E4DB2" w:rsidRDefault="008366BC" w:rsidP="0042196E">
      <w:pPr>
        <w:widowControl w:val="0"/>
        <w:numPr>
          <w:ilvl w:val="0"/>
          <w:numId w:val="50"/>
        </w:numPr>
        <w:ind w:right="-1"/>
        <w:jc w:val="both"/>
        <w:rPr>
          <w:rFonts w:ascii="Bahnschrift" w:hAnsi="Bahnschrift" w:cs="Tahoma"/>
          <w:sz w:val="20"/>
          <w:szCs w:val="20"/>
        </w:rPr>
      </w:pPr>
      <w:r w:rsidRPr="009E4DB2">
        <w:rPr>
          <w:rFonts w:ascii="Bahnschrift" w:hAnsi="Bahnschrift" w:cs="Tahoma"/>
          <w:sz w:val="20"/>
          <w:szCs w:val="20"/>
        </w:rPr>
        <w:t>3,4 mm pour les buses Ø 1500 et plus.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En aucun cas, l'épaisseur de la tôle ne devra pas être inférieure à 2 </w:t>
      </w:r>
      <w:proofErr w:type="spellStart"/>
      <w:r w:rsidRPr="009E4DB2">
        <w:rPr>
          <w:rFonts w:ascii="Bahnschrift" w:hAnsi="Bahnschrift" w:cs="Tahoma"/>
          <w:sz w:val="20"/>
          <w:szCs w:val="20"/>
        </w:rPr>
        <w:t>mm.</w:t>
      </w:r>
      <w:proofErr w:type="spellEnd"/>
      <w:r w:rsidRPr="009E4DB2">
        <w:rPr>
          <w:rFonts w:ascii="Bahnschrift" w:hAnsi="Bahnschrift" w:cs="Tahoma"/>
          <w:sz w:val="20"/>
          <w:szCs w:val="20"/>
        </w:rPr>
        <w:t xml:space="preserve"> Elles seront posées conformément aux règles du fabricant. L'ouvrage aura une pente minimale de 1 %. Il reposera sur une forme en graveleux sélectionné profilée et compactée qui correspondra à la forme du radier. Cette forme aura une largeur minimale de trois (3) fois le diamètre de la buse et une épaisseur minimale de 20 cm. Elle aura la même pente que l'ouvrage. Une contre-flèche sera donnée éventuellement à la buse si des tassements sont à craindre.</w:t>
      </w:r>
    </w:p>
    <w:p w:rsidR="008366BC" w:rsidRPr="009E4DB2" w:rsidRDefault="008366BC" w:rsidP="0042196E">
      <w:pPr>
        <w:tabs>
          <w:tab w:val="left" w:pos="426"/>
        </w:tabs>
        <w:ind w:right="-1"/>
        <w:jc w:val="both"/>
        <w:rPr>
          <w:rFonts w:ascii="Bahnschrift" w:hAnsi="Bahnschrift" w:cs="Tahoma"/>
          <w:sz w:val="20"/>
          <w:szCs w:val="20"/>
        </w:rPr>
      </w:pPr>
      <w:r w:rsidRPr="009E4DB2">
        <w:rPr>
          <w:rFonts w:ascii="Bahnschrift" w:hAnsi="Bahnschrift" w:cs="Tahoma"/>
          <w:sz w:val="20"/>
          <w:szCs w:val="20"/>
        </w:rPr>
        <w:t>Avant pose, la buse devra recevoir une couche de peinture bitumineuse à froid sur les deux faces intérieure et extérieure en cas de déficience d’un bitumage à chaud.</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 fond de fouille ou le terrain d'assise sera nivelé, compacté, débarrassé de tout élément rocheux pouvant déformer la buse, et aura en principe la même pente que l'ouvrage.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matériaux du bloc technique conformes à ceux des remblais (tâche du prix n° 6)</w:t>
      </w:r>
      <w:r w:rsidRPr="009E4DB2">
        <w:rPr>
          <w:rFonts w:ascii="Bahnschrift" w:hAnsi="Bahnschrift" w:cs="Tahoma"/>
          <w:b/>
          <w:sz w:val="20"/>
          <w:szCs w:val="20"/>
        </w:rPr>
        <w:t xml:space="preserve"> </w:t>
      </w:r>
      <w:r w:rsidRPr="009E4DB2">
        <w:rPr>
          <w:rFonts w:ascii="Bahnschrift" w:hAnsi="Bahnschrift" w:cs="Tahoma"/>
          <w:sz w:val="20"/>
          <w:szCs w:val="20"/>
        </w:rPr>
        <w:t>ne devront pas contenir d'éléments supérieurs à 5 cm dans leur plus grande dimension, ni aucun élément susceptible de provoquer la corrosion dans toute la masse. Ces matériaux seront mis en place par couches successives de 10 à 15 cm sur toute la largeur de l'ouvrage. Ils seront compactés alternativement de part et d'autre de l'ouvrage au moyen d'engins mécaniques ou manuels (dames, plaques vibrantes, cylindres automoteurs). Les compacités à obtenir sont de 90 % de la densité sèche de l'O.P.M. pour le corps du remblai et 95 % de la densité de l'O.P.M. pour les quarante (40) centimètres supérieurs. La hauteur du remblai au-dessus de la génératrice supérieure de la buse est au moins égale à 50 cm + Ø/10, Ø étant le diamètre de la buse, conformément aux spécifications du SETRA et LCPC</w:t>
      </w:r>
      <w:r w:rsidRPr="009E4DB2">
        <w:rPr>
          <w:rFonts w:ascii="Bahnschrift" w:hAnsi="Bahnschrift" w:cs="Tahoma"/>
          <w:sz w:val="20"/>
          <w:szCs w:val="20"/>
          <w:u w:val="dotted"/>
        </w:rPr>
        <w:t>.</w:t>
      </w:r>
    </w:p>
    <w:p w:rsidR="008366BC" w:rsidRPr="009E4DB2" w:rsidRDefault="008366BC" w:rsidP="0042196E">
      <w:pPr>
        <w:pStyle w:val="Corpsdetexte21"/>
        <w:ind w:right="-1"/>
        <w:rPr>
          <w:rFonts w:ascii="Bahnschrift" w:hAnsi="Bahnschrift" w:cs="Tahoma"/>
          <w:color w:val="FF0000"/>
          <w:sz w:val="20"/>
        </w:rPr>
      </w:pPr>
      <w:r w:rsidRPr="009E4DB2">
        <w:rPr>
          <w:rFonts w:ascii="Bahnschrift" w:hAnsi="Bahnschrift" w:cs="Tahoma"/>
          <w:sz w:val="20"/>
        </w:rPr>
        <w:t xml:space="preserve">Le raccordement du profil de la route avec dos d'âne créé par le bloc technique ne devra pas présenter des </w:t>
      </w:r>
      <w:r w:rsidRPr="009E4DB2">
        <w:rPr>
          <w:rFonts w:ascii="Bahnschrift" w:hAnsi="Bahnschrift" w:cs="Tahoma"/>
          <w:sz w:val="20"/>
        </w:rPr>
        <w:lastRenderedPageBreak/>
        <w:t xml:space="preserve">pentes &gt; 4%. Si ce raccordement est effectué au-delà </w:t>
      </w:r>
      <w:proofErr w:type="gramStart"/>
      <w:r w:rsidRPr="009E4DB2">
        <w:rPr>
          <w:rFonts w:ascii="Bahnschrift" w:hAnsi="Bahnschrift" w:cs="Tahoma"/>
          <w:sz w:val="20"/>
        </w:rPr>
        <w:t xml:space="preserve">de  </w:t>
      </w:r>
      <w:smartTag w:uri="urn:schemas-microsoft-com:office:smarttags" w:element="metricconverter">
        <w:smartTagPr>
          <w:attr w:name="ProductID" w:val="25 m￨tres"/>
        </w:smartTagPr>
        <w:r w:rsidRPr="009E4DB2">
          <w:rPr>
            <w:rFonts w:ascii="Bahnschrift" w:hAnsi="Bahnschrift" w:cs="Tahoma"/>
            <w:sz w:val="20"/>
          </w:rPr>
          <w:t>25</w:t>
        </w:r>
        <w:proofErr w:type="gramEnd"/>
        <w:r w:rsidRPr="009E4DB2">
          <w:rPr>
            <w:rFonts w:ascii="Bahnschrift" w:hAnsi="Bahnschrift" w:cs="Tahoma"/>
            <w:sz w:val="20"/>
          </w:rPr>
          <w:t xml:space="preserve"> mètres</w:t>
        </w:r>
      </w:smartTag>
      <w:r w:rsidRPr="009E4DB2">
        <w:rPr>
          <w:rFonts w:ascii="Bahnschrift" w:hAnsi="Bahnschrift" w:cs="Tahoma"/>
          <w:sz w:val="20"/>
        </w:rPr>
        <w:t xml:space="preserve"> de part et d’autre de la buse, le remblai complémentaire est payé séparément</w:t>
      </w:r>
      <w:r w:rsidRPr="009E4DB2">
        <w:rPr>
          <w:rFonts w:ascii="Bahnschrift" w:hAnsi="Bahnschrift" w:cs="Tahoma"/>
          <w:color w:val="FF0000"/>
          <w:sz w:val="20"/>
        </w:rPr>
        <w:t xml:space="preserve">. </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En site marécageux pour éviter la contamination du lit de pose, un produit géotextile non tissé du type BIDIM sera interposé entre le fond de fouille et le lit de pose, et remontera d'un mètre environ sous la buse, à l'amont comme à l'aval, pour éviter les affouillements éventuels.</w:t>
      </w:r>
    </w:p>
    <w:p w:rsidR="008366BC" w:rsidRPr="009E4DB2" w:rsidRDefault="008366BC" w:rsidP="0042196E">
      <w:pPr>
        <w:ind w:right="-1"/>
        <w:jc w:val="both"/>
        <w:rPr>
          <w:rFonts w:ascii="Bahnschrift" w:hAnsi="Bahnschrift" w:cs="Tahoma"/>
          <w:sz w:val="20"/>
          <w:szCs w:val="20"/>
        </w:rPr>
      </w:pPr>
    </w:p>
    <w:p w:rsidR="008366BC" w:rsidRPr="009E4DB2" w:rsidRDefault="00687E14" w:rsidP="0042196E">
      <w:pPr>
        <w:jc w:val="both"/>
        <w:outlineLvl w:val="1"/>
        <w:rPr>
          <w:rFonts w:ascii="Bahnschrift" w:hAnsi="Bahnschrift" w:cs="Tahoma"/>
          <w:b/>
          <w:sz w:val="20"/>
          <w:szCs w:val="20"/>
          <w:u w:val="single"/>
        </w:rPr>
      </w:pPr>
      <w:r w:rsidRPr="009E4DB2">
        <w:rPr>
          <w:rFonts w:ascii="Bahnschrift" w:hAnsi="Bahnschrift" w:cs="Tahoma"/>
          <w:b/>
          <w:sz w:val="20"/>
          <w:szCs w:val="20"/>
        </w:rPr>
        <w:t>Article 34</w:t>
      </w:r>
      <w:r w:rsidR="008366BC" w:rsidRPr="009E4DB2">
        <w:rPr>
          <w:rFonts w:ascii="Bahnschrift" w:hAnsi="Bahnschrift" w:cs="Tahoma"/>
          <w:b/>
          <w:sz w:val="20"/>
          <w:szCs w:val="20"/>
        </w:rPr>
        <w:t xml:space="preserve"> : FOURNITUR</w:t>
      </w:r>
      <w:r w:rsidR="00515E06" w:rsidRPr="009E4DB2">
        <w:rPr>
          <w:rFonts w:ascii="Bahnschrift" w:hAnsi="Bahnschrift" w:cs="Tahoma"/>
          <w:b/>
          <w:sz w:val="20"/>
          <w:szCs w:val="20"/>
        </w:rPr>
        <w:t>E ET POSE DE BUSES METALLIQUES de di</w:t>
      </w:r>
      <w:r w:rsidR="008366BC" w:rsidRPr="009E4DB2">
        <w:rPr>
          <w:rFonts w:ascii="Bahnschrift" w:hAnsi="Bahnschrift" w:cs="Tahoma"/>
          <w:b/>
          <w:sz w:val="20"/>
          <w:szCs w:val="20"/>
        </w:rPr>
        <w:t xml:space="preserve">amètre </w:t>
      </w:r>
      <w:smartTag w:uri="urn:schemas-microsoft-com:office:smarttags" w:element="metricconverter">
        <w:smartTagPr>
          <w:attr w:name="ProductID" w:val="800 mm"/>
        </w:smartTagPr>
        <w:r w:rsidR="008366BC" w:rsidRPr="009E4DB2">
          <w:rPr>
            <w:rFonts w:ascii="Bahnschrift" w:hAnsi="Bahnschrift" w:cs="Tahoma"/>
            <w:b/>
            <w:sz w:val="20"/>
            <w:szCs w:val="20"/>
          </w:rPr>
          <w:t>800 mm</w:t>
        </w:r>
        <w:r w:rsidR="00515E06" w:rsidRPr="009E4DB2">
          <w:rPr>
            <w:rFonts w:ascii="Bahnschrift" w:hAnsi="Bahnschrift" w:cs="Tahoma"/>
            <w:b/>
            <w:sz w:val="20"/>
            <w:szCs w:val="20"/>
          </w:rPr>
          <w:t xml:space="preserve"> et 1000mm</w:t>
        </w:r>
      </w:smartTag>
    </w:p>
    <w:p w:rsidR="008366BC" w:rsidRPr="009E4DB2" w:rsidRDefault="00515E06" w:rsidP="0042196E">
      <w:pPr>
        <w:pStyle w:val="Titre6"/>
        <w:ind w:right="-1" w:hanging="1418"/>
        <w:jc w:val="left"/>
        <w:rPr>
          <w:rFonts w:ascii="Bahnschrift" w:hAnsi="Bahnschrift" w:cs="Tahoma"/>
          <w:iCs/>
          <w:color w:val="000000"/>
          <w:sz w:val="20"/>
          <w:szCs w:val="20"/>
        </w:rPr>
      </w:pPr>
      <w:r w:rsidRPr="009E4DB2">
        <w:rPr>
          <w:rFonts w:ascii="Bahnschrift" w:hAnsi="Bahnschrift" w:cs="Tahoma"/>
          <w:i/>
          <w:iCs/>
          <w:sz w:val="20"/>
          <w:szCs w:val="20"/>
        </w:rPr>
        <w:t xml:space="preserve">                             </w:t>
      </w:r>
      <w:r w:rsidR="008366BC" w:rsidRPr="009E4DB2">
        <w:rPr>
          <w:rFonts w:ascii="Bahnschrift" w:hAnsi="Bahnschrift" w:cs="Tahoma"/>
          <w:iCs/>
          <w:color w:val="000000"/>
          <w:sz w:val="20"/>
          <w:szCs w:val="20"/>
        </w:rPr>
        <w:t>I -Description des travaux</w:t>
      </w:r>
    </w:p>
    <w:p w:rsidR="008366BC" w:rsidRPr="009E4DB2" w:rsidRDefault="008366BC" w:rsidP="0042196E">
      <w:pPr>
        <w:pStyle w:val="Corpsdetexte2"/>
        <w:tabs>
          <w:tab w:val="left" w:pos="0"/>
        </w:tabs>
        <w:ind w:right="-1"/>
        <w:rPr>
          <w:rFonts w:ascii="Bahnschrift" w:hAnsi="Bahnschrift" w:cs="Tahoma"/>
          <w:b/>
        </w:rPr>
      </w:pPr>
      <w:r w:rsidRPr="009E4DB2">
        <w:rPr>
          <w:rFonts w:ascii="Bahnschrift" w:hAnsi="Bahnschrift" w:cs="Tahoma"/>
          <w:b/>
        </w:rPr>
        <w:tab/>
      </w:r>
    </w:p>
    <w:p w:rsidR="008366BC" w:rsidRPr="009E4DB2" w:rsidRDefault="008366BC" w:rsidP="0042196E">
      <w:pPr>
        <w:pStyle w:val="Corpsdetexte2"/>
        <w:tabs>
          <w:tab w:val="left" w:pos="0"/>
        </w:tabs>
        <w:ind w:right="-1"/>
        <w:rPr>
          <w:rFonts w:ascii="Bahnschrift" w:hAnsi="Bahnschrift" w:cs="Tahoma"/>
        </w:rPr>
      </w:pPr>
      <w:r w:rsidRPr="009E4DB2">
        <w:rPr>
          <w:rFonts w:ascii="Bahnschrift" w:hAnsi="Bahnschrift" w:cs="Tahoma"/>
        </w:rPr>
        <w:t xml:space="preserve">Ces travaux consistent à rétablir la continuité d’un fil d’eau d’une traversée (sources, ruisseaux, exutoires, fossés latéraux </w:t>
      </w:r>
      <w:proofErr w:type="spellStart"/>
      <w:r w:rsidRPr="009E4DB2">
        <w:rPr>
          <w:rFonts w:ascii="Bahnschrift" w:hAnsi="Bahnschrift" w:cs="Tahoma"/>
        </w:rPr>
        <w:t>etc</w:t>
      </w:r>
      <w:proofErr w:type="spellEnd"/>
      <w:r w:rsidRPr="009E4DB2">
        <w:rPr>
          <w:rFonts w:ascii="Bahnschrift" w:hAnsi="Bahnschrift" w:cs="Tahoma"/>
        </w:rPr>
        <w:t>) par l’implantation d’une buse en béton armé. Cette buse devra assurer un écoulement normal avec une pente minimale, sans stagnation des eaux. L’implantation, le diamètre et la longueur de la buse seront parfaitement définis lors de l’établissement du schéma d’aménagement. La pose des buses sera exécutée aux emplacements notifiés par l’Ingénieur.</w:t>
      </w:r>
    </w:p>
    <w:p w:rsidR="008366BC" w:rsidRPr="009E4DB2" w:rsidRDefault="008366BC" w:rsidP="0042196E">
      <w:pPr>
        <w:pStyle w:val="Titre6"/>
        <w:ind w:right="-1"/>
        <w:jc w:val="left"/>
        <w:rPr>
          <w:rFonts w:ascii="Bahnschrift" w:hAnsi="Bahnschrift" w:cs="Tahoma"/>
          <w:iCs/>
          <w:color w:val="000000"/>
          <w:sz w:val="20"/>
          <w:szCs w:val="20"/>
        </w:rPr>
      </w:pPr>
      <w:r w:rsidRPr="009E4DB2">
        <w:rPr>
          <w:rFonts w:ascii="Bahnschrift" w:hAnsi="Bahnschrift" w:cs="Tahoma"/>
          <w:iCs/>
          <w:color w:val="000000"/>
          <w:sz w:val="20"/>
          <w:szCs w:val="20"/>
        </w:rPr>
        <w:t>II -Mode d’exécution des travaux</w:t>
      </w:r>
    </w:p>
    <w:p w:rsidR="008366BC" w:rsidRPr="009E4DB2" w:rsidRDefault="008366BC" w:rsidP="0042196E">
      <w:pPr>
        <w:pStyle w:val="Corpsdetexte2"/>
        <w:ind w:right="-1" w:firstLine="708"/>
        <w:rPr>
          <w:rFonts w:ascii="Bahnschrift" w:hAnsi="Bahnschrift" w:cs="Tahoma"/>
          <w:b/>
        </w:rPr>
      </w:pPr>
    </w:p>
    <w:p w:rsidR="008366BC" w:rsidRPr="009E4DB2" w:rsidRDefault="008366BC" w:rsidP="0042196E">
      <w:pPr>
        <w:pStyle w:val="Corpsdetexte2"/>
        <w:ind w:right="-1" w:firstLine="708"/>
        <w:rPr>
          <w:rFonts w:ascii="Bahnschrift" w:hAnsi="Bahnschrift" w:cs="Tahoma"/>
          <w:b/>
        </w:rPr>
      </w:pPr>
      <w:r w:rsidRPr="009E4DB2">
        <w:rPr>
          <w:rFonts w:ascii="Bahnschrift" w:hAnsi="Bahnschrift" w:cs="Tahoma"/>
          <w:b/>
        </w:rPr>
        <w:t>Les éléments constitutifs d’une buse en béton armé sont les suivants :</w:t>
      </w:r>
    </w:p>
    <w:p w:rsidR="008366BC" w:rsidRPr="009E4DB2" w:rsidRDefault="008366BC" w:rsidP="0042196E">
      <w:pPr>
        <w:widowControl w:val="0"/>
        <w:numPr>
          <w:ilvl w:val="0"/>
          <w:numId w:val="52"/>
        </w:numPr>
        <w:tabs>
          <w:tab w:val="num" w:pos="1068"/>
        </w:tabs>
        <w:ind w:left="1068" w:right="-1"/>
        <w:jc w:val="both"/>
        <w:rPr>
          <w:rFonts w:ascii="Bahnschrift" w:hAnsi="Bahnschrift" w:cs="Tahoma"/>
          <w:sz w:val="20"/>
          <w:szCs w:val="20"/>
        </w:rPr>
      </w:pPr>
      <w:proofErr w:type="gramStart"/>
      <w:r w:rsidRPr="009E4DB2">
        <w:rPr>
          <w:rFonts w:ascii="Bahnschrift" w:hAnsi="Bahnschrift" w:cs="Tahoma"/>
          <w:sz w:val="20"/>
          <w:szCs w:val="20"/>
        </w:rPr>
        <w:t>des</w:t>
      </w:r>
      <w:proofErr w:type="gramEnd"/>
      <w:r w:rsidRPr="009E4DB2">
        <w:rPr>
          <w:rFonts w:ascii="Bahnschrift" w:hAnsi="Bahnschrift" w:cs="Tahoma"/>
          <w:sz w:val="20"/>
          <w:szCs w:val="20"/>
        </w:rPr>
        <w:t xml:space="preserve"> tuyaux cylindriques en béton armé dosé à 350 kg/ m3 à extrémités emboîtables</w:t>
      </w:r>
    </w:p>
    <w:p w:rsidR="008366BC" w:rsidRPr="009E4DB2" w:rsidRDefault="008366BC" w:rsidP="0042196E">
      <w:pPr>
        <w:widowControl w:val="0"/>
        <w:numPr>
          <w:ilvl w:val="0"/>
          <w:numId w:val="52"/>
        </w:numPr>
        <w:tabs>
          <w:tab w:val="num" w:pos="1068"/>
        </w:tabs>
        <w:ind w:left="1068" w:right="-1"/>
        <w:jc w:val="both"/>
        <w:rPr>
          <w:rFonts w:ascii="Bahnschrift" w:hAnsi="Bahnschrift" w:cs="Tahoma"/>
          <w:sz w:val="20"/>
          <w:szCs w:val="20"/>
        </w:rPr>
      </w:pPr>
      <w:r w:rsidRPr="009E4DB2">
        <w:rPr>
          <w:rFonts w:ascii="Bahnschrift" w:hAnsi="Bahnschrift" w:cs="Tahoma"/>
          <w:sz w:val="20"/>
          <w:szCs w:val="20"/>
        </w:rPr>
        <w:t>Un berceau de gros béton formant fondation</w:t>
      </w:r>
    </w:p>
    <w:p w:rsidR="008366BC" w:rsidRPr="009E4DB2" w:rsidRDefault="008366BC" w:rsidP="0042196E">
      <w:pPr>
        <w:widowControl w:val="0"/>
        <w:numPr>
          <w:ilvl w:val="0"/>
          <w:numId w:val="52"/>
        </w:numPr>
        <w:tabs>
          <w:tab w:val="num" w:pos="1068"/>
        </w:tabs>
        <w:ind w:left="1068" w:right="-1"/>
        <w:jc w:val="both"/>
        <w:rPr>
          <w:rFonts w:ascii="Bahnschrift" w:hAnsi="Bahnschrift" w:cs="Tahoma"/>
          <w:sz w:val="20"/>
          <w:szCs w:val="20"/>
        </w:rPr>
      </w:pPr>
      <w:r w:rsidRPr="009E4DB2">
        <w:rPr>
          <w:rFonts w:ascii="Bahnschrift" w:hAnsi="Bahnschrift" w:cs="Tahoma"/>
          <w:sz w:val="20"/>
          <w:szCs w:val="20"/>
        </w:rPr>
        <w:t>Des colliers de fixation en béton armé couvrant les joints et assurant l’étanchéité</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Si l’entrepreneur utilise des éléments de buses préfabriquées, il devra faire connaître à </w:t>
      </w:r>
      <w:proofErr w:type="gramStart"/>
      <w:r w:rsidRPr="009E4DB2">
        <w:rPr>
          <w:rFonts w:ascii="Bahnschrift" w:hAnsi="Bahnschrift" w:cs="Tahoma"/>
          <w:sz w:val="20"/>
          <w:szCs w:val="20"/>
        </w:rPr>
        <w:t>l’Ingénieur:</w:t>
      </w:r>
      <w:proofErr w:type="gramEnd"/>
    </w:p>
    <w:p w:rsidR="008366BC" w:rsidRPr="009E4DB2" w:rsidRDefault="008366BC" w:rsidP="0042196E">
      <w:pPr>
        <w:widowControl w:val="0"/>
        <w:numPr>
          <w:ilvl w:val="0"/>
          <w:numId w:val="53"/>
        </w:numPr>
        <w:ind w:left="1068" w:right="-1"/>
        <w:jc w:val="both"/>
        <w:rPr>
          <w:rFonts w:ascii="Bahnschrift" w:hAnsi="Bahnschrift" w:cs="Tahoma"/>
          <w:sz w:val="20"/>
          <w:szCs w:val="20"/>
        </w:rPr>
      </w:pPr>
      <w:r w:rsidRPr="009E4DB2">
        <w:rPr>
          <w:rFonts w:ascii="Bahnschrift" w:hAnsi="Bahnschrift" w:cs="Tahoma"/>
          <w:sz w:val="20"/>
          <w:szCs w:val="20"/>
        </w:rPr>
        <w:t>L’indicatif du fabricant et de l’usine</w:t>
      </w:r>
    </w:p>
    <w:p w:rsidR="008366BC" w:rsidRPr="009E4DB2" w:rsidRDefault="008366BC" w:rsidP="0042196E">
      <w:pPr>
        <w:widowControl w:val="0"/>
        <w:numPr>
          <w:ilvl w:val="0"/>
          <w:numId w:val="53"/>
        </w:numPr>
        <w:ind w:left="1068" w:right="-1"/>
        <w:jc w:val="both"/>
        <w:rPr>
          <w:rFonts w:ascii="Bahnschrift" w:hAnsi="Bahnschrift" w:cs="Tahoma"/>
          <w:sz w:val="20"/>
          <w:szCs w:val="20"/>
        </w:rPr>
      </w:pPr>
      <w:r w:rsidRPr="009E4DB2">
        <w:rPr>
          <w:rFonts w:ascii="Bahnschrift" w:hAnsi="Bahnschrift" w:cs="Tahoma"/>
          <w:sz w:val="20"/>
          <w:szCs w:val="20"/>
        </w:rPr>
        <w:t>La date de fabrication</w:t>
      </w:r>
    </w:p>
    <w:p w:rsidR="008366BC" w:rsidRPr="009E4DB2" w:rsidRDefault="008366BC" w:rsidP="0042196E">
      <w:pPr>
        <w:widowControl w:val="0"/>
        <w:numPr>
          <w:ilvl w:val="0"/>
          <w:numId w:val="53"/>
        </w:numPr>
        <w:ind w:left="1068" w:right="-1"/>
        <w:jc w:val="both"/>
        <w:rPr>
          <w:rFonts w:ascii="Bahnschrift" w:hAnsi="Bahnschrift" w:cs="Tahoma"/>
          <w:sz w:val="20"/>
          <w:szCs w:val="20"/>
        </w:rPr>
      </w:pPr>
      <w:r w:rsidRPr="009E4DB2">
        <w:rPr>
          <w:rFonts w:ascii="Bahnschrift" w:hAnsi="Bahnschrift" w:cs="Tahoma"/>
          <w:sz w:val="20"/>
          <w:szCs w:val="20"/>
        </w:rPr>
        <w:t>Les caractéristiques détaillées des buses.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buses seront en béton vibré ou centrifugé armé. Toutefois, des buses fabriquées suivant d’autres procédés pourront être proposées à l’Ingénieur. L’épaisseur des parois et les armatures devront être conformes aux spécifications indiquées sur les plans.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buses armées devront satisfaire aux essais en usine ci-après :</w:t>
      </w:r>
    </w:p>
    <w:p w:rsidR="008366BC" w:rsidRPr="009E4DB2" w:rsidRDefault="008366BC" w:rsidP="0042196E">
      <w:pPr>
        <w:tabs>
          <w:tab w:val="left" w:pos="780"/>
          <w:tab w:val="left" w:pos="1720"/>
        </w:tabs>
        <w:ind w:left="1380" w:right="-1" w:firstLine="38"/>
        <w:jc w:val="both"/>
        <w:rPr>
          <w:rFonts w:ascii="Bahnschrift" w:hAnsi="Bahnschrift" w:cs="Tahoma"/>
          <w:sz w:val="20"/>
          <w:szCs w:val="20"/>
        </w:rPr>
      </w:pPr>
      <w:r w:rsidRPr="009E4DB2">
        <w:rPr>
          <w:rFonts w:ascii="Bahnschrift" w:hAnsi="Bahnschrift" w:cs="Tahoma"/>
          <w:sz w:val="20"/>
          <w:szCs w:val="20"/>
        </w:rPr>
        <w:t>Charges d’essais à la fissuration et à la rupture :</w:t>
      </w:r>
    </w:p>
    <w:p w:rsidR="008366BC" w:rsidRPr="009E4DB2" w:rsidRDefault="008366BC" w:rsidP="0042196E">
      <w:pPr>
        <w:widowControl w:val="0"/>
        <w:numPr>
          <w:ilvl w:val="0"/>
          <w:numId w:val="54"/>
        </w:numPr>
        <w:ind w:left="1068" w:right="-1"/>
        <w:jc w:val="both"/>
        <w:rPr>
          <w:rFonts w:ascii="Bahnschrift" w:hAnsi="Bahnschrift" w:cs="Tahoma"/>
          <w:sz w:val="20"/>
          <w:szCs w:val="20"/>
        </w:rPr>
      </w:pPr>
      <w:r w:rsidRPr="009E4DB2">
        <w:rPr>
          <w:rFonts w:ascii="Bahnschrift" w:hAnsi="Bahnschrift" w:cs="Tahoma"/>
          <w:sz w:val="20"/>
          <w:szCs w:val="20"/>
        </w:rPr>
        <w:t>Charges d’essais à la fissuration et à la rupture : celles-ci ne devront pas être inférieures à 4.000 kg/m² de surface diamétrale intérieure pour la fissuration et de 6.000 kg/m² de surface diamétrale intérieure pour la rupture.</w:t>
      </w:r>
    </w:p>
    <w:p w:rsidR="008366BC" w:rsidRPr="009E4DB2" w:rsidRDefault="008366BC" w:rsidP="0042196E">
      <w:pPr>
        <w:widowControl w:val="0"/>
        <w:numPr>
          <w:ilvl w:val="0"/>
          <w:numId w:val="54"/>
        </w:numPr>
        <w:ind w:left="1068" w:right="-1"/>
        <w:jc w:val="both"/>
        <w:rPr>
          <w:rFonts w:ascii="Bahnschrift" w:hAnsi="Bahnschrift" w:cs="Tahoma"/>
          <w:sz w:val="20"/>
          <w:szCs w:val="20"/>
        </w:rPr>
      </w:pPr>
      <w:r w:rsidRPr="009E4DB2">
        <w:rPr>
          <w:rFonts w:ascii="Bahnschrift" w:hAnsi="Bahnschrift" w:cs="Tahoma"/>
          <w:sz w:val="20"/>
          <w:szCs w:val="20"/>
        </w:rPr>
        <w:t xml:space="preserve">Tolérances dimensionnelles : le diamètre intérieur réel ne devra pas différer du diamètre nominal de plus ou moins 10 </w:t>
      </w:r>
      <w:proofErr w:type="spellStart"/>
      <w:r w:rsidRPr="009E4DB2">
        <w:rPr>
          <w:rFonts w:ascii="Bahnschrift" w:hAnsi="Bahnschrift" w:cs="Tahoma"/>
          <w:sz w:val="20"/>
          <w:szCs w:val="20"/>
        </w:rPr>
        <w:t>mm.</w:t>
      </w:r>
      <w:proofErr w:type="spellEnd"/>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essais de charge seront à la charge de l’entrepreneur. Si l’entrepreneur fabrique des buses sur le chantier, il devra soumettre à l’approbation de l’ingénieur les plans d’exécution et le matériel correspondants. Les buses ainsi fabriquées devront avoir les performances similaires à celles des buses décrites dans le paragraphe ci-dessus.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L’approbation des plans d’exécution et du matériel par l’Ingénieur ne soustraira pas l’entrepreneur de sa responsabilité entière en cas de défaillance des buses qu’il aura fabriqué.</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travaux comprendront :</w:t>
      </w:r>
    </w:p>
    <w:p w:rsidR="008366BC" w:rsidRPr="009E4DB2" w:rsidRDefault="008366BC" w:rsidP="0042196E">
      <w:pPr>
        <w:widowControl w:val="0"/>
        <w:numPr>
          <w:ilvl w:val="0"/>
          <w:numId w:val="55"/>
        </w:numPr>
        <w:ind w:left="1068" w:right="-1"/>
        <w:jc w:val="both"/>
        <w:rPr>
          <w:rFonts w:ascii="Bahnschrift" w:hAnsi="Bahnschrift" w:cs="Tahoma"/>
          <w:sz w:val="20"/>
          <w:szCs w:val="20"/>
        </w:rPr>
      </w:pPr>
      <w:r w:rsidRPr="009E4DB2">
        <w:rPr>
          <w:rFonts w:ascii="Bahnschrift" w:hAnsi="Bahnschrift" w:cs="Tahoma"/>
          <w:sz w:val="20"/>
          <w:szCs w:val="20"/>
        </w:rPr>
        <w:t>L’ouverture d’une fouille correspondant si possible aux dimensions exactes du berceau à réaliser pour permettre le bétonnage direct à pleine fouille. La mise au sec par gravité ou pompage et le compactage du fonds de fouille sont indispensables.</w:t>
      </w:r>
    </w:p>
    <w:p w:rsidR="008366BC" w:rsidRPr="009E4DB2" w:rsidRDefault="008366BC" w:rsidP="0042196E">
      <w:pPr>
        <w:widowControl w:val="0"/>
        <w:numPr>
          <w:ilvl w:val="0"/>
          <w:numId w:val="55"/>
        </w:numPr>
        <w:ind w:left="1068" w:right="-1"/>
        <w:jc w:val="both"/>
        <w:rPr>
          <w:rFonts w:ascii="Bahnschrift" w:hAnsi="Bahnschrift" w:cs="Tahoma"/>
          <w:sz w:val="20"/>
          <w:szCs w:val="20"/>
        </w:rPr>
      </w:pPr>
      <w:r w:rsidRPr="009E4DB2">
        <w:rPr>
          <w:rFonts w:ascii="Bahnschrift" w:hAnsi="Bahnschrift" w:cs="Tahoma"/>
          <w:sz w:val="20"/>
          <w:szCs w:val="20"/>
        </w:rPr>
        <w:t>Le coulage du lit de pose en béton dosé à 250 kg/m3, sur une épaisseur de 20 cm et selon une pente de 3% ;</w:t>
      </w:r>
    </w:p>
    <w:p w:rsidR="008366BC" w:rsidRPr="009E4DB2" w:rsidRDefault="008366BC" w:rsidP="0042196E">
      <w:pPr>
        <w:widowControl w:val="0"/>
        <w:numPr>
          <w:ilvl w:val="0"/>
          <w:numId w:val="55"/>
        </w:numPr>
        <w:ind w:left="1068" w:right="-1"/>
        <w:jc w:val="both"/>
        <w:rPr>
          <w:rFonts w:ascii="Bahnschrift" w:hAnsi="Bahnschrift" w:cs="Tahoma"/>
          <w:sz w:val="20"/>
          <w:szCs w:val="20"/>
        </w:rPr>
      </w:pPr>
      <w:r w:rsidRPr="009E4DB2">
        <w:rPr>
          <w:rFonts w:ascii="Bahnschrift" w:hAnsi="Bahnschrift" w:cs="Tahoma"/>
          <w:sz w:val="20"/>
          <w:szCs w:val="20"/>
        </w:rPr>
        <w:t>La mise en place des buses</w:t>
      </w:r>
    </w:p>
    <w:p w:rsidR="008366BC" w:rsidRPr="009E4DB2" w:rsidRDefault="008366BC" w:rsidP="0042196E">
      <w:pPr>
        <w:widowControl w:val="0"/>
        <w:numPr>
          <w:ilvl w:val="0"/>
          <w:numId w:val="55"/>
        </w:numPr>
        <w:ind w:left="1068" w:right="-1"/>
        <w:jc w:val="both"/>
        <w:rPr>
          <w:rFonts w:ascii="Bahnschrift" w:hAnsi="Bahnschrift" w:cs="Tahoma"/>
          <w:sz w:val="20"/>
          <w:szCs w:val="20"/>
        </w:rPr>
      </w:pPr>
      <w:r w:rsidRPr="009E4DB2">
        <w:rPr>
          <w:rFonts w:ascii="Bahnschrift" w:hAnsi="Bahnschrift" w:cs="Tahoma"/>
          <w:sz w:val="20"/>
          <w:szCs w:val="20"/>
        </w:rPr>
        <w:t>Le bétonnage des parois latérales pour achèvement du berceau</w:t>
      </w:r>
    </w:p>
    <w:p w:rsidR="008366BC" w:rsidRPr="009E4DB2" w:rsidRDefault="008366BC" w:rsidP="0042196E">
      <w:pPr>
        <w:widowControl w:val="0"/>
        <w:numPr>
          <w:ilvl w:val="0"/>
          <w:numId w:val="55"/>
        </w:numPr>
        <w:ind w:left="1068" w:right="-1"/>
        <w:jc w:val="both"/>
        <w:rPr>
          <w:rFonts w:ascii="Bahnschrift" w:hAnsi="Bahnschrift" w:cs="Tahoma"/>
          <w:sz w:val="20"/>
          <w:szCs w:val="20"/>
        </w:rPr>
      </w:pPr>
      <w:r w:rsidRPr="009E4DB2">
        <w:rPr>
          <w:rFonts w:ascii="Bahnschrift" w:hAnsi="Bahnschrift" w:cs="Tahoma"/>
          <w:sz w:val="20"/>
          <w:szCs w:val="20"/>
        </w:rPr>
        <w:t>La confection des joints intérieurs par ragréage au mortier de ciment, et extérieurs par la mise en place d’une bague renforcée d’une armature et coulée en place à l’intérieur d’un moule.</w:t>
      </w:r>
    </w:p>
    <w:p w:rsidR="008366BC" w:rsidRPr="009E4DB2" w:rsidRDefault="008366BC" w:rsidP="0042196E">
      <w:pPr>
        <w:widowControl w:val="0"/>
        <w:numPr>
          <w:ilvl w:val="0"/>
          <w:numId w:val="55"/>
        </w:numPr>
        <w:ind w:left="1068" w:right="-1"/>
        <w:jc w:val="both"/>
        <w:rPr>
          <w:rFonts w:ascii="Bahnschrift" w:hAnsi="Bahnschrift" w:cs="Tahoma"/>
          <w:sz w:val="20"/>
          <w:szCs w:val="20"/>
        </w:rPr>
      </w:pPr>
      <w:r w:rsidRPr="009E4DB2">
        <w:rPr>
          <w:rFonts w:ascii="Bahnschrift" w:hAnsi="Bahnschrift" w:cs="Tahoma"/>
          <w:sz w:val="20"/>
          <w:szCs w:val="20"/>
        </w:rPr>
        <w:t>Le remblaiement autour et sur la buse, en matériaux sélectionnés graveleux, sableux ou sablo - argileux soigneusement compactés alternativement de part et d'autre de l’ouvrage par épaisseurs de 10 à 15 cm. La compacité à obtenir est de 95 % de la densité sèche de l’OPM pour le lit de pose et l’ensemble du bloc technique.</w:t>
      </w:r>
    </w:p>
    <w:p w:rsidR="008366BC" w:rsidRPr="009E4DB2" w:rsidRDefault="008366BC" w:rsidP="0042196E">
      <w:pPr>
        <w:ind w:left="1134" w:right="-1"/>
        <w:jc w:val="both"/>
        <w:rPr>
          <w:rFonts w:ascii="Bahnschrift" w:hAnsi="Bahnschrift" w:cs="Tahoma"/>
          <w:sz w:val="20"/>
          <w:szCs w:val="20"/>
        </w:rPr>
      </w:pPr>
      <w:r w:rsidRPr="009E4DB2">
        <w:rPr>
          <w:rFonts w:ascii="Bahnschrift" w:hAnsi="Bahnschrift" w:cs="Tahoma"/>
          <w:sz w:val="20"/>
          <w:szCs w:val="20"/>
        </w:rPr>
        <w:t xml:space="preserve">Le remblai sera poursuivi jusqu’à obtention d’une épaisseur de </w:t>
      </w:r>
      <w:smartTag w:uri="urn:schemas-microsoft-com:office:smarttags" w:element="metricconverter">
        <w:smartTagPr>
          <w:attr w:name="ProductID" w:val="50 Cm"/>
        </w:smartTagPr>
        <w:r w:rsidRPr="009E4DB2">
          <w:rPr>
            <w:rFonts w:ascii="Bahnschrift" w:hAnsi="Bahnschrift" w:cs="Tahoma"/>
            <w:sz w:val="20"/>
            <w:szCs w:val="20"/>
          </w:rPr>
          <w:t>50 cm</w:t>
        </w:r>
      </w:smartTag>
      <w:r w:rsidRPr="009E4DB2">
        <w:rPr>
          <w:rFonts w:ascii="Bahnschrift" w:hAnsi="Bahnschrift" w:cs="Tahoma"/>
          <w:sz w:val="20"/>
          <w:szCs w:val="20"/>
        </w:rPr>
        <w:t xml:space="preserve"> plus 1/10è du diamètre au-dessus de la génératrice supérieure de la buse.</w:t>
      </w:r>
    </w:p>
    <w:p w:rsidR="008366BC" w:rsidRPr="009E4DB2" w:rsidRDefault="008366BC" w:rsidP="0042196E">
      <w:pPr>
        <w:ind w:left="1134" w:right="-1"/>
        <w:jc w:val="both"/>
        <w:rPr>
          <w:rFonts w:ascii="Bahnschrift" w:hAnsi="Bahnschrift" w:cs="Tahoma"/>
          <w:sz w:val="20"/>
          <w:szCs w:val="20"/>
        </w:rPr>
      </w:pPr>
    </w:p>
    <w:p w:rsidR="008366BC" w:rsidRPr="009E4DB2" w:rsidRDefault="008366BC" w:rsidP="0042196E">
      <w:pPr>
        <w:pStyle w:val="Corpsdetexte21"/>
        <w:ind w:right="-1"/>
        <w:rPr>
          <w:rFonts w:ascii="Bahnschrift" w:hAnsi="Bahnschrift" w:cs="Tahoma"/>
          <w:sz w:val="20"/>
        </w:rPr>
      </w:pPr>
      <w:r w:rsidRPr="009E4DB2">
        <w:rPr>
          <w:rFonts w:ascii="Bahnschrift" w:hAnsi="Bahnschrift" w:cs="Tahoma"/>
          <w:sz w:val="20"/>
        </w:rPr>
        <w:t>Le raccordement du profil de la route avec dos d'âne créé par le bloc technique ne devra pas présenter des pentes &gt; 4%.</w:t>
      </w:r>
      <w:r w:rsidRPr="009E4DB2">
        <w:rPr>
          <w:rFonts w:ascii="Bahnschrift" w:hAnsi="Bahnschrift" w:cs="Tahoma"/>
          <w:b/>
          <w:sz w:val="20"/>
        </w:rPr>
        <w:t xml:space="preserve"> </w:t>
      </w:r>
      <w:r w:rsidRPr="009E4DB2">
        <w:rPr>
          <w:rFonts w:ascii="Bahnschrift" w:hAnsi="Bahnschrift" w:cs="Tahoma"/>
          <w:sz w:val="20"/>
        </w:rPr>
        <w:t xml:space="preserve">Si ce raccordement est effectué au-delà </w:t>
      </w:r>
      <w:proofErr w:type="gramStart"/>
      <w:r w:rsidRPr="009E4DB2">
        <w:rPr>
          <w:rFonts w:ascii="Bahnschrift" w:hAnsi="Bahnschrift" w:cs="Tahoma"/>
          <w:sz w:val="20"/>
        </w:rPr>
        <w:t xml:space="preserve">de  </w:t>
      </w:r>
      <w:smartTag w:uri="urn:schemas-microsoft-com:office:smarttags" w:element="metricconverter">
        <w:smartTagPr>
          <w:attr w:name="ProductID" w:val="25 m￨tres"/>
        </w:smartTagPr>
        <w:r w:rsidRPr="009E4DB2">
          <w:rPr>
            <w:rFonts w:ascii="Bahnschrift" w:hAnsi="Bahnschrift" w:cs="Tahoma"/>
            <w:sz w:val="20"/>
          </w:rPr>
          <w:t>25</w:t>
        </w:r>
        <w:proofErr w:type="gramEnd"/>
        <w:r w:rsidRPr="009E4DB2">
          <w:rPr>
            <w:rFonts w:ascii="Bahnschrift" w:hAnsi="Bahnschrift" w:cs="Tahoma"/>
            <w:sz w:val="20"/>
          </w:rPr>
          <w:t xml:space="preserve"> mètres</w:t>
        </w:r>
      </w:smartTag>
      <w:r w:rsidRPr="009E4DB2">
        <w:rPr>
          <w:rFonts w:ascii="Bahnschrift" w:hAnsi="Bahnschrift" w:cs="Tahoma"/>
          <w:sz w:val="20"/>
        </w:rPr>
        <w:t xml:space="preserve"> de part et d’autre de la buse, le remblai complémentaire est payé séparément. </w:t>
      </w:r>
    </w:p>
    <w:p w:rsidR="008366BC" w:rsidRPr="009E4DB2" w:rsidRDefault="008366BC" w:rsidP="0042196E">
      <w:pPr>
        <w:ind w:right="-1"/>
        <w:jc w:val="both"/>
        <w:rPr>
          <w:rFonts w:ascii="Bahnschrift" w:hAnsi="Bahnschrift" w:cs="Tahoma"/>
          <w:b/>
          <w:sz w:val="20"/>
          <w:szCs w:val="20"/>
          <w:u w:val="single"/>
        </w:rPr>
      </w:pPr>
    </w:p>
    <w:p w:rsidR="008366BC" w:rsidRPr="009E4DB2" w:rsidRDefault="00687E14" w:rsidP="0042196E">
      <w:pPr>
        <w:jc w:val="both"/>
        <w:outlineLvl w:val="1"/>
        <w:rPr>
          <w:rFonts w:ascii="Bahnschrift" w:hAnsi="Bahnschrift" w:cs="Tahoma"/>
          <w:b/>
          <w:bCs/>
          <w:sz w:val="20"/>
          <w:szCs w:val="20"/>
        </w:rPr>
      </w:pPr>
      <w:r w:rsidRPr="009E4DB2">
        <w:rPr>
          <w:rFonts w:ascii="Bahnschrift" w:hAnsi="Bahnschrift" w:cs="Tahoma"/>
          <w:b/>
          <w:sz w:val="20"/>
          <w:szCs w:val="20"/>
        </w:rPr>
        <w:lastRenderedPageBreak/>
        <w:t xml:space="preserve">Article </w:t>
      </w:r>
      <w:proofErr w:type="gramStart"/>
      <w:r w:rsidRPr="009E4DB2">
        <w:rPr>
          <w:rFonts w:ascii="Bahnschrift" w:hAnsi="Bahnschrift" w:cs="Tahoma"/>
          <w:b/>
          <w:sz w:val="20"/>
          <w:szCs w:val="20"/>
        </w:rPr>
        <w:t>35</w:t>
      </w:r>
      <w:r w:rsidR="008366BC" w:rsidRPr="009E4DB2">
        <w:rPr>
          <w:rFonts w:ascii="Bahnschrift" w:hAnsi="Bahnschrift" w:cs="Tahoma"/>
          <w:b/>
          <w:sz w:val="20"/>
          <w:szCs w:val="20"/>
        </w:rPr>
        <w:t>:</w:t>
      </w:r>
      <w:proofErr w:type="gramEnd"/>
      <w:r w:rsidR="008366BC" w:rsidRPr="009E4DB2">
        <w:rPr>
          <w:rFonts w:ascii="Bahnschrift" w:hAnsi="Bahnschrift" w:cs="Tahoma"/>
          <w:b/>
          <w:sz w:val="20"/>
          <w:szCs w:val="20"/>
        </w:rPr>
        <w:t xml:space="preserve"> </w:t>
      </w:r>
      <w:r w:rsidR="008366BC" w:rsidRPr="009E4DB2">
        <w:rPr>
          <w:rFonts w:ascii="Bahnschrift" w:hAnsi="Bahnschrift" w:cs="Tahoma"/>
          <w:b/>
          <w:bCs/>
          <w:sz w:val="20"/>
          <w:szCs w:val="20"/>
        </w:rPr>
        <w:t>PUISARD EN MAÇONNERIE POUR BUSE ET DALOT</w:t>
      </w:r>
    </w:p>
    <w:p w:rsidR="008366BC" w:rsidRPr="009E4DB2" w:rsidRDefault="008366BC" w:rsidP="0042196E">
      <w:pPr>
        <w:jc w:val="both"/>
        <w:outlineLvl w:val="1"/>
        <w:rPr>
          <w:rFonts w:ascii="Bahnschrift" w:hAnsi="Bahnschrift" w:cs="Tahoma"/>
          <w:b/>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w:t>
      </w: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ab/>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Ces travaux consistent à fabriquer des têtes amont de buse ou de dalot en maçonnerie.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Ces ouvrages sont destinés à recueillir les eaux provenant des fossés et à les canaliser dans les ouvrages de traversée.</w:t>
      </w:r>
    </w:p>
    <w:p w:rsidR="008366BC" w:rsidRPr="009E4DB2" w:rsidRDefault="008366BC" w:rsidP="0042196E">
      <w:pPr>
        <w:ind w:right="-1"/>
        <w:jc w:val="both"/>
        <w:rPr>
          <w:rFonts w:ascii="Bahnschrift" w:hAnsi="Bahnschrift" w:cs="Tahoma"/>
          <w:b/>
          <w:sz w:val="20"/>
          <w:szCs w:val="20"/>
        </w:rPr>
      </w:pPr>
    </w:p>
    <w:p w:rsidR="008366BC" w:rsidRPr="009E4DB2" w:rsidRDefault="008366BC" w:rsidP="0042196E">
      <w:pPr>
        <w:ind w:right="-1"/>
        <w:jc w:val="both"/>
        <w:rPr>
          <w:rFonts w:ascii="Bahnschrift" w:hAnsi="Bahnschrift" w:cs="Tahoma"/>
          <w:b/>
          <w:sz w:val="20"/>
          <w:szCs w:val="20"/>
        </w:rPr>
      </w:pPr>
      <w:r w:rsidRPr="009E4DB2">
        <w:rPr>
          <w:rFonts w:ascii="Bahnschrift" w:hAnsi="Bahnschrift" w:cs="Tahoma"/>
          <w:b/>
          <w:sz w:val="20"/>
          <w:szCs w:val="20"/>
        </w:rPr>
        <w:t xml:space="preserve">    II - </w:t>
      </w:r>
      <w:r w:rsidRPr="009E4DB2">
        <w:rPr>
          <w:rFonts w:ascii="Bahnschrift" w:hAnsi="Bahnschrift" w:cs="Tahoma"/>
          <w:b/>
          <w:sz w:val="20"/>
          <w:szCs w:val="20"/>
        </w:rPr>
        <w:tab/>
        <w:t xml:space="preserve">Mode </w:t>
      </w:r>
      <w:r w:rsidRPr="009E4DB2">
        <w:rPr>
          <w:rFonts w:ascii="Bahnschrift" w:hAnsi="Bahnschrift" w:cs="Tahoma"/>
          <w:sz w:val="20"/>
          <w:szCs w:val="20"/>
        </w:rPr>
        <w:t>d</w:t>
      </w:r>
      <w:r w:rsidRPr="009E4DB2">
        <w:rPr>
          <w:rFonts w:ascii="Bahnschrift" w:hAnsi="Bahnschrift" w:cs="Tahoma"/>
          <w:b/>
          <w:sz w:val="20"/>
          <w:szCs w:val="20"/>
        </w:rPr>
        <w:t>’exécution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têtes des ouvrages d'assainissement seront réalisées en maçonnerie conformément aux prescriptions techniques définies dans le présent cahier et devront être conformes aux plans des ouvrages types et recevoir l'agrément de l’Ingénieur. Une légère pente sera donnée au fond du puisard pour faciliter l’écoulement des eaux.</w:t>
      </w:r>
    </w:p>
    <w:p w:rsidR="008366BC" w:rsidRPr="009E4DB2" w:rsidRDefault="008366BC" w:rsidP="0042196E">
      <w:pPr>
        <w:ind w:right="-1"/>
        <w:jc w:val="both"/>
        <w:rPr>
          <w:rFonts w:ascii="Bahnschrift" w:hAnsi="Bahnschrift" w:cs="Tahoma"/>
          <w:sz w:val="20"/>
          <w:szCs w:val="20"/>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 xml:space="preserve">Article </w:t>
      </w:r>
      <w:proofErr w:type="gramStart"/>
      <w:r w:rsidRPr="009E4DB2">
        <w:rPr>
          <w:rFonts w:ascii="Bahnschrift" w:hAnsi="Bahnschrift" w:cs="Tahoma"/>
          <w:b/>
          <w:sz w:val="20"/>
          <w:szCs w:val="20"/>
        </w:rPr>
        <w:t>36</w:t>
      </w:r>
      <w:r w:rsidR="008366BC" w:rsidRPr="009E4DB2">
        <w:rPr>
          <w:rFonts w:ascii="Bahnschrift" w:hAnsi="Bahnschrift" w:cs="Tahoma"/>
          <w:b/>
          <w:sz w:val="20"/>
          <w:szCs w:val="20"/>
        </w:rPr>
        <w:t>:</w:t>
      </w:r>
      <w:proofErr w:type="gramEnd"/>
      <w:r w:rsidR="008366BC" w:rsidRPr="009E4DB2">
        <w:rPr>
          <w:rFonts w:ascii="Bahnschrift" w:hAnsi="Bahnschrift" w:cs="Tahoma"/>
          <w:b/>
          <w:sz w:val="20"/>
          <w:szCs w:val="20"/>
        </w:rPr>
        <w:t xml:space="preserve"> TETES DE BUSES SIMPLES OU DE DALOTS EN MAÇONNERIE</w:t>
      </w:r>
    </w:p>
    <w:p w:rsidR="008366BC" w:rsidRPr="009E4DB2" w:rsidRDefault="008366BC" w:rsidP="0042196E">
      <w:pPr>
        <w:jc w:val="both"/>
        <w:outlineLvl w:val="1"/>
        <w:rPr>
          <w:rFonts w:ascii="Bahnschrift" w:hAnsi="Bahnschrift" w:cs="Tahoma"/>
          <w:sz w:val="20"/>
          <w:szCs w:val="20"/>
        </w:rPr>
      </w:pPr>
    </w:p>
    <w:p w:rsidR="008366BC" w:rsidRPr="009E4DB2" w:rsidRDefault="008366BC" w:rsidP="0042196E">
      <w:pPr>
        <w:ind w:right="-1"/>
        <w:jc w:val="both"/>
        <w:rPr>
          <w:rFonts w:ascii="Bahnschrift" w:hAnsi="Bahnschrift" w:cs="Tahoma"/>
          <w:b/>
          <w:sz w:val="20"/>
          <w:szCs w:val="20"/>
        </w:rPr>
      </w:pPr>
      <w:r w:rsidRPr="009E4DB2">
        <w:rPr>
          <w:rFonts w:ascii="Bahnschrift" w:hAnsi="Bahnschrift" w:cs="Tahoma"/>
          <w:b/>
          <w:sz w:val="20"/>
          <w:szCs w:val="20"/>
        </w:rPr>
        <w:t xml:space="preserve">    </w:t>
      </w: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ab/>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Ces travaux consistent à fabriquer les têtes amont et aval des buses en maçonnerie. Les têtes sont destinées à améliorer les conditions d'écoulement des eaux dans l'ouvrage.</w:t>
      </w:r>
    </w:p>
    <w:p w:rsidR="008366BC" w:rsidRPr="009E4DB2" w:rsidRDefault="008366BC" w:rsidP="0042196E">
      <w:pPr>
        <w:pStyle w:val="Corpsdetexte2"/>
        <w:ind w:right="-1"/>
        <w:rPr>
          <w:rFonts w:ascii="Bahnschrift" w:hAnsi="Bahnschrift" w:cs="Tahoma"/>
        </w:rPr>
      </w:pPr>
      <w:r w:rsidRPr="009E4DB2">
        <w:rPr>
          <w:rFonts w:ascii="Bahnschrift" w:hAnsi="Bahnschrift" w:cs="Tahoma"/>
          <w:b/>
        </w:rPr>
        <w:t>L'Entrepreneur pourra, après accord préalable de l’Ingénieur, réaliser les têtes de buses en béton cyclopéen.</w:t>
      </w:r>
    </w:p>
    <w:p w:rsidR="008366BC" w:rsidRPr="009E4DB2" w:rsidRDefault="008366BC" w:rsidP="0042196E">
      <w:pPr>
        <w:pStyle w:val="Corpsdetexte2"/>
        <w:ind w:right="-1"/>
        <w:rPr>
          <w:rFonts w:ascii="Bahnschrift" w:hAnsi="Bahnschrift" w:cs="Tahoma"/>
        </w:rPr>
      </w:pPr>
    </w:p>
    <w:p w:rsidR="008366BC" w:rsidRPr="009E4DB2" w:rsidRDefault="008366BC" w:rsidP="0042196E">
      <w:pPr>
        <w:ind w:right="-1"/>
        <w:jc w:val="both"/>
        <w:rPr>
          <w:rFonts w:ascii="Bahnschrift" w:hAnsi="Bahnschrift" w:cs="Tahoma"/>
          <w:b/>
          <w:sz w:val="20"/>
          <w:szCs w:val="20"/>
        </w:rPr>
      </w:pPr>
      <w:r w:rsidRPr="009E4DB2">
        <w:rPr>
          <w:rFonts w:ascii="Bahnschrift" w:hAnsi="Bahnschrift" w:cs="Tahoma"/>
          <w:b/>
          <w:sz w:val="20"/>
          <w:szCs w:val="20"/>
        </w:rPr>
        <w:t xml:space="preserve">     II -</w:t>
      </w:r>
      <w:r w:rsidRPr="009E4DB2">
        <w:rPr>
          <w:rFonts w:ascii="Bahnschrift" w:hAnsi="Bahnschrift" w:cs="Tahoma"/>
          <w:b/>
          <w:sz w:val="20"/>
          <w:szCs w:val="20"/>
        </w:rPr>
        <w:tab/>
        <w:t xml:space="preserve"> Mode </w:t>
      </w:r>
      <w:r w:rsidRPr="009E4DB2">
        <w:rPr>
          <w:rFonts w:ascii="Bahnschrift" w:hAnsi="Bahnschrift" w:cs="Tahoma"/>
          <w:sz w:val="20"/>
          <w:szCs w:val="20"/>
        </w:rPr>
        <w:t>d</w:t>
      </w:r>
      <w:r w:rsidRPr="009E4DB2">
        <w:rPr>
          <w:rFonts w:ascii="Bahnschrift" w:hAnsi="Bahnschrift" w:cs="Tahoma"/>
          <w:b/>
          <w:sz w:val="20"/>
          <w:szCs w:val="20"/>
        </w:rPr>
        <w:t>’exécution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têtes des ouvrages d'assainissement seront réalisées en maçonnerie conformément aux prescriptions techniques définies dans le présent Cahier. Les têtes de buses devront être conformes aux plans des ouvrages types joints dans la pièce n° 9 du dossier d'Appel d'Offres. Ce sont des têtes droites avec murs en retour. Exceptionnellement les têtes de buses en perrés peuvent être réalisées après un accord préalable de l’Ingénieur.</w:t>
      </w:r>
    </w:p>
    <w:p w:rsidR="008366BC" w:rsidRPr="009E4DB2" w:rsidRDefault="008366BC" w:rsidP="0042196E">
      <w:pPr>
        <w:ind w:right="-1"/>
        <w:jc w:val="both"/>
        <w:rPr>
          <w:rFonts w:ascii="Bahnschrift" w:hAnsi="Bahnschrift" w:cs="Tahoma"/>
          <w:b/>
          <w:sz w:val="20"/>
          <w:szCs w:val="20"/>
          <w:u w:val="single"/>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Article 37</w:t>
      </w:r>
      <w:r w:rsidR="008366BC" w:rsidRPr="009E4DB2">
        <w:rPr>
          <w:rFonts w:ascii="Bahnschrift" w:hAnsi="Bahnschrift" w:cs="Tahoma"/>
          <w:b/>
          <w:sz w:val="20"/>
          <w:szCs w:val="20"/>
        </w:rPr>
        <w:t xml:space="preserve"> : DESCENTES D'EAU BETONNEES</w:t>
      </w:r>
    </w:p>
    <w:p w:rsidR="008366BC" w:rsidRPr="009E4DB2" w:rsidRDefault="008366BC" w:rsidP="0042196E">
      <w:pPr>
        <w:jc w:val="both"/>
        <w:outlineLvl w:val="1"/>
        <w:rPr>
          <w:rFonts w:ascii="Bahnschrift" w:hAnsi="Bahnschrift" w:cs="Tahoma"/>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w:t>
      </w: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ab/>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Cette opération comprend la réalisation de descente d'eau bétonnée sur talus de remblai et de déblai. Les descentes d'eau bétonnées seront réalisées en tuiles préfabriquées avec du béton armé dosé à 350 kg/m</w:t>
      </w:r>
      <w:r w:rsidRPr="009E4DB2">
        <w:rPr>
          <w:rFonts w:ascii="Bahnschrift" w:hAnsi="Bahnschrift" w:cs="Tahoma"/>
          <w:sz w:val="20"/>
          <w:szCs w:val="20"/>
          <w:vertAlign w:val="superscript"/>
        </w:rPr>
        <w:t>3</w:t>
      </w:r>
      <w:r w:rsidRPr="009E4DB2">
        <w:rPr>
          <w:rFonts w:ascii="Bahnschrift" w:hAnsi="Bahnschrift" w:cs="Tahoma"/>
          <w:sz w:val="20"/>
          <w:szCs w:val="20"/>
        </w:rPr>
        <w:t xml:space="preserve"> offrant une résistance de 325 kg/cm</w:t>
      </w:r>
      <w:r w:rsidRPr="009E4DB2">
        <w:rPr>
          <w:rFonts w:ascii="Bahnschrift" w:hAnsi="Bahnschrift" w:cs="Tahoma"/>
          <w:sz w:val="20"/>
          <w:szCs w:val="20"/>
          <w:vertAlign w:val="superscript"/>
        </w:rPr>
        <w:t>2</w:t>
      </w:r>
      <w:r w:rsidRPr="009E4DB2">
        <w:rPr>
          <w:rFonts w:ascii="Bahnschrift" w:hAnsi="Bahnschrift" w:cs="Tahoma"/>
          <w:sz w:val="20"/>
          <w:szCs w:val="20"/>
        </w:rPr>
        <w:t xml:space="preserve"> à 28 jours soit 3,185 </w:t>
      </w:r>
      <w:proofErr w:type="spellStart"/>
      <w:r w:rsidRPr="009E4DB2">
        <w:rPr>
          <w:rFonts w:ascii="Bahnschrift" w:hAnsi="Bahnschrift" w:cs="Tahoma"/>
          <w:sz w:val="20"/>
          <w:szCs w:val="20"/>
        </w:rPr>
        <w:t>MPa</w:t>
      </w:r>
      <w:proofErr w:type="spellEnd"/>
      <w:r w:rsidRPr="009E4DB2">
        <w:rPr>
          <w:rFonts w:ascii="Bahnschrift" w:hAnsi="Bahnschrift" w:cs="Tahoma"/>
          <w:sz w:val="20"/>
          <w:szCs w:val="20"/>
        </w:rPr>
        <w:t>.</w:t>
      </w:r>
    </w:p>
    <w:p w:rsidR="008366BC" w:rsidRPr="009E4DB2" w:rsidRDefault="008366BC" w:rsidP="0042196E">
      <w:pPr>
        <w:ind w:right="-1"/>
        <w:jc w:val="both"/>
        <w:rPr>
          <w:rFonts w:ascii="Bahnschrift" w:hAnsi="Bahnschrift" w:cs="Tahoma"/>
          <w:b/>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II -</w:t>
      </w:r>
      <w:r w:rsidRPr="009E4DB2">
        <w:rPr>
          <w:rFonts w:ascii="Bahnschrift" w:hAnsi="Bahnschrift" w:cs="Tahoma"/>
          <w:b/>
          <w:sz w:val="20"/>
          <w:szCs w:val="20"/>
        </w:rPr>
        <w:tab/>
        <w:t xml:space="preserve"> Mode </w:t>
      </w:r>
      <w:r w:rsidRPr="009E4DB2">
        <w:rPr>
          <w:rFonts w:ascii="Bahnschrift" w:hAnsi="Bahnschrift" w:cs="Tahoma"/>
          <w:sz w:val="20"/>
          <w:szCs w:val="20"/>
        </w:rPr>
        <w:t>d</w:t>
      </w:r>
      <w:r w:rsidRPr="009E4DB2">
        <w:rPr>
          <w:rFonts w:ascii="Bahnschrift" w:hAnsi="Bahnschrift" w:cs="Tahoma"/>
          <w:b/>
          <w:sz w:val="20"/>
          <w:szCs w:val="20"/>
        </w:rPr>
        <w:t>’exécution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L'implantation sera précisée à l'Entrepreneur lors de l'établissement du schéma d'aménagement. Néanmoins, l’Ingénieur se réservera le droit de modifier cette disposition au moment des travaux, et l'Entrepreneur devra obtenir cet accord avant tout début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éléments préfabriqués, l'entonnement de tête et le dispositif à l'aval de l'ouvrage seront réalisés conformément aux indications du plan type fourni au présent dossier. La fabrication des éléments, leur mise en œuvre et toutes sujétions seront soumises à l'agrément de l’Ingénieur.</w:t>
      </w:r>
    </w:p>
    <w:p w:rsidR="008366BC" w:rsidRPr="009E4DB2" w:rsidRDefault="008366BC" w:rsidP="0042196E">
      <w:pPr>
        <w:jc w:val="both"/>
        <w:outlineLvl w:val="1"/>
        <w:rPr>
          <w:rFonts w:ascii="Bahnschrift" w:hAnsi="Bahnschrift" w:cs="Tahoma"/>
          <w:b/>
          <w:sz w:val="20"/>
          <w:szCs w:val="20"/>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 xml:space="preserve">Article </w:t>
      </w:r>
      <w:proofErr w:type="gramStart"/>
      <w:r w:rsidRPr="009E4DB2">
        <w:rPr>
          <w:rFonts w:ascii="Bahnschrift" w:hAnsi="Bahnschrift" w:cs="Tahoma"/>
          <w:b/>
          <w:sz w:val="20"/>
          <w:szCs w:val="20"/>
        </w:rPr>
        <w:t>38</w:t>
      </w:r>
      <w:r w:rsidR="008366BC" w:rsidRPr="009E4DB2">
        <w:rPr>
          <w:rFonts w:ascii="Bahnschrift" w:hAnsi="Bahnschrift" w:cs="Tahoma"/>
          <w:b/>
          <w:sz w:val="20"/>
          <w:szCs w:val="20"/>
        </w:rPr>
        <w:t>:</w:t>
      </w:r>
      <w:proofErr w:type="gramEnd"/>
      <w:r w:rsidR="008366BC" w:rsidRPr="009E4DB2">
        <w:rPr>
          <w:rFonts w:ascii="Bahnschrift" w:hAnsi="Bahnschrift" w:cs="Tahoma"/>
          <w:b/>
          <w:sz w:val="20"/>
          <w:szCs w:val="20"/>
        </w:rPr>
        <w:t xml:space="preserve">   DALOTS EN BETON ARME 2,0 x 1,5 ; 2,0 x 1,0 ; 1,50 x 1,50  ET 1,50 x 1,00</w:t>
      </w:r>
    </w:p>
    <w:p w:rsidR="008366BC" w:rsidRPr="009E4DB2" w:rsidRDefault="008366BC" w:rsidP="0042196E">
      <w:pPr>
        <w:ind w:right="-1"/>
        <w:jc w:val="both"/>
        <w:rPr>
          <w:rFonts w:ascii="Bahnschrift" w:hAnsi="Bahnschrift" w:cs="Tahoma"/>
          <w:b/>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I -</w:t>
      </w:r>
      <w:r w:rsidRPr="009E4DB2">
        <w:rPr>
          <w:rFonts w:ascii="Bahnschrift" w:hAnsi="Bahnschrift" w:cs="Tahoma"/>
          <w:b/>
          <w:sz w:val="20"/>
          <w:szCs w:val="20"/>
        </w:rPr>
        <w:tab/>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Cette opération comprend la construction des dalots en béton armé. L'implantation, le type et les dimensions des dalots seront parfaitement définis lors de l'établissement du schéma d'aménagement. La pose des dalots sera exécutée aux emplacements notifiés par l’Ingénieur.</w:t>
      </w:r>
    </w:p>
    <w:p w:rsidR="008366BC" w:rsidRPr="009E4DB2" w:rsidRDefault="008366BC" w:rsidP="0042196E">
      <w:pPr>
        <w:ind w:right="-1"/>
        <w:jc w:val="both"/>
        <w:rPr>
          <w:rFonts w:ascii="Bahnschrift" w:hAnsi="Bahnschrift" w:cs="Tahoma"/>
          <w:b/>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II -</w:t>
      </w:r>
      <w:r w:rsidRPr="009E4DB2">
        <w:rPr>
          <w:rFonts w:ascii="Bahnschrift" w:hAnsi="Bahnschrift" w:cs="Tahoma"/>
          <w:b/>
          <w:sz w:val="20"/>
          <w:szCs w:val="20"/>
        </w:rPr>
        <w:tab/>
        <w:t>Composition et qualité des matériaux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bétons armés seront dosés à 350 kg/m</w:t>
      </w:r>
      <w:r w:rsidRPr="009E4DB2">
        <w:rPr>
          <w:rFonts w:ascii="Bahnschrift" w:hAnsi="Bahnschrift" w:cs="Tahoma"/>
          <w:sz w:val="20"/>
          <w:szCs w:val="20"/>
          <w:vertAlign w:val="superscript"/>
        </w:rPr>
        <w:t>3</w:t>
      </w:r>
      <w:r w:rsidRPr="009E4DB2">
        <w:rPr>
          <w:rFonts w:ascii="Bahnschrift" w:hAnsi="Bahnschrift" w:cs="Tahoma"/>
          <w:sz w:val="20"/>
          <w:szCs w:val="20"/>
        </w:rPr>
        <w:t xml:space="preserve"> ou 400 kg/m</w:t>
      </w:r>
      <w:r w:rsidRPr="009E4DB2">
        <w:rPr>
          <w:rFonts w:ascii="Bahnschrift" w:hAnsi="Bahnschrift" w:cs="Tahoma"/>
          <w:sz w:val="20"/>
          <w:szCs w:val="20"/>
          <w:vertAlign w:val="superscript"/>
        </w:rPr>
        <w:t xml:space="preserve">3 </w:t>
      </w:r>
      <w:r w:rsidRPr="009E4DB2">
        <w:rPr>
          <w:rFonts w:ascii="Bahnschrift" w:hAnsi="Bahnschrift" w:cs="Tahoma"/>
          <w:sz w:val="20"/>
          <w:szCs w:val="20"/>
        </w:rPr>
        <w:t xml:space="preserve">de ciment de classe C.P.A. </w:t>
      </w:r>
      <w:proofErr w:type="gramStart"/>
      <w:r w:rsidRPr="009E4DB2">
        <w:rPr>
          <w:rFonts w:ascii="Bahnschrift" w:hAnsi="Bahnschrift" w:cs="Tahoma"/>
          <w:sz w:val="20"/>
          <w:szCs w:val="20"/>
        </w:rPr>
        <w:t>325  et</w:t>
      </w:r>
      <w:proofErr w:type="gramEnd"/>
      <w:r w:rsidRPr="009E4DB2">
        <w:rPr>
          <w:rFonts w:ascii="Bahnschrift" w:hAnsi="Bahnschrift" w:cs="Tahoma"/>
          <w:sz w:val="20"/>
          <w:szCs w:val="20"/>
        </w:rPr>
        <w:t xml:space="preserve"> offriront respectivement une résistance de 325 kg/cm</w:t>
      </w:r>
      <w:r w:rsidRPr="009E4DB2">
        <w:rPr>
          <w:rFonts w:ascii="Bahnschrift" w:hAnsi="Bahnschrift" w:cs="Tahoma"/>
          <w:sz w:val="20"/>
          <w:szCs w:val="20"/>
          <w:vertAlign w:val="superscript"/>
        </w:rPr>
        <w:t>2</w:t>
      </w:r>
      <w:r w:rsidRPr="009E4DB2">
        <w:rPr>
          <w:rFonts w:ascii="Bahnschrift" w:hAnsi="Bahnschrift" w:cs="Tahoma"/>
          <w:sz w:val="20"/>
          <w:szCs w:val="20"/>
        </w:rPr>
        <w:t xml:space="preserve"> à 28 jours. A la demande de l’Ingénieur, ils seront soumis à l’épreuve de convenance qui devra obtenir son acceptation avant toute fabrication effective de béton.</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Les sables pour mortiers et bétons seront durs, propres, sains, criblés soigneusement et débarrassés de tous détritus organiques ou terreux. Les granulats pour béton armé proviendront de gisements agréés par l’Ingénieur, seront de dimension au plus égale à </w:t>
      </w:r>
      <w:smartTag w:uri="urn:schemas-microsoft-com:office:smarttags" w:element="metricconverter">
        <w:smartTagPr>
          <w:attr w:name="ProductID" w:val="20 mm"/>
        </w:smartTagPr>
        <w:r w:rsidRPr="009E4DB2">
          <w:rPr>
            <w:rFonts w:ascii="Bahnschrift" w:hAnsi="Bahnschrift" w:cs="Tahoma"/>
            <w:sz w:val="20"/>
            <w:szCs w:val="20"/>
          </w:rPr>
          <w:t>20 mm</w:t>
        </w:r>
      </w:smartTag>
      <w:r w:rsidRPr="009E4DB2">
        <w:rPr>
          <w:rFonts w:ascii="Bahnschrift" w:hAnsi="Bahnschrift" w:cs="Tahoma"/>
          <w:sz w:val="20"/>
          <w:szCs w:val="20"/>
        </w:rPr>
        <w:t xml:space="preserve"> et la quantité d’agrégats de moins de </w:t>
      </w:r>
      <w:smartTag w:uri="urn:schemas-microsoft-com:office:smarttags" w:element="metricconverter">
        <w:smartTagPr>
          <w:attr w:name="ProductID" w:val="2 mm"/>
        </w:smartTagPr>
        <w:r w:rsidRPr="009E4DB2">
          <w:rPr>
            <w:rFonts w:ascii="Bahnschrift" w:hAnsi="Bahnschrift" w:cs="Tahoma"/>
            <w:sz w:val="20"/>
            <w:szCs w:val="20"/>
          </w:rPr>
          <w:t>2 mm</w:t>
        </w:r>
      </w:smartTag>
      <w:r w:rsidRPr="009E4DB2">
        <w:rPr>
          <w:rFonts w:ascii="Bahnschrift" w:hAnsi="Bahnschrift" w:cs="Tahoma"/>
          <w:sz w:val="20"/>
          <w:szCs w:val="20"/>
        </w:rPr>
        <w:t xml:space="preserve"> sera inférieure à 2 %.</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ciments de classe CPA 325 seront stockés dans un magasin sec, clos et couvert capable d’emmagasiner la quantité nécessaire pour assurer sans discontinuité l’alimentation des besoins.</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L’emploi des produits de cure visant à empêcher une dessiccation trop rapide du béton sera soumis par l’Entrepreneur à l’agrément de l’Ingénieur. L’eau de gâchage des mortiers et bétons devra être exempte de matières organiques. Pour le béton armé les fers ronds lisses seront de la nuance Fe E22 et ne seront utilisés </w:t>
      </w:r>
      <w:r w:rsidRPr="009E4DB2">
        <w:rPr>
          <w:rFonts w:ascii="Bahnschrift" w:hAnsi="Bahnschrift" w:cs="Tahoma"/>
          <w:sz w:val="20"/>
          <w:szCs w:val="20"/>
        </w:rPr>
        <w:lastRenderedPageBreak/>
        <w:t>que pour les armatures de montage. Toutes les autres armatures seront à haute adhérence et appartiendront aux classes Fe E40.</w:t>
      </w:r>
    </w:p>
    <w:p w:rsidR="008366BC" w:rsidRPr="009E4DB2" w:rsidRDefault="008366BC" w:rsidP="0042196E">
      <w:pPr>
        <w:ind w:right="-1"/>
        <w:jc w:val="both"/>
        <w:rPr>
          <w:rFonts w:ascii="Bahnschrift" w:hAnsi="Bahnschrift" w:cs="Tahoma"/>
          <w:b/>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III -</w:t>
      </w:r>
      <w:r w:rsidRPr="009E4DB2">
        <w:rPr>
          <w:rFonts w:ascii="Bahnschrift" w:hAnsi="Bahnschrift" w:cs="Tahoma"/>
          <w:b/>
          <w:sz w:val="20"/>
          <w:szCs w:val="20"/>
        </w:rPr>
        <w:tab/>
        <w:t xml:space="preserve"> Mode </w:t>
      </w:r>
      <w:r w:rsidRPr="009E4DB2">
        <w:rPr>
          <w:rFonts w:ascii="Bahnschrift" w:hAnsi="Bahnschrift" w:cs="Tahoma"/>
          <w:sz w:val="20"/>
          <w:szCs w:val="20"/>
        </w:rPr>
        <w:t>d</w:t>
      </w:r>
      <w:r w:rsidRPr="009E4DB2">
        <w:rPr>
          <w:rFonts w:ascii="Bahnschrift" w:hAnsi="Bahnschrift" w:cs="Tahoma"/>
          <w:b/>
          <w:sz w:val="20"/>
          <w:szCs w:val="20"/>
        </w:rPr>
        <w:t>’exécution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Les fonds de fouilles devront être établis aux cotes fixées par les plans ou selon les instructions de l’Ingénieur. Ils devront être parfaitement asséchés pour le coulage du béton. Les coffrages, </w:t>
      </w:r>
      <w:proofErr w:type="spellStart"/>
      <w:r w:rsidRPr="009E4DB2">
        <w:rPr>
          <w:rFonts w:ascii="Bahnschrift" w:hAnsi="Bahnschrift" w:cs="Tahoma"/>
          <w:sz w:val="20"/>
          <w:szCs w:val="20"/>
        </w:rPr>
        <w:t>étançonnages</w:t>
      </w:r>
      <w:proofErr w:type="spellEnd"/>
      <w:r w:rsidRPr="009E4DB2">
        <w:rPr>
          <w:rFonts w:ascii="Bahnschrift" w:hAnsi="Bahnschrift" w:cs="Tahoma"/>
          <w:sz w:val="20"/>
          <w:szCs w:val="20"/>
        </w:rPr>
        <w:t xml:space="preserve"> et échafaudages doivent être tels que les contraintes qui s'y produisent par l'action des charges qu'ils auront à supporter pendant l'exécution du travail jusqu'au décoffrage ou au décintrement, ne dépassent pas les contraintes de sécurité consacrées par l'expérience pour les matériaux qui les composent. Les coffrages doivent présenter une étanchéité suffisante pour éviter les pertes de laitance. Les coffrages en bois doivent être mouillés pour ne pas absorber l'eau du béton.</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armatures seront façonnées à froid et l'Entrepreneur n'est pas autorisé à les souder. Les cales en béton devront maintenir les armatures à une distance des coffrages conformément aux normes. Il sera prévu au minimum une cale d'écartement par mètre carré de surface de coffrage. Avant tout bétonnage, le ferraillage et le coffrage devront être réceptionnés par l’Ingénieur, faute de quoi ce dernier pourra demander la démolition des parties dont il n'aura pu, de ce fait, vérifier le ferraillage.</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La fabrication du béton devra se faire mécaniquement et la fabrication des gâchées sèches en vue d'une addition ultérieure d'eau est interdite. Le transport des bétons qui ne seraient pas fabriqués sur les lieux de leur mise en œuvre sera soumis à l'agrément de l’Ingénieur. Tous les bétons seront vibrés avec des vibrateurs. La finition des dalles sera effectuée par vibration superficielle.</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 béton sera tenu à l'abri du soleil à partir du moment où il aura commencé à faire prise. Sa cure par humidification doit commencer dès qu'ayant complètement fait prise, il n'est pas susceptible d'être altéré par les eaux ruisselant à la surface. La cure des bétons sera conduite de manière à maintenir les parements en état d'humidité permanente.</w:t>
      </w:r>
    </w:p>
    <w:p w:rsidR="008366BC" w:rsidRPr="009E4DB2" w:rsidRDefault="008366BC" w:rsidP="0042196E">
      <w:pPr>
        <w:jc w:val="both"/>
        <w:outlineLvl w:val="1"/>
        <w:rPr>
          <w:rFonts w:ascii="Bahnschrift" w:hAnsi="Bahnschrift" w:cs="Tahoma"/>
          <w:b/>
          <w:sz w:val="20"/>
          <w:szCs w:val="20"/>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Article 39</w:t>
      </w:r>
      <w:r w:rsidR="008366BC" w:rsidRPr="009E4DB2">
        <w:rPr>
          <w:rFonts w:ascii="Bahnschrift" w:hAnsi="Bahnschrift" w:cs="Tahoma"/>
          <w:b/>
          <w:sz w:val="20"/>
          <w:szCs w:val="20"/>
        </w:rPr>
        <w:t xml:space="preserve"> </w:t>
      </w:r>
      <w:r w:rsidR="008366BC" w:rsidRPr="009E4DB2">
        <w:rPr>
          <w:rFonts w:ascii="Bahnschrift" w:hAnsi="Bahnschrift" w:cs="Tahoma"/>
          <w:sz w:val="20"/>
          <w:szCs w:val="20"/>
        </w:rPr>
        <w:t xml:space="preserve">: </w:t>
      </w:r>
      <w:r w:rsidR="008366BC" w:rsidRPr="009E4DB2">
        <w:rPr>
          <w:rFonts w:ascii="Bahnschrift" w:hAnsi="Bahnschrift" w:cs="Tahoma"/>
          <w:b/>
          <w:sz w:val="20"/>
          <w:szCs w:val="20"/>
        </w:rPr>
        <w:t>FOSSES BETONNES 40 x 40 CM</w:t>
      </w:r>
    </w:p>
    <w:p w:rsidR="008366BC" w:rsidRPr="009E4DB2" w:rsidRDefault="008366BC" w:rsidP="0042196E">
      <w:pPr>
        <w:jc w:val="both"/>
        <w:outlineLvl w:val="1"/>
        <w:rPr>
          <w:rFonts w:ascii="Bahnschrift" w:hAnsi="Bahnschrift" w:cs="Tahoma"/>
          <w:b/>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w:t>
      </w: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ab/>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Cette opération comprend la réalisation de fossés bétonnés de 40 x 40 cm</w:t>
      </w:r>
      <w:r w:rsidR="0066187D" w:rsidRPr="009E4DB2">
        <w:rPr>
          <w:rFonts w:ascii="Bahnschrift" w:hAnsi="Bahnschrift" w:cs="Tahoma"/>
          <w:sz w:val="20"/>
          <w:szCs w:val="20"/>
        </w:rPr>
        <w:t>, 50x50 cm ou 60x60cm</w:t>
      </w:r>
      <w:r w:rsidRPr="009E4DB2">
        <w:rPr>
          <w:rFonts w:ascii="Bahnschrift" w:hAnsi="Bahnschrift" w:cs="Tahoma"/>
          <w:sz w:val="20"/>
          <w:szCs w:val="20"/>
        </w:rPr>
        <w:t>.</w:t>
      </w:r>
    </w:p>
    <w:p w:rsidR="008366BC" w:rsidRPr="009E4DB2" w:rsidRDefault="008366BC" w:rsidP="0042196E">
      <w:pPr>
        <w:pStyle w:val="Titre6"/>
        <w:ind w:right="-1"/>
        <w:jc w:val="left"/>
        <w:rPr>
          <w:rFonts w:ascii="Bahnschrift" w:hAnsi="Bahnschrift" w:cs="Tahoma"/>
          <w:iCs/>
          <w:color w:val="000000"/>
          <w:sz w:val="20"/>
          <w:szCs w:val="20"/>
        </w:rPr>
      </w:pPr>
      <w:r w:rsidRPr="009E4DB2">
        <w:rPr>
          <w:rFonts w:ascii="Bahnschrift" w:hAnsi="Bahnschrift" w:cs="Tahoma"/>
          <w:iCs/>
          <w:sz w:val="20"/>
          <w:szCs w:val="20"/>
        </w:rPr>
        <w:t xml:space="preserve"> </w:t>
      </w:r>
      <w:r w:rsidRPr="009E4DB2">
        <w:rPr>
          <w:rFonts w:ascii="Bahnschrift" w:hAnsi="Bahnschrift" w:cs="Tahoma"/>
          <w:iCs/>
          <w:color w:val="000000"/>
          <w:sz w:val="20"/>
          <w:szCs w:val="20"/>
        </w:rPr>
        <w:t>II - Mode d’exécution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L'implantation et le profil en travers des fossés bétonnés seront précisés à l'Entrepreneur lors de l'établissement du schéma d'aménagement. Néanmoins, l’Ingénieur aura le loisir de modifier ces dispositions au moment des travaux, et l'Entrepreneur devra obtenir son accord avant tout début des travaux de bétonnage.</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fossés bétonnés seront coulés en place, et réalisés en béton armé dosé à 350 kg/m</w:t>
      </w:r>
      <w:r w:rsidRPr="009E4DB2">
        <w:rPr>
          <w:rFonts w:ascii="Bahnschrift" w:hAnsi="Bahnschrift" w:cs="Tahoma"/>
          <w:sz w:val="20"/>
          <w:szCs w:val="20"/>
          <w:vertAlign w:val="superscript"/>
        </w:rPr>
        <w:t>3</w:t>
      </w:r>
      <w:r w:rsidRPr="009E4DB2">
        <w:rPr>
          <w:rFonts w:ascii="Bahnschrift" w:hAnsi="Bahnschrift" w:cs="Tahoma"/>
          <w:sz w:val="20"/>
          <w:szCs w:val="20"/>
        </w:rPr>
        <w:t>. Le béton armé sera réalisé selon les spécifications techniques de la tâche du prix n°33. Le mode d'exécution des ouvrages sera soumis à l'agrément de l’Ingénieur. Le béton sera mis en place avec des joints de retrait tous les six (6) mètres. Les tolérances géométriques à respecter sont les suivantes :</w:t>
      </w:r>
    </w:p>
    <w:p w:rsidR="008366BC" w:rsidRPr="009E4DB2" w:rsidRDefault="008366BC" w:rsidP="0042196E">
      <w:pPr>
        <w:ind w:left="708" w:right="-1"/>
        <w:jc w:val="both"/>
        <w:rPr>
          <w:rFonts w:ascii="Bahnschrift" w:hAnsi="Bahnschrift" w:cs="Tahoma"/>
          <w:sz w:val="20"/>
          <w:szCs w:val="20"/>
        </w:rPr>
      </w:pPr>
      <w:r w:rsidRPr="009E4DB2">
        <w:rPr>
          <w:rFonts w:ascii="Bahnschrift" w:hAnsi="Bahnschrift" w:cs="Tahoma"/>
          <w:sz w:val="20"/>
          <w:szCs w:val="20"/>
        </w:rPr>
        <w:t xml:space="preserve">* en plan           </w:t>
      </w:r>
      <w:proofErr w:type="gramStart"/>
      <w:r w:rsidRPr="009E4DB2">
        <w:rPr>
          <w:rFonts w:ascii="Bahnschrift" w:hAnsi="Bahnschrift" w:cs="Tahoma"/>
          <w:sz w:val="20"/>
          <w:szCs w:val="20"/>
        </w:rPr>
        <w:t xml:space="preserve">   :</w:t>
      </w:r>
      <w:proofErr w:type="gramEnd"/>
      <w:r w:rsidRPr="009E4DB2">
        <w:rPr>
          <w:rFonts w:ascii="Bahnschrift" w:hAnsi="Bahnschrift" w:cs="Tahoma"/>
          <w:sz w:val="20"/>
          <w:szCs w:val="20"/>
        </w:rPr>
        <w:t xml:space="preserve"> ± 5 cm</w:t>
      </w:r>
    </w:p>
    <w:p w:rsidR="008366BC" w:rsidRPr="009E4DB2" w:rsidRDefault="008366BC" w:rsidP="0042196E">
      <w:pPr>
        <w:ind w:left="708" w:right="-1"/>
        <w:jc w:val="both"/>
        <w:rPr>
          <w:rFonts w:ascii="Bahnschrift" w:hAnsi="Bahnschrift" w:cs="Tahoma"/>
          <w:sz w:val="20"/>
          <w:szCs w:val="20"/>
        </w:rPr>
      </w:pPr>
      <w:r w:rsidRPr="009E4DB2">
        <w:rPr>
          <w:rFonts w:ascii="Bahnschrift" w:hAnsi="Bahnschrift" w:cs="Tahoma"/>
          <w:sz w:val="20"/>
          <w:szCs w:val="20"/>
        </w:rPr>
        <w:t xml:space="preserve">* en nivellement : ± </w:t>
      </w:r>
      <w:smartTag w:uri="urn:schemas-microsoft-com:office:smarttags" w:element="metricconverter">
        <w:smartTagPr>
          <w:attr w:name="ProductID" w:val="1 cm"/>
        </w:smartTagPr>
        <w:r w:rsidRPr="009E4DB2">
          <w:rPr>
            <w:rFonts w:ascii="Bahnschrift" w:hAnsi="Bahnschrift" w:cs="Tahoma"/>
            <w:sz w:val="20"/>
            <w:szCs w:val="20"/>
          </w:rPr>
          <w:t>1 cm</w:t>
        </w:r>
      </w:smartTag>
    </w:p>
    <w:p w:rsidR="008366BC" w:rsidRPr="009E4DB2" w:rsidRDefault="008366BC" w:rsidP="0042196E">
      <w:pPr>
        <w:ind w:left="708" w:right="-1"/>
        <w:jc w:val="both"/>
        <w:rPr>
          <w:rFonts w:ascii="Bahnschrift" w:hAnsi="Bahnschrift" w:cs="Tahoma"/>
          <w:sz w:val="20"/>
          <w:szCs w:val="20"/>
        </w:rPr>
      </w:pPr>
      <w:r w:rsidRPr="009E4DB2">
        <w:rPr>
          <w:rFonts w:ascii="Bahnschrift" w:hAnsi="Bahnschrift" w:cs="Tahoma"/>
          <w:sz w:val="20"/>
          <w:szCs w:val="20"/>
        </w:rPr>
        <w:t xml:space="preserve">* en épaisseur   </w:t>
      </w:r>
      <w:proofErr w:type="gramStart"/>
      <w:r w:rsidRPr="009E4DB2">
        <w:rPr>
          <w:rFonts w:ascii="Bahnschrift" w:hAnsi="Bahnschrift" w:cs="Tahoma"/>
          <w:sz w:val="20"/>
          <w:szCs w:val="20"/>
        </w:rPr>
        <w:t xml:space="preserve">   :</w:t>
      </w:r>
      <w:proofErr w:type="gramEnd"/>
      <w:r w:rsidRPr="009E4DB2">
        <w:rPr>
          <w:rFonts w:ascii="Bahnschrift" w:hAnsi="Bahnschrift" w:cs="Tahoma"/>
          <w:sz w:val="20"/>
          <w:szCs w:val="20"/>
        </w:rPr>
        <w:t xml:space="preserve"> ± 2 cm</w:t>
      </w:r>
    </w:p>
    <w:p w:rsidR="008366BC" w:rsidRPr="009E4DB2" w:rsidRDefault="008366BC" w:rsidP="0042196E">
      <w:pPr>
        <w:jc w:val="both"/>
        <w:outlineLvl w:val="1"/>
        <w:rPr>
          <w:rFonts w:ascii="Bahnschrift" w:hAnsi="Bahnschrift" w:cs="Tahoma"/>
          <w:b/>
          <w:sz w:val="20"/>
          <w:szCs w:val="20"/>
        </w:rPr>
      </w:pPr>
    </w:p>
    <w:p w:rsidR="008366BC" w:rsidRPr="009E4DB2" w:rsidRDefault="00687E14" w:rsidP="0042196E">
      <w:pPr>
        <w:jc w:val="both"/>
        <w:outlineLvl w:val="1"/>
        <w:rPr>
          <w:rFonts w:ascii="Bahnschrift" w:hAnsi="Bahnschrift" w:cs="Tahoma"/>
          <w:sz w:val="20"/>
          <w:szCs w:val="20"/>
        </w:rPr>
      </w:pPr>
      <w:r w:rsidRPr="009E4DB2">
        <w:rPr>
          <w:rFonts w:ascii="Bahnschrift" w:hAnsi="Bahnschrift" w:cs="Tahoma"/>
          <w:b/>
          <w:sz w:val="20"/>
          <w:szCs w:val="20"/>
        </w:rPr>
        <w:t>Article 40</w:t>
      </w:r>
      <w:r w:rsidR="008366BC" w:rsidRPr="009E4DB2">
        <w:rPr>
          <w:rFonts w:ascii="Bahnschrift" w:hAnsi="Bahnschrift" w:cs="Tahoma"/>
          <w:b/>
          <w:sz w:val="20"/>
          <w:szCs w:val="20"/>
        </w:rPr>
        <w:t xml:space="preserve"> </w:t>
      </w:r>
      <w:r w:rsidR="008366BC" w:rsidRPr="009E4DB2">
        <w:rPr>
          <w:rFonts w:ascii="Bahnschrift" w:hAnsi="Bahnschrift" w:cs="Tahoma"/>
          <w:sz w:val="20"/>
          <w:szCs w:val="20"/>
        </w:rPr>
        <w:t xml:space="preserve">: </w:t>
      </w:r>
      <w:r w:rsidR="008366BC" w:rsidRPr="009E4DB2">
        <w:rPr>
          <w:rFonts w:ascii="Bahnschrift" w:hAnsi="Bahnschrift" w:cs="Tahoma"/>
          <w:b/>
          <w:sz w:val="20"/>
          <w:szCs w:val="20"/>
        </w:rPr>
        <w:t xml:space="preserve">FOSSES MAÇONNES DE  </w:t>
      </w:r>
      <w:smartTag w:uri="urn:schemas-microsoft-com:office:smarttags" w:element="metricconverter">
        <w:smartTagPr>
          <w:attr w:name="ProductID" w:val="130 cm"/>
        </w:smartTagPr>
        <w:r w:rsidR="008366BC" w:rsidRPr="009E4DB2">
          <w:rPr>
            <w:rFonts w:ascii="Bahnschrift" w:hAnsi="Bahnschrift" w:cs="Tahoma"/>
            <w:b/>
            <w:sz w:val="20"/>
            <w:szCs w:val="20"/>
          </w:rPr>
          <w:t>130 cm</w:t>
        </w:r>
      </w:smartTag>
      <w:r w:rsidR="008366BC" w:rsidRPr="009E4DB2">
        <w:rPr>
          <w:rFonts w:ascii="Bahnschrift" w:hAnsi="Bahnschrift" w:cs="Tahoma"/>
          <w:b/>
          <w:sz w:val="20"/>
          <w:szCs w:val="20"/>
        </w:rPr>
        <w:t xml:space="preserve"> x </w:t>
      </w:r>
      <w:smartTag w:uri="urn:schemas-microsoft-com:office:smarttags" w:element="metricconverter">
        <w:smartTagPr>
          <w:attr w:name="ProductID" w:val="65 cm"/>
        </w:smartTagPr>
        <w:r w:rsidR="008366BC" w:rsidRPr="009E4DB2">
          <w:rPr>
            <w:rFonts w:ascii="Bahnschrift" w:hAnsi="Bahnschrift" w:cs="Tahoma"/>
            <w:b/>
            <w:sz w:val="20"/>
            <w:szCs w:val="20"/>
          </w:rPr>
          <w:t>65 cm</w:t>
        </w:r>
      </w:smartTag>
      <w:r w:rsidR="008366BC" w:rsidRPr="009E4DB2">
        <w:rPr>
          <w:rFonts w:ascii="Bahnschrift" w:hAnsi="Bahnschrift" w:cs="Tahoma"/>
          <w:sz w:val="20"/>
          <w:szCs w:val="20"/>
        </w:rPr>
        <w:t xml:space="preserve"> </w:t>
      </w:r>
    </w:p>
    <w:p w:rsidR="008366BC" w:rsidRPr="009E4DB2" w:rsidRDefault="008366BC" w:rsidP="0042196E">
      <w:pPr>
        <w:jc w:val="both"/>
        <w:outlineLvl w:val="1"/>
        <w:rPr>
          <w:rFonts w:ascii="Bahnschrift" w:hAnsi="Bahnschrift" w:cs="Tahoma"/>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w:t>
      </w: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ab/>
        <w:t>Descriptions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Cette opération comprend la réalisation de fossés maçonnés triangulaires de 130 cm x 65 cm.</w:t>
      </w:r>
    </w:p>
    <w:p w:rsidR="008366BC" w:rsidRPr="009E4DB2" w:rsidRDefault="008366BC" w:rsidP="0042196E">
      <w:pPr>
        <w:pStyle w:val="Titre6"/>
        <w:ind w:right="-1"/>
        <w:jc w:val="left"/>
        <w:rPr>
          <w:rFonts w:ascii="Bahnschrift" w:hAnsi="Bahnschrift" w:cs="Tahoma"/>
          <w:iCs/>
          <w:color w:val="000000"/>
          <w:sz w:val="20"/>
          <w:szCs w:val="20"/>
        </w:rPr>
      </w:pPr>
      <w:r w:rsidRPr="009E4DB2">
        <w:rPr>
          <w:rFonts w:ascii="Bahnschrift" w:hAnsi="Bahnschrift" w:cs="Tahoma"/>
          <w:iCs/>
          <w:color w:val="000000"/>
          <w:sz w:val="20"/>
          <w:szCs w:val="20"/>
        </w:rPr>
        <w:t xml:space="preserve">  II - </w:t>
      </w:r>
      <w:r w:rsidRPr="009E4DB2">
        <w:rPr>
          <w:rFonts w:ascii="Bahnschrift" w:hAnsi="Bahnschrift" w:cs="Tahoma"/>
          <w:iCs/>
          <w:color w:val="000000"/>
          <w:sz w:val="20"/>
          <w:szCs w:val="20"/>
        </w:rPr>
        <w:tab/>
        <w:t>Mode d’exécution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L'implantation et le profil en travers des fossés maçonnés seront précisés à l'Entrepreneur lors de l'établissement du schéma d'aménagement. Néanmoins, l’Ingénieur aura le loisir de modifier ces dispositions au moment des travaux, et l'Entrepreneur devra obtenir son accord avant tout début de travaux. Les fossés seront réalisés en maçonnerie de moellons hourdée en ciment selon les prescriptions techniques de la tâche du prix n°31. Les dalles en aiguilles ne sont pas acceptées. La proportion du mortier sera de 0,45 m</w:t>
      </w:r>
      <w:r w:rsidRPr="009E4DB2">
        <w:rPr>
          <w:rFonts w:ascii="Bahnschrift" w:hAnsi="Bahnschrift" w:cs="Tahoma"/>
          <w:sz w:val="20"/>
          <w:szCs w:val="20"/>
          <w:vertAlign w:val="superscript"/>
        </w:rPr>
        <w:t>3</w:t>
      </w:r>
      <w:r w:rsidRPr="009E4DB2">
        <w:rPr>
          <w:rFonts w:ascii="Bahnschrift" w:hAnsi="Bahnschrift" w:cs="Tahoma"/>
          <w:sz w:val="20"/>
          <w:szCs w:val="20"/>
        </w:rPr>
        <w:t xml:space="preserve"> par unité de volume de l’ouvrage fini, le mortier étant dosé à 350 kg de ciment par mètre cube.</w:t>
      </w:r>
    </w:p>
    <w:p w:rsidR="008366BC" w:rsidRPr="009E4DB2" w:rsidRDefault="008366BC" w:rsidP="0042196E">
      <w:pPr>
        <w:ind w:right="-1"/>
        <w:jc w:val="both"/>
        <w:rPr>
          <w:rFonts w:ascii="Bahnschrift" w:hAnsi="Bahnschrift" w:cs="Tahoma"/>
          <w:sz w:val="20"/>
          <w:szCs w:val="20"/>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Article 41</w:t>
      </w:r>
      <w:r w:rsidR="008366BC" w:rsidRPr="009E4DB2">
        <w:rPr>
          <w:rFonts w:ascii="Bahnschrift" w:hAnsi="Bahnschrift" w:cs="Tahoma"/>
          <w:b/>
          <w:sz w:val="20"/>
          <w:szCs w:val="20"/>
        </w:rPr>
        <w:t xml:space="preserve"> </w:t>
      </w:r>
      <w:r w:rsidR="008366BC" w:rsidRPr="009E4DB2">
        <w:rPr>
          <w:rFonts w:ascii="Bahnschrift" w:hAnsi="Bahnschrift" w:cs="Tahoma"/>
          <w:sz w:val="20"/>
          <w:szCs w:val="20"/>
        </w:rPr>
        <w:t xml:space="preserve">: </w:t>
      </w:r>
      <w:r w:rsidR="008366BC" w:rsidRPr="009E4DB2">
        <w:rPr>
          <w:rFonts w:ascii="Bahnschrift" w:hAnsi="Bahnschrift" w:cs="Tahoma"/>
          <w:b/>
          <w:sz w:val="20"/>
          <w:szCs w:val="20"/>
        </w:rPr>
        <w:t>CURAGE DES OUVRAGES EXISTANTS</w:t>
      </w:r>
    </w:p>
    <w:p w:rsidR="008366BC" w:rsidRPr="009E4DB2" w:rsidRDefault="008366BC" w:rsidP="0042196E">
      <w:pPr>
        <w:ind w:right="-1"/>
        <w:jc w:val="both"/>
        <w:rPr>
          <w:rFonts w:ascii="Bahnschrift" w:hAnsi="Bahnschrift" w:cs="Tahoma"/>
          <w:b/>
          <w:sz w:val="20"/>
          <w:szCs w:val="20"/>
        </w:rPr>
      </w:pPr>
      <w:r w:rsidRPr="009E4DB2">
        <w:rPr>
          <w:rFonts w:ascii="Bahnschrift" w:hAnsi="Bahnschrift" w:cs="Tahoma"/>
          <w:b/>
          <w:sz w:val="20"/>
          <w:szCs w:val="20"/>
        </w:rPr>
        <w:t xml:space="preserve">    </w:t>
      </w: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ab/>
        <w:t>Description des travaux</w:t>
      </w:r>
    </w:p>
    <w:p w:rsidR="008366BC" w:rsidRPr="009E4DB2" w:rsidRDefault="008366BC" w:rsidP="0042196E">
      <w:pPr>
        <w:pStyle w:val="Corpsdetexte2"/>
        <w:ind w:right="-1" w:firstLine="708"/>
        <w:rPr>
          <w:rFonts w:ascii="Bahnschrift" w:hAnsi="Bahnschrift" w:cs="Tahoma"/>
        </w:rPr>
      </w:pPr>
      <w:r w:rsidRPr="009E4DB2">
        <w:rPr>
          <w:rFonts w:ascii="Bahnschrift" w:hAnsi="Bahnschrift" w:cs="Tahoma"/>
        </w:rPr>
        <w:t>Cette opération concerne le dégagement des ouvrages ainsi que des entonnements amont et aval des ouvrages de type : ponceaux et ponts.</w:t>
      </w:r>
    </w:p>
    <w:p w:rsidR="008366BC" w:rsidRPr="009E4DB2" w:rsidRDefault="008366BC" w:rsidP="0066187D">
      <w:pPr>
        <w:pStyle w:val="Titre6"/>
        <w:ind w:right="-1"/>
        <w:jc w:val="left"/>
        <w:rPr>
          <w:rFonts w:ascii="Bahnschrift" w:hAnsi="Bahnschrift" w:cs="Tahoma"/>
          <w:iCs/>
          <w:color w:val="000000"/>
          <w:sz w:val="20"/>
          <w:szCs w:val="20"/>
        </w:rPr>
      </w:pPr>
      <w:r w:rsidRPr="009E4DB2">
        <w:rPr>
          <w:rFonts w:ascii="Bahnschrift" w:hAnsi="Bahnschrift" w:cs="Tahoma"/>
          <w:iCs/>
          <w:color w:val="000000"/>
          <w:sz w:val="20"/>
          <w:szCs w:val="20"/>
        </w:rPr>
        <w:t xml:space="preserve"> II - </w:t>
      </w:r>
      <w:r w:rsidRPr="009E4DB2">
        <w:rPr>
          <w:rFonts w:ascii="Bahnschrift" w:hAnsi="Bahnschrift" w:cs="Tahoma"/>
          <w:iCs/>
          <w:color w:val="000000"/>
          <w:sz w:val="20"/>
          <w:szCs w:val="20"/>
        </w:rPr>
        <w:tab/>
        <w:t>Mode d’exécution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Les travaux comprennent l'enlèvement des dépôts et débris végétaux de toute nature entravant l'écoulement des eaux, le débroussaillement du lit et des berges sur 15m de longueur à l'entrée et sortie de l'ouvrage et de chaque berge sur </w:t>
      </w:r>
      <w:smartTag w:uri="urn:schemas-microsoft-com:office:smarttags" w:element="metricconverter">
        <w:smartTagPr>
          <w:attr w:name="ProductID" w:val="2 m￨tres"/>
        </w:smartTagPr>
        <w:r w:rsidRPr="009E4DB2">
          <w:rPr>
            <w:rFonts w:ascii="Bahnschrift" w:hAnsi="Bahnschrift" w:cs="Tahoma"/>
            <w:sz w:val="20"/>
            <w:szCs w:val="20"/>
          </w:rPr>
          <w:t>2 mètres</w:t>
        </w:r>
      </w:smartTag>
      <w:r w:rsidRPr="009E4DB2">
        <w:rPr>
          <w:rFonts w:ascii="Bahnschrift" w:hAnsi="Bahnschrift" w:cs="Tahoma"/>
          <w:sz w:val="20"/>
          <w:szCs w:val="20"/>
        </w:rPr>
        <w:t xml:space="preserve"> de largeur, ainsi que toute opération de désengorgement du fil d'eau. </w:t>
      </w:r>
      <w:r w:rsidRPr="009E4DB2">
        <w:rPr>
          <w:rFonts w:ascii="Bahnschrift" w:hAnsi="Bahnschrift" w:cs="Tahoma"/>
          <w:sz w:val="20"/>
          <w:szCs w:val="20"/>
        </w:rPr>
        <w:lastRenderedPageBreak/>
        <w:t>L'Entrepreneur devra déblayer entièrement la section et les abords de l'ouvrage mettre les produits de curage en dépôt suivant l’ordre de l’Ingénieur.</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défauts structurels éventuellement constatés (fondations, appuis, poutres...) au cours de cette opération, seront signalés à l’Ingénieur. Les travaux de réparation supplémentaires seront rémunérés séparément par les prix appropriés du bordereau des prix unitaires.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 xml:space="preserve">Ces travaux </w:t>
      </w:r>
      <w:proofErr w:type="gramStart"/>
      <w:r w:rsidRPr="009E4DB2">
        <w:rPr>
          <w:rFonts w:ascii="Bahnschrift" w:hAnsi="Bahnschrift" w:cs="Tahoma"/>
          <w:sz w:val="20"/>
          <w:szCs w:val="20"/>
        </w:rPr>
        <w:t>de  curage</w:t>
      </w:r>
      <w:proofErr w:type="gramEnd"/>
      <w:r w:rsidRPr="009E4DB2">
        <w:rPr>
          <w:rFonts w:ascii="Bahnschrift" w:hAnsi="Bahnschrift" w:cs="Tahoma"/>
          <w:sz w:val="20"/>
          <w:szCs w:val="20"/>
        </w:rPr>
        <w:t xml:space="preserve"> seront exécutés manuellement (sous</w:t>
      </w:r>
      <w:r w:rsidRPr="009E4DB2">
        <w:rPr>
          <w:rFonts w:ascii="Bahnschrift" w:hAnsi="Bahnschrift" w:cs="Tahoma"/>
          <w:i/>
          <w:sz w:val="20"/>
          <w:szCs w:val="20"/>
        </w:rPr>
        <w:t xml:space="preserve"> la coordination d'un chef d'équipe de l’entreprise possédant un minimum de connaissances techniques</w:t>
      </w:r>
      <w:r w:rsidRPr="009E4DB2">
        <w:rPr>
          <w:rFonts w:ascii="Bahnschrift" w:hAnsi="Bahnschrift" w:cs="Tahoma"/>
          <w:sz w:val="20"/>
          <w:szCs w:val="20"/>
        </w:rPr>
        <w:t>) par les populations riveraines de chaque village desservi par la route, regroupées au sein d’un Comité de Route. Dans le cas échéant de la non-existence d’un Comité de Route, les travaux seront exécutés par les structures communautaires existantes, (</w:t>
      </w:r>
      <w:r w:rsidRPr="009E4DB2">
        <w:rPr>
          <w:rFonts w:ascii="Bahnschrift" w:hAnsi="Bahnschrift" w:cs="Tahoma"/>
          <w:i/>
          <w:sz w:val="20"/>
          <w:szCs w:val="20"/>
        </w:rPr>
        <w:t>GIC, Comités de développement Villageois</w:t>
      </w:r>
      <w:r w:rsidRPr="009E4DB2">
        <w:rPr>
          <w:rFonts w:ascii="Bahnschrift" w:hAnsi="Bahnschrift" w:cs="Tahoma"/>
          <w:sz w:val="20"/>
          <w:szCs w:val="20"/>
        </w:rPr>
        <w:t xml:space="preserve">). </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L’exécution des travaux de curage par les Comités de Route vise à mettre en œuvre la Nouvelle Stratégie d’Entretien et de Réhabilitation des Routes Communales qui consiste à la prise en </w:t>
      </w:r>
      <w:proofErr w:type="gramStart"/>
      <w:r w:rsidRPr="009E4DB2">
        <w:rPr>
          <w:rFonts w:ascii="Bahnschrift" w:hAnsi="Bahnschrift" w:cs="Tahoma"/>
          <w:sz w:val="20"/>
          <w:szCs w:val="20"/>
        </w:rPr>
        <w:t>charge  des</w:t>
      </w:r>
      <w:proofErr w:type="gramEnd"/>
      <w:r w:rsidRPr="009E4DB2">
        <w:rPr>
          <w:rFonts w:ascii="Bahnschrift" w:hAnsi="Bahnschrift" w:cs="Tahoma"/>
          <w:sz w:val="20"/>
          <w:szCs w:val="20"/>
        </w:rPr>
        <w:t xml:space="preserve"> petits travaux d’entretien courant de la route entretenue après le départ de l’entreprise. </w:t>
      </w:r>
    </w:p>
    <w:p w:rsidR="008366BC" w:rsidRPr="009E4DB2" w:rsidRDefault="008366BC" w:rsidP="0042196E">
      <w:pPr>
        <w:ind w:right="-1" w:firstLine="708"/>
        <w:jc w:val="both"/>
        <w:rPr>
          <w:rFonts w:ascii="Bahnschrift" w:hAnsi="Bahnschrift" w:cs="Tahoma"/>
          <w:sz w:val="20"/>
          <w:szCs w:val="20"/>
        </w:rPr>
      </w:pPr>
    </w:p>
    <w:p w:rsidR="008366BC" w:rsidRPr="009E4DB2" w:rsidRDefault="00687E14" w:rsidP="0042196E">
      <w:pPr>
        <w:jc w:val="both"/>
        <w:outlineLvl w:val="1"/>
        <w:rPr>
          <w:rFonts w:ascii="Bahnschrift" w:hAnsi="Bahnschrift" w:cs="Tahoma"/>
          <w:sz w:val="20"/>
          <w:szCs w:val="20"/>
        </w:rPr>
      </w:pPr>
      <w:r w:rsidRPr="009E4DB2">
        <w:rPr>
          <w:rFonts w:ascii="Bahnschrift" w:hAnsi="Bahnschrift" w:cs="Tahoma"/>
          <w:b/>
          <w:sz w:val="20"/>
          <w:szCs w:val="20"/>
        </w:rPr>
        <w:t>Article 42</w:t>
      </w:r>
      <w:r w:rsidR="008366BC" w:rsidRPr="009E4DB2">
        <w:rPr>
          <w:rFonts w:ascii="Bahnschrift" w:hAnsi="Bahnschrift" w:cs="Tahoma"/>
          <w:b/>
          <w:sz w:val="20"/>
          <w:szCs w:val="20"/>
        </w:rPr>
        <w:t xml:space="preserve"> </w:t>
      </w:r>
      <w:r w:rsidR="008366BC" w:rsidRPr="009E4DB2">
        <w:rPr>
          <w:rFonts w:ascii="Bahnschrift" w:hAnsi="Bahnschrift" w:cs="Tahoma"/>
          <w:sz w:val="20"/>
          <w:szCs w:val="20"/>
        </w:rPr>
        <w:t xml:space="preserve">: </w:t>
      </w:r>
      <w:r w:rsidR="008366BC" w:rsidRPr="009E4DB2">
        <w:rPr>
          <w:rFonts w:ascii="Bahnschrift" w:hAnsi="Bahnschrift" w:cs="Tahoma"/>
          <w:b/>
          <w:sz w:val="20"/>
          <w:szCs w:val="20"/>
        </w:rPr>
        <w:t>CURAGE DES OUVRAGES HYDRAULIQUES TRANSVERSAUX</w:t>
      </w:r>
    </w:p>
    <w:p w:rsidR="008366BC" w:rsidRPr="009E4DB2" w:rsidRDefault="008366BC" w:rsidP="0042196E">
      <w:pPr>
        <w:ind w:right="-1"/>
        <w:jc w:val="both"/>
        <w:rPr>
          <w:rFonts w:ascii="Bahnschrift" w:hAnsi="Bahnschrift" w:cs="Tahoma"/>
          <w:b/>
          <w:sz w:val="20"/>
          <w:szCs w:val="20"/>
        </w:rPr>
      </w:pPr>
    </w:p>
    <w:p w:rsidR="008366BC" w:rsidRPr="009E4DB2" w:rsidRDefault="008366BC" w:rsidP="0042196E">
      <w:pPr>
        <w:ind w:right="-1"/>
        <w:jc w:val="both"/>
        <w:rPr>
          <w:rFonts w:ascii="Bahnschrift" w:hAnsi="Bahnschrift" w:cs="Tahoma"/>
          <w:b/>
          <w:sz w:val="20"/>
          <w:szCs w:val="20"/>
        </w:rPr>
      </w:pPr>
      <w:r w:rsidRPr="009E4DB2">
        <w:rPr>
          <w:rFonts w:ascii="Bahnschrift" w:hAnsi="Bahnschrift" w:cs="Tahoma"/>
          <w:b/>
          <w:sz w:val="20"/>
          <w:szCs w:val="20"/>
        </w:rPr>
        <w:t xml:space="preserve">    </w:t>
      </w: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ab/>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Cette opération concerne le curage des ouvrages hydrauliques transversaux ainsi que des entonnements amont et aval des ouvrages de type : buses, dalots...etc.</w:t>
      </w:r>
    </w:p>
    <w:p w:rsidR="008366BC" w:rsidRPr="009E4DB2" w:rsidRDefault="008366BC" w:rsidP="0066187D">
      <w:pPr>
        <w:pStyle w:val="Titre6"/>
        <w:ind w:right="-1"/>
        <w:jc w:val="left"/>
        <w:rPr>
          <w:rFonts w:ascii="Bahnschrift" w:hAnsi="Bahnschrift" w:cs="Tahoma"/>
          <w:iCs/>
          <w:color w:val="000000"/>
          <w:sz w:val="20"/>
          <w:szCs w:val="20"/>
        </w:rPr>
      </w:pPr>
      <w:r w:rsidRPr="009E4DB2">
        <w:rPr>
          <w:rFonts w:ascii="Bahnschrift" w:hAnsi="Bahnschrift" w:cs="Tahoma"/>
          <w:iCs/>
          <w:color w:val="000000"/>
          <w:sz w:val="20"/>
          <w:szCs w:val="20"/>
        </w:rPr>
        <w:t>II -</w:t>
      </w:r>
      <w:r w:rsidRPr="009E4DB2">
        <w:rPr>
          <w:rFonts w:ascii="Bahnschrift" w:hAnsi="Bahnschrift" w:cs="Tahoma"/>
          <w:iCs/>
          <w:color w:val="000000"/>
          <w:sz w:val="20"/>
          <w:szCs w:val="20"/>
        </w:rPr>
        <w:tab/>
        <w:t xml:space="preserve"> Mode d’exécution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travaux comprennent l'enlèvement des dépôts et débris végétaux de toute nature entravant l'écoulement des eaux, le débroussaillement du lit et des berges sur 15m environ à l'entrée et sortie de l'ouvrage, ainsi que toute opération de désengorgement du fil d'eau. L'Entrepreneur devra déblayer entièrement la section et les abords de l'ouvrage et répandre convenablement les produits d'extraction à l'aval de l'ouvrage ou les mettre éventuellement en dépôt suivant l’ordre de l’Ingénieur.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défauts structurels éventuellement constatés (fondations, appuis, poutres...) au cours de cette opération, seront signalés à l’Ingénieur. Les travaux de réparation supplémentaires seront rémunérés séparément par les prix appropriés du bordereau des prix unitaires.</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 xml:space="preserve">Ces travaux </w:t>
      </w:r>
      <w:proofErr w:type="gramStart"/>
      <w:r w:rsidRPr="009E4DB2">
        <w:rPr>
          <w:rFonts w:ascii="Bahnschrift" w:hAnsi="Bahnschrift" w:cs="Tahoma"/>
          <w:sz w:val="20"/>
          <w:szCs w:val="20"/>
        </w:rPr>
        <w:t>de  curage</w:t>
      </w:r>
      <w:proofErr w:type="gramEnd"/>
      <w:r w:rsidRPr="009E4DB2">
        <w:rPr>
          <w:rFonts w:ascii="Bahnschrift" w:hAnsi="Bahnschrift" w:cs="Tahoma"/>
          <w:sz w:val="20"/>
          <w:szCs w:val="20"/>
        </w:rPr>
        <w:t xml:space="preserve"> seront exécutés manuellement (sous</w:t>
      </w:r>
      <w:r w:rsidRPr="009E4DB2">
        <w:rPr>
          <w:rFonts w:ascii="Bahnschrift" w:hAnsi="Bahnschrift" w:cs="Tahoma"/>
          <w:i/>
          <w:sz w:val="20"/>
          <w:szCs w:val="20"/>
        </w:rPr>
        <w:t xml:space="preserve"> la coordination d'un chef d'équipe de l’entreprise possédant un minimum de connaissances techniques</w:t>
      </w:r>
      <w:r w:rsidRPr="009E4DB2">
        <w:rPr>
          <w:rFonts w:ascii="Bahnschrift" w:hAnsi="Bahnschrift" w:cs="Tahoma"/>
          <w:sz w:val="20"/>
          <w:szCs w:val="20"/>
        </w:rPr>
        <w:t>) par les populations riveraines de chaque village desservi par la route rurale, regroupées au sein d’un Comité de Route. Dans le cas échéant de la non existence d’un Comité de Route, les travaux seront exécutés par les structures communautaires existantes, (</w:t>
      </w:r>
      <w:r w:rsidRPr="009E4DB2">
        <w:rPr>
          <w:rFonts w:ascii="Bahnschrift" w:hAnsi="Bahnschrift" w:cs="Tahoma"/>
          <w:i/>
          <w:sz w:val="20"/>
          <w:szCs w:val="20"/>
        </w:rPr>
        <w:t>GIC, Comités de développement Villageois</w:t>
      </w:r>
      <w:r w:rsidRPr="009E4DB2">
        <w:rPr>
          <w:rFonts w:ascii="Bahnschrift" w:hAnsi="Bahnschrift" w:cs="Tahoma"/>
          <w:sz w:val="20"/>
          <w:szCs w:val="20"/>
        </w:rPr>
        <w:t xml:space="preserve">). </w:t>
      </w:r>
    </w:p>
    <w:p w:rsidR="008366BC" w:rsidRPr="009E4DB2" w:rsidRDefault="008366BC" w:rsidP="0042196E">
      <w:pPr>
        <w:pStyle w:val="Corpsdetexte"/>
        <w:ind w:right="-1" w:firstLine="709"/>
        <w:rPr>
          <w:rFonts w:ascii="Bahnschrift" w:hAnsi="Bahnschrift" w:cs="Tahoma"/>
          <w:sz w:val="20"/>
        </w:rPr>
      </w:pPr>
      <w:r w:rsidRPr="009E4DB2">
        <w:rPr>
          <w:rFonts w:ascii="Bahnschrift" w:hAnsi="Bahnschrift" w:cs="Tahoma"/>
          <w:sz w:val="20"/>
        </w:rPr>
        <w:t xml:space="preserve">L’exécution des travaux de curage des buses par les Comités de Route vise à mettre en œuvre la Nouvelle Stratégie d’Entretien et de Réhabilitation des Routes communales qui consiste à la prise en </w:t>
      </w:r>
      <w:proofErr w:type="gramStart"/>
      <w:r w:rsidRPr="009E4DB2">
        <w:rPr>
          <w:rFonts w:ascii="Bahnschrift" w:hAnsi="Bahnschrift" w:cs="Tahoma"/>
          <w:sz w:val="20"/>
        </w:rPr>
        <w:t>charge  des</w:t>
      </w:r>
      <w:proofErr w:type="gramEnd"/>
      <w:r w:rsidRPr="009E4DB2">
        <w:rPr>
          <w:rFonts w:ascii="Bahnschrift" w:hAnsi="Bahnschrift" w:cs="Tahoma"/>
          <w:sz w:val="20"/>
        </w:rPr>
        <w:t xml:space="preserve"> petits travaux d’entretien courant de la route entretenue après le départ de l’entreprise. </w:t>
      </w:r>
    </w:p>
    <w:p w:rsidR="008366BC" w:rsidRPr="009E4DB2" w:rsidRDefault="008366BC" w:rsidP="0042196E">
      <w:pPr>
        <w:ind w:right="-1"/>
        <w:jc w:val="both"/>
        <w:rPr>
          <w:rFonts w:ascii="Bahnschrift" w:hAnsi="Bahnschrift" w:cs="Tahoma"/>
          <w:b/>
          <w:sz w:val="20"/>
          <w:szCs w:val="20"/>
          <w:u w:val="single"/>
        </w:rPr>
      </w:pPr>
    </w:p>
    <w:p w:rsidR="008366BC" w:rsidRPr="009E4DB2" w:rsidRDefault="008366BC" w:rsidP="0042196E">
      <w:pPr>
        <w:ind w:right="-1"/>
        <w:jc w:val="both"/>
        <w:rPr>
          <w:rFonts w:ascii="Bahnschrift" w:hAnsi="Bahnschrift" w:cs="Tahoma"/>
          <w:b/>
          <w:sz w:val="20"/>
          <w:szCs w:val="20"/>
        </w:rPr>
      </w:pPr>
      <w:r w:rsidRPr="009E4DB2">
        <w:rPr>
          <w:rFonts w:ascii="Bahnschrift" w:hAnsi="Bahnschrift" w:cs="Tahoma"/>
          <w:b/>
          <w:sz w:val="20"/>
          <w:szCs w:val="20"/>
        </w:rPr>
        <w:t>Article 4</w:t>
      </w:r>
      <w:r w:rsidR="00687E14" w:rsidRPr="009E4DB2">
        <w:rPr>
          <w:rFonts w:ascii="Bahnschrift" w:hAnsi="Bahnschrift" w:cs="Tahoma"/>
          <w:b/>
          <w:sz w:val="20"/>
          <w:szCs w:val="20"/>
        </w:rPr>
        <w:t>3</w:t>
      </w:r>
      <w:r w:rsidRPr="009E4DB2">
        <w:rPr>
          <w:rFonts w:ascii="Bahnschrift" w:hAnsi="Bahnschrift" w:cs="Tahoma"/>
          <w:b/>
          <w:sz w:val="20"/>
          <w:szCs w:val="20"/>
        </w:rPr>
        <w:t xml:space="preserve"> </w:t>
      </w:r>
      <w:r w:rsidRPr="009E4DB2">
        <w:rPr>
          <w:rFonts w:ascii="Bahnschrift" w:hAnsi="Bahnschrift" w:cs="Tahoma"/>
          <w:sz w:val="20"/>
          <w:szCs w:val="20"/>
        </w:rPr>
        <w:t xml:space="preserve">: </w:t>
      </w:r>
      <w:r w:rsidR="00515E06" w:rsidRPr="009E4DB2">
        <w:rPr>
          <w:rFonts w:ascii="Bahnschrift" w:hAnsi="Bahnschrift" w:cs="Tahoma"/>
          <w:b/>
          <w:sz w:val="20"/>
          <w:szCs w:val="20"/>
        </w:rPr>
        <w:t>ENROCHEMENTS</w:t>
      </w:r>
    </w:p>
    <w:p w:rsidR="008366BC" w:rsidRPr="009E4DB2" w:rsidRDefault="008366BC" w:rsidP="0042196E">
      <w:pPr>
        <w:ind w:right="-1"/>
        <w:jc w:val="both"/>
        <w:rPr>
          <w:rFonts w:ascii="Bahnschrift" w:hAnsi="Bahnschrift" w:cs="Tahoma"/>
          <w:b/>
          <w:sz w:val="20"/>
          <w:szCs w:val="20"/>
        </w:rPr>
      </w:pPr>
      <w:r w:rsidRPr="009E4DB2">
        <w:rPr>
          <w:rFonts w:ascii="Bahnschrift" w:hAnsi="Bahnschrift" w:cs="Tahoma"/>
          <w:b/>
          <w:sz w:val="20"/>
          <w:szCs w:val="20"/>
        </w:rPr>
        <w:t xml:space="preserve">    </w:t>
      </w: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ab/>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Cette opération consiste à exécuter un enrochement des berges ou des exutoires aval et amont des ouvrages de traversée sous chaussée.</w:t>
      </w:r>
    </w:p>
    <w:p w:rsidR="008366BC" w:rsidRPr="009E4DB2" w:rsidRDefault="008366BC" w:rsidP="0042196E">
      <w:pPr>
        <w:ind w:right="-1" w:firstLine="708"/>
        <w:jc w:val="both"/>
        <w:rPr>
          <w:rFonts w:ascii="Bahnschrift" w:hAnsi="Bahnschrift" w:cs="Tahoma"/>
          <w:sz w:val="20"/>
          <w:szCs w:val="20"/>
        </w:rPr>
      </w:pPr>
    </w:p>
    <w:p w:rsidR="008366BC" w:rsidRPr="009E4DB2" w:rsidRDefault="008366BC" w:rsidP="0042196E">
      <w:pPr>
        <w:pStyle w:val="Titre6"/>
        <w:ind w:right="-1"/>
        <w:jc w:val="left"/>
        <w:rPr>
          <w:rFonts w:ascii="Bahnschrift" w:hAnsi="Bahnschrift" w:cs="Tahoma"/>
          <w:iCs/>
          <w:color w:val="000000"/>
          <w:sz w:val="20"/>
          <w:szCs w:val="20"/>
        </w:rPr>
      </w:pPr>
      <w:r w:rsidRPr="009E4DB2">
        <w:rPr>
          <w:rFonts w:ascii="Bahnschrift" w:hAnsi="Bahnschrift" w:cs="Tahoma"/>
          <w:iCs/>
          <w:color w:val="000000"/>
          <w:sz w:val="20"/>
          <w:szCs w:val="20"/>
        </w:rPr>
        <w:t>II -</w:t>
      </w:r>
      <w:r w:rsidRPr="009E4DB2">
        <w:rPr>
          <w:rFonts w:ascii="Bahnschrift" w:hAnsi="Bahnschrift" w:cs="Tahoma"/>
          <w:iCs/>
          <w:color w:val="000000"/>
          <w:sz w:val="20"/>
          <w:szCs w:val="20"/>
        </w:rPr>
        <w:tab/>
        <w:t xml:space="preserve"> Mode d’exécution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enrochements destinés à la protection des berges ou des exutoires aval et amont des ouvrages de traversée sous chaussée, seront fournis par l'Entrepreneur et proviendront des carrières agréées par l’Ingénieur.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Ces enrochements seront constitués de matériaux durs, non évolutifs, insensibles à l'eau, de poids spécifique au moins compris entre 2 à 3 tonnes par mètre cube.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blocs devront avoir une forme aussi régulière que possible, leur diamètre moyen devra être compris entre 30 et 40 cm.</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 xml:space="preserve">Le placage d'enrochement doit être au moins égal à 1,5 fois le diamètre moyen des enrochements utilisés et d'une épaisseur minimale, sous ouvrage et en protection de berge, de </w:t>
      </w:r>
      <w:smartTag w:uri="urn:schemas-microsoft-com:office:smarttags" w:element="metricconverter">
        <w:smartTagPr>
          <w:attr w:name="ProductID" w:val="60 cm"/>
        </w:smartTagPr>
        <w:r w:rsidRPr="009E4DB2">
          <w:rPr>
            <w:rFonts w:ascii="Bahnschrift" w:hAnsi="Bahnschrift" w:cs="Tahoma"/>
            <w:sz w:val="20"/>
            <w:szCs w:val="20"/>
          </w:rPr>
          <w:t>60 cm</w:t>
        </w:r>
      </w:smartTag>
      <w:r w:rsidRPr="009E4DB2">
        <w:rPr>
          <w:rFonts w:ascii="Bahnschrift" w:hAnsi="Bahnschrift" w:cs="Tahoma"/>
          <w:sz w:val="20"/>
          <w:szCs w:val="20"/>
        </w:rPr>
        <w:t>.</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 xml:space="preserve">Lorsque le talus de remblai est instable, une couche filtrante en sable ou gravier sera placée entre le talus et les enrochements sur une épaisseur de 15 à </w:t>
      </w:r>
      <w:smartTag w:uri="urn:schemas-microsoft-com:office:smarttags" w:element="metricconverter">
        <w:smartTagPr>
          <w:attr w:name="ProductID" w:val="20 cm"/>
        </w:smartTagPr>
        <w:r w:rsidRPr="009E4DB2">
          <w:rPr>
            <w:rFonts w:ascii="Bahnschrift" w:hAnsi="Bahnschrift" w:cs="Tahoma"/>
            <w:sz w:val="20"/>
            <w:szCs w:val="20"/>
          </w:rPr>
          <w:t>20 cm</w:t>
        </w:r>
      </w:smartTag>
      <w:r w:rsidRPr="009E4DB2">
        <w:rPr>
          <w:rFonts w:ascii="Bahnschrift" w:hAnsi="Bahnschrift" w:cs="Tahoma"/>
          <w:sz w:val="20"/>
          <w:szCs w:val="20"/>
        </w:rPr>
        <w:t xml:space="preserve">. Si la base du talus est accessible en basses eaux, un massif d'ancrage sera mis en place à la base des enrochements, dans une tranchée trapézoïdale de 1 à </w:t>
      </w:r>
      <w:smartTag w:uri="urn:schemas-microsoft-com:office:smarttags" w:element="metricconverter">
        <w:smartTagPr>
          <w:attr w:name="ProductID" w:val="1,5 m"/>
        </w:smartTagPr>
        <w:r w:rsidRPr="009E4DB2">
          <w:rPr>
            <w:rFonts w:ascii="Bahnschrift" w:hAnsi="Bahnschrift" w:cs="Tahoma"/>
            <w:sz w:val="20"/>
            <w:szCs w:val="20"/>
          </w:rPr>
          <w:t>1,5 m</w:t>
        </w:r>
      </w:smartTag>
      <w:r w:rsidRPr="009E4DB2">
        <w:rPr>
          <w:rFonts w:ascii="Bahnschrift" w:hAnsi="Bahnschrift" w:cs="Tahoma"/>
          <w:sz w:val="20"/>
          <w:szCs w:val="20"/>
        </w:rPr>
        <w:t xml:space="preserve"> de profondeur sur 1 à </w:t>
      </w:r>
      <w:smartTag w:uri="urn:schemas-microsoft-com:office:smarttags" w:element="metricconverter">
        <w:smartTagPr>
          <w:attr w:name="ProductID" w:val="2 m"/>
        </w:smartTagPr>
        <w:r w:rsidRPr="009E4DB2">
          <w:rPr>
            <w:rFonts w:ascii="Bahnschrift" w:hAnsi="Bahnschrift" w:cs="Tahoma"/>
            <w:sz w:val="20"/>
            <w:szCs w:val="20"/>
          </w:rPr>
          <w:t>2 m</w:t>
        </w:r>
      </w:smartTag>
      <w:r w:rsidRPr="009E4DB2">
        <w:rPr>
          <w:rFonts w:ascii="Bahnschrift" w:hAnsi="Bahnschrift" w:cs="Tahoma"/>
          <w:sz w:val="20"/>
          <w:szCs w:val="20"/>
        </w:rPr>
        <w:t xml:space="preserve"> de largeur en fond.</w:t>
      </w:r>
    </w:p>
    <w:p w:rsidR="008366BC" w:rsidRPr="009E4DB2" w:rsidRDefault="008366BC" w:rsidP="0042196E">
      <w:pPr>
        <w:ind w:right="-1"/>
        <w:jc w:val="both"/>
        <w:rPr>
          <w:rFonts w:ascii="Bahnschrift" w:hAnsi="Bahnschrift" w:cs="Tahoma"/>
          <w:b/>
          <w:sz w:val="20"/>
          <w:szCs w:val="20"/>
          <w:u w:val="single"/>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Article 44</w:t>
      </w:r>
      <w:r w:rsidR="008366BC" w:rsidRPr="009E4DB2">
        <w:rPr>
          <w:rFonts w:ascii="Bahnschrift" w:hAnsi="Bahnschrift" w:cs="Tahoma"/>
          <w:b/>
          <w:sz w:val="20"/>
          <w:szCs w:val="20"/>
        </w:rPr>
        <w:t xml:space="preserve"> </w:t>
      </w:r>
      <w:r w:rsidR="008366BC" w:rsidRPr="009E4DB2">
        <w:rPr>
          <w:rFonts w:ascii="Bahnschrift" w:hAnsi="Bahnschrift" w:cs="Tahoma"/>
          <w:sz w:val="20"/>
          <w:szCs w:val="20"/>
        </w:rPr>
        <w:t xml:space="preserve">: </w:t>
      </w:r>
      <w:r w:rsidR="008366BC" w:rsidRPr="009E4DB2">
        <w:rPr>
          <w:rFonts w:ascii="Bahnschrift" w:hAnsi="Bahnschrift" w:cs="Tahoma"/>
          <w:b/>
          <w:sz w:val="20"/>
          <w:szCs w:val="20"/>
        </w:rPr>
        <w:t>GABIONS</w:t>
      </w:r>
    </w:p>
    <w:p w:rsidR="008366BC" w:rsidRPr="009E4DB2" w:rsidRDefault="008366BC" w:rsidP="0042196E">
      <w:pPr>
        <w:jc w:val="both"/>
        <w:outlineLvl w:val="1"/>
        <w:rPr>
          <w:rFonts w:ascii="Bahnschrift" w:hAnsi="Bahnschrift" w:cs="Tahoma"/>
          <w:sz w:val="20"/>
          <w:szCs w:val="20"/>
        </w:rPr>
      </w:pPr>
    </w:p>
    <w:p w:rsidR="008366BC" w:rsidRPr="009E4DB2" w:rsidRDefault="008366BC" w:rsidP="0042196E">
      <w:pPr>
        <w:ind w:right="-1"/>
        <w:jc w:val="both"/>
        <w:rPr>
          <w:rFonts w:ascii="Bahnschrift" w:hAnsi="Bahnschrift" w:cs="Tahoma"/>
          <w:b/>
          <w:sz w:val="20"/>
          <w:szCs w:val="20"/>
        </w:rPr>
      </w:pPr>
      <w:r w:rsidRPr="009E4DB2">
        <w:rPr>
          <w:rFonts w:ascii="Bahnschrift" w:hAnsi="Bahnschrift" w:cs="Tahoma"/>
          <w:b/>
          <w:sz w:val="20"/>
          <w:szCs w:val="20"/>
        </w:rPr>
        <w:t xml:space="preserve">    </w:t>
      </w: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ab/>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lastRenderedPageBreak/>
        <w:t>La construction de gabions consiste en la mise en place de caisses en grillage métallique remplies de pierres calibrées et soigneusement rangées, destinées à la réalisation des ouvrages d'assainissement, d'appuis pour ponts semi-définitifs, de soutènement de talus ou de protection contre l'érosion.</w:t>
      </w:r>
    </w:p>
    <w:p w:rsidR="008366BC" w:rsidRPr="009E4DB2" w:rsidRDefault="008366BC" w:rsidP="0066187D">
      <w:pPr>
        <w:pStyle w:val="Titre6"/>
        <w:ind w:right="-1"/>
        <w:jc w:val="left"/>
        <w:rPr>
          <w:rFonts w:ascii="Bahnschrift" w:hAnsi="Bahnschrift" w:cs="Tahoma"/>
          <w:iCs/>
          <w:color w:val="000000"/>
          <w:sz w:val="20"/>
          <w:szCs w:val="20"/>
        </w:rPr>
      </w:pPr>
      <w:r w:rsidRPr="009E4DB2">
        <w:rPr>
          <w:rFonts w:ascii="Bahnschrift" w:hAnsi="Bahnschrift" w:cs="Tahoma"/>
          <w:iCs/>
          <w:color w:val="000000"/>
          <w:sz w:val="20"/>
          <w:szCs w:val="20"/>
        </w:rPr>
        <w:t xml:space="preserve">II - </w:t>
      </w:r>
      <w:r w:rsidRPr="009E4DB2">
        <w:rPr>
          <w:rFonts w:ascii="Bahnschrift" w:hAnsi="Bahnschrift" w:cs="Tahoma"/>
          <w:iCs/>
          <w:color w:val="000000"/>
          <w:sz w:val="20"/>
          <w:szCs w:val="20"/>
        </w:rPr>
        <w:tab/>
        <w:t>Mode d’exécution des travaux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          Les gabions utilisés, conformément aux plans types, seront des gabions-cages. Les dimensions usuelles </w:t>
      </w:r>
      <w:proofErr w:type="gramStart"/>
      <w:r w:rsidRPr="009E4DB2">
        <w:rPr>
          <w:rFonts w:ascii="Bahnschrift" w:hAnsi="Bahnschrift" w:cs="Tahoma"/>
          <w:sz w:val="20"/>
          <w:szCs w:val="20"/>
        </w:rPr>
        <w:t>sont:</w:t>
      </w:r>
      <w:proofErr w:type="gramEnd"/>
    </w:p>
    <w:p w:rsidR="008366BC" w:rsidRPr="009E4DB2" w:rsidRDefault="008366BC" w:rsidP="0042196E">
      <w:pPr>
        <w:ind w:left="708" w:right="-1"/>
        <w:jc w:val="both"/>
        <w:rPr>
          <w:rFonts w:ascii="Bahnschrift" w:hAnsi="Bahnschrift" w:cs="Tahoma"/>
          <w:sz w:val="20"/>
          <w:szCs w:val="20"/>
        </w:rPr>
      </w:pPr>
      <w:r w:rsidRPr="009E4DB2">
        <w:rPr>
          <w:rFonts w:ascii="Bahnschrift" w:hAnsi="Bahnschrift" w:cs="Tahoma"/>
          <w:sz w:val="20"/>
          <w:szCs w:val="20"/>
        </w:rPr>
        <w:t>* gabion semelle : 5 m x 1 m x 0,50 m</w:t>
      </w:r>
    </w:p>
    <w:p w:rsidR="008366BC" w:rsidRPr="009E4DB2" w:rsidRDefault="008366BC" w:rsidP="0042196E">
      <w:pPr>
        <w:ind w:left="708" w:right="-1"/>
        <w:jc w:val="both"/>
        <w:rPr>
          <w:rFonts w:ascii="Bahnschrift" w:hAnsi="Bahnschrift" w:cs="Tahoma"/>
          <w:sz w:val="20"/>
          <w:szCs w:val="20"/>
        </w:rPr>
      </w:pPr>
      <w:r w:rsidRPr="009E4DB2">
        <w:rPr>
          <w:rFonts w:ascii="Bahnschrift" w:hAnsi="Bahnschrift" w:cs="Tahoma"/>
          <w:sz w:val="20"/>
          <w:szCs w:val="20"/>
        </w:rPr>
        <w:t xml:space="preserve">* gabion cage   </w:t>
      </w:r>
      <w:proofErr w:type="gramStart"/>
      <w:r w:rsidRPr="009E4DB2">
        <w:rPr>
          <w:rFonts w:ascii="Bahnschrift" w:hAnsi="Bahnschrift" w:cs="Tahoma"/>
          <w:sz w:val="20"/>
          <w:szCs w:val="20"/>
        </w:rPr>
        <w:t xml:space="preserve">   :</w:t>
      </w:r>
      <w:proofErr w:type="gramEnd"/>
      <w:r w:rsidRPr="009E4DB2">
        <w:rPr>
          <w:rFonts w:ascii="Bahnschrift" w:hAnsi="Bahnschrift" w:cs="Tahoma"/>
          <w:sz w:val="20"/>
          <w:szCs w:val="20"/>
        </w:rPr>
        <w:t xml:space="preserve"> 2 m x 1 m x 1 m</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Les parois des gabions seront en fil d'acier galvanisé, à maille hexagonale 100/120 mm à double torsion en fil de </w:t>
      </w:r>
      <w:smartTag w:uri="urn:schemas-microsoft-com:office:smarttags" w:element="metricconverter">
        <w:smartTagPr>
          <w:attr w:name="ProductID" w:val="3 mm"/>
        </w:smartTagPr>
        <w:r w:rsidRPr="009E4DB2">
          <w:rPr>
            <w:rFonts w:ascii="Bahnschrift" w:hAnsi="Bahnschrift" w:cs="Tahoma"/>
            <w:sz w:val="20"/>
            <w:szCs w:val="20"/>
          </w:rPr>
          <w:t>3 mm</w:t>
        </w:r>
      </w:smartTag>
      <w:r w:rsidRPr="009E4DB2">
        <w:rPr>
          <w:rFonts w:ascii="Bahnschrift" w:hAnsi="Bahnschrift" w:cs="Tahoma"/>
          <w:sz w:val="20"/>
          <w:szCs w:val="20"/>
        </w:rPr>
        <w:t xml:space="preserve"> de diamètre. Les ligatures et les tirants auront également </w:t>
      </w:r>
      <w:smartTag w:uri="urn:schemas-microsoft-com:office:smarttags" w:element="metricconverter">
        <w:smartTagPr>
          <w:attr w:name="ProductID" w:val="3 mm"/>
        </w:smartTagPr>
        <w:r w:rsidRPr="009E4DB2">
          <w:rPr>
            <w:rFonts w:ascii="Bahnschrift" w:hAnsi="Bahnschrift" w:cs="Tahoma"/>
            <w:sz w:val="20"/>
            <w:szCs w:val="20"/>
          </w:rPr>
          <w:t>3 mm</w:t>
        </w:r>
      </w:smartTag>
      <w:r w:rsidRPr="009E4DB2">
        <w:rPr>
          <w:rFonts w:ascii="Bahnschrift" w:hAnsi="Bahnschrift" w:cs="Tahoma"/>
          <w:sz w:val="20"/>
          <w:szCs w:val="20"/>
        </w:rPr>
        <w:t xml:space="preserve"> de diamètre et les arêtes </w:t>
      </w:r>
      <w:smartTag w:uri="urn:schemas-microsoft-com:office:smarttags" w:element="metricconverter">
        <w:smartTagPr>
          <w:attr w:name="ProductID" w:val="4,4 mm"/>
        </w:smartTagPr>
        <w:r w:rsidRPr="009E4DB2">
          <w:rPr>
            <w:rFonts w:ascii="Bahnschrift" w:hAnsi="Bahnschrift" w:cs="Tahoma"/>
            <w:sz w:val="20"/>
            <w:szCs w:val="20"/>
          </w:rPr>
          <w:t xml:space="preserve">4,4 </w:t>
        </w:r>
        <w:proofErr w:type="spellStart"/>
        <w:r w:rsidRPr="009E4DB2">
          <w:rPr>
            <w:rFonts w:ascii="Bahnschrift" w:hAnsi="Bahnschrift" w:cs="Tahoma"/>
            <w:sz w:val="20"/>
            <w:szCs w:val="20"/>
          </w:rPr>
          <w:t>mm</w:t>
        </w:r>
      </w:smartTag>
      <w:r w:rsidRPr="009E4DB2">
        <w:rPr>
          <w:rFonts w:ascii="Bahnschrift" w:hAnsi="Bahnschrift" w:cs="Tahoma"/>
          <w:sz w:val="20"/>
          <w:szCs w:val="20"/>
        </w:rPr>
        <w:t>.</w:t>
      </w:r>
      <w:proofErr w:type="spellEnd"/>
      <w:r w:rsidRPr="009E4DB2">
        <w:rPr>
          <w:rFonts w:ascii="Bahnschrift" w:hAnsi="Bahnschrift" w:cs="Tahoma"/>
          <w:sz w:val="20"/>
          <w:szCs w:val="20"/>
        </w:rPr>
        <w:t xml:space="preserve"> La dimension des plus petites pierres de remplissage, quel que soit le sens, sera au </w:t>
      </w:r>
      <w:r w:rsidRPr="009E4DB2">
        <w:rPr>
          <w:rFonts w:ascii="Bahnschrift" w:hAnsi="Bahnschrift" w:cs="Tahoma"/>
          <w:b/>
          <w:i/>
          <w:sz w:val="20"/>
          <w:szCs w:val="20"/>
        </w:rPr>
        <w:t>moins</w:t>
      </w:r>
      <w:r w:rsidRPr="009E4DB2">
        <w:rPr>
          <w:rFonts w:ascii="Bahnschrift" w:hAnsi="Bahnschrift" w:cs="Tahoma"/>
          <w:sz w:val="20"/>
          <w:szCs w:val="20"/>
        </w:rPr>
        <w:t xml:space="preserve"> égale à 1,5 fois la grosseur des mailles, soit </w:t>
      </w:r>
      <w:smartTag w:uri="urn:schemas-microsoft-com:office:smarttags" w:element="metricconverter">
        <w:smartTagPr>
          <w:attr w:name="ProductID" w:val="180 mm"/>
        </w:smartTagPr>
        <w:r w:rsidRPr="009E4DB2">
          <w:rPr>
            <w:rFonts w:ascii="Bahnschrift" w:hAnsi="Bahnschrift" w:cs="Tahoma"/>
            <w:sz w:val="20"/>
            <w:szCs w:val="20"/>
          </w:rPr>
          <w:t xml:space="preserve">180 </w:t>
        </w:r>
        <w:proofErr w:type="spellStart"/>
        <w:r w:rsidRPr="009E4DB2">
          <w:rPr>
            <w:rFonts w:ascii="Bahnschrift" w:hAnsi="Bahnschrift" w:cs="Tahoma"/>
            <w:sz w:val="20"/>
            <w:szCs w:val="20"/>
          </w:rPr>
          <w:t>mm</w:t>
        </w:r>
      </w:smartTag>
      <w:r w:rsidRPr="009E4DB2">
        <w:rPr>
          <w:rFonts w:ascii="Bahnschrift" w:hAnsi="Bahnschrift" w:cs="Tahoma"/>
          <w:sz w:val="20"/>
          <w:szCs w:val="20"/>
        </w:rPr>
        <w:t>.</w:t>
      </w:r>
      <w:proofErr w:type="spellEnd"/>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gabions cages constituant le corps de l'ouvrage seront remplis de grosses pierres disposées soigneusement en parement et au fond. Les pierres plates ou de petites dimensions seront placées hors des parois. Le remplissage des gabions semelles sera réalisé en pierres roulées, de préférence, de façon à garantir à la semelle sa souplesse.</w:t>
      </w:r>
    </w:p>
    <w:p w:rsidR="008366BC" w:rsidRPr="009E4DB2" w:rsidRDefault="008366BC" w:rsidP="0042196E">
      <w:pPr>
        <w:ind w:right="-1" w:firstLine="440"/>
        <w:jc w:val="both"/>
        <w:rPr>
          <w:rFonts w:ascii="Bahnschrift" w:hAnsi="Bahnschrift" w:cs="Tahoma"/>
          <w:sz w:val="20"/>
          <w:szCs w:val="20"/>
        </w:rPr>
      </w:pPr>
      <w:r w:rsidRPr="009E4DB2">
        <w:rPr>
          <w:rFonts w:ascii="Bahnschrift" w:hAnsi="Bahnschrift" w:cs="Tahoma"/>
          <w:sz w:val="20"/>
          <w:szCs w:val="20"/>
        </w:rPr>
        <w:t>Le mode d'exécution sera le suivant :</w:t>
      </w:r>
    </w:p>
    <w:p w:rsidR="008366BC" w:rsidRPr="009E4DB2" w:rsidRDefault="008366BC" w:rsidP="0042196E">
      <w:pPr>
        <w:ind w:left="440" w:right="-1" w:hanging="440"/>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dépliage du gabion et mise à plat sur le sol,</w:t>
      </w:r>
    </w:p>
    <w:p w:rsidR="008366BC" w:rsidRPr="009E4DB2" w:rsidRDefault="008366BC" w:rsidP="0042196E">
      <w:pPr>
        <w:ind w:left="440" w:right="-1" w:hanging="440"/>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relevage des parois de façon à former une caisse et ligature des arêtes,</w:t>
      </w:r>
    </w:p>
    <w:p w:rsidR="008366BC" w:rsidRPr="009E4DB2" w:rsidRDefault="008366BC" w:rsidP="0042196E">
      <w:pPr>
        <w:ind w:left="440" w:right="-1" w:hanging="440"/>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pose du gabion à son emplacement définitif,</w:t>
      </w:r>
    </w:p>
    <w:p w:rsidR="008366BC" w:rsidRPr="009E4DB2" w:rsidRDefault="008366BC" w:rsidP="0042196E">
      <w:pPr>
        <w:ind w:left="440" w:right="-1" w:hanging="440"/>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ligature des arêtes avec celles du gabion contigu,</w:t>
      </w:r>
    </w:p>
    <w:p w:rsidR="008366BC" w:rsidRPr="009E4DB2" w:rsidRDefault="008366BC" w:rsidP="0042196E">
      <w:pPr>
        <w:ind w:left="440" w:right="-1" w:hanging="440"/>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ancrage dans le sol de la face inférieure par des piquets en fer ou pieux en bois plantés dans le sol</w:t>
      </w:r>
    </w:p>
    <w:p w:rsidR="008366BC" w:rsidRPr="009E4DB2" w:rsidRDefault="008366BC" w:rsidP="0042196E">
      <w:pPr>
        <w:ind w:left="440" w:right="-1" w:hanging="440"/>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début de remplissage du gabion avec des pierres,</w:t>
      </w:r>
    </w:p>
    <w:p w:rsidR="008366BC" w:rsidRPr="009E4DB2" w:rsidRDefault="008366BC" w:rsidP="0042196E">
      <w:pPr>
        <w:ind w:left="440" w:right="-1" w:hanging="440"/>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mise en place de tirants,</w:t>
      </w:r>
    </w:p>
    <w:p w:rsidR="008366BC" w:rsidRPr="009E4DB2" w:rsidRDefault="008366BC" w:rsidP="0042196E">
      <w:pPr>
        <w:ind w:left="440" w:right="-1" w:hanging="440"/>
        <w:jc w:val="both"/>
        <w:rPr>
          <w:rFonts w:ascii="Bahnschrift" w:hAnsi="Bahnschrift" w:cs="Tahoma"/>
          <w:sz w:val="20"/>
          <w:szCs w:val="20"/>
        </w:rPr>
      </w:pPr>
      <w:r w:rsidRPr="009E4DB2">
        <w:rPr>
          <w:rFonts w:ascii="Bahnschrift" w:hAnsi="Bahnschrift" w:cs="Tahoma"/>
          <w:sz w:val="20"/>
          <w:szCs w:val="20"/>
        </w:rPr>
        <w:t>*       poursuite du remplissage en réglant les tirants au fur et à mesure,</w:t>
      </w:r>
    </w:p>
    <w:p w:rsidR="008366BC" w:rsidRPr="009E4DB2" w:rsidRDefault="008366BC" w:rsidP="0042196E">
      <w:pPr>
        <w:ind w:left="440" w:right="-1" w:hanging="440"/>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fermeture du couvercle et ligature des arêtes supérieures avec celles du gabion voisin.</w:t>
      </w:r>
    </w:p>
    <w:p w:rsidR="008366BC" w:rsidRPr="009E4DB2" w:rsidRDefault="008366BC" w:rsidP="0042196E">
      <w:pPr>
        <w:ind w:right="-1" w:firstLine="440"/>
        <w:jc w:val="both"/>
        <w:rPr>
          <w:rFonts w:ascii="Bahnschrift" w:hAnsi="Bahnschrift" w:cs="Tahoma"/>
          <w:sz w:val="20"/>
          <w:szCs w:val="20"/>
        </w:rPr>
      </w:pPr>
      <w:r w:rsidRPr="009E4DB2">
        <w:rPr>
          <w:rFonts w:ascii="Bahnschrift" w:hAnsi="Bahnschrift" w:cs="Tahoma"/>
          <w:sz w:val="20"/>
          <w:szCs w:val="20"/>
        </w:rPr>
        <w:t>Tous les travaux réalisés en gabions seront conformes aux plans types du présent dossier et sont soumis à l'agrément de l’Ingénieur avant exécution.</w:t>
      </w:r>
    </w:p>
    <w:p w:rsidR="008366BC" w:rsidRPr="009E4DB2" w:rsidRDefault="008366BC" w:rsidP="0042196E">
      <w:pPr>
        <w:ind w:right="-1"/>
        <w:jc w:val="both"/>
        <w:rPr>
          <w:rFonts w:ascii="Bahnschrift" w:hAnsi="Bahnschrift" w:cs="Tahoma"/>
          <w:b/>
          <w:sz w:val="20"/>
          <w:szCs w:val="20"/>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 xml:space="preserve">Article </w:t>
      </w:r>
      <w:proofErr w:type="gramStart"/>
      <w:r w:rsidRPr="009E4DB2">
        <w:rPr>
          <w:rFonts w:ascii="Bahnschrift" w:hAnsi="Bahnschrift" w:cs="Tahoma"/>
          <w:b/>
          <w:sz w:val="20"/>
          <w:szCs w:val="20"/>
        </w:rPr>
        <w:t>45</w:t>
      </w:r>
      <w:r w:rsidR="008366BC" w:rsidRPr="009E4DB2">
        <w:rPr>
          <w:rFonts w:ascii="Bahnschrift" w:hAnsi="Bahnschrift" w:cs="Tahoma"/>
          <w:sz w:val="20"/>
          <w:szCs w:val="20"/>
        </w:rPr>
        <w:t>:</w:t>
      </w:r>
      <w:proofErr w:type="gramEnd"/>
      <w:r w:rsidR="008366BC" w:rsidRPr="009E4DB2">
        <w:rPr>
          <w:rFonts w:ascii="Bahnschrift" w:hAnsi="Bahnschrift" w:cs="Tahoma"/>
          <w:sz w:val="20"/>
          <w:szCs w:val="20"/>
        </w:rPr>
        <w:t xml:space="preserve"> </w:t>
      </w:r>
      <w:r w:rsidR="008366BC" w:rsidRPr="009E4DB2">
        <w:rPr>
          <w:rFonts w:ascii="Bahnschrift" w:hAnsi="Bahnschrift" w:cs="Tahoma"/>
          <w:b/>
          <w:sz w:val="20"/>
          <w:szCs w:val="20"/>
        </w:rPr>
        <w:t>PERRES MA</w:t>
      </w:r>
      <w:r w:rsidR="008366BC" w:rsidRPr="009E4DB2">
        <w:rPr>
          <w:rFonts w:ascii="Bahnschrift" w:hAnsi="Bahnschrift" w:cs="Tahoma"/>
          <w:b/>
          <w:smallCaps/>
          <w:sz w:val="20"/>
          <w:szCs w:val="20"/>
        </w:rPr>
        <w:t>Ç</w:t>
      </w:r>
      <w:r w:rsidR="008366BC" w:rsidRPr="009E4DB2">
        <w:rPr>
          <w:rFonts w:ascii="Bahnschrift" w:hAnsi="Bahnschrift" w:cs="Tahoma"/>
          <w:b/>
          <w:sz w:val="20"/>
          <w:szCs w:val="20"/>
        </w:rPr>
        <w:t>ONNES</w:t>
      </w:r>
    </w:p>
    <w:p w:rsidR="008366BC" w:rsidRPr="009E4DB2" w:rsidRDefault="008366BC" w:rsidP="0042196E">
      <w:pPr>
        <w:ind w:right="-1"/>
        <w:jc w:val="both"/>
        <w:rPr>
          <w:rFonts w:ascii="Bahnschrift" w:hAnsi="Bahnschrift" w:cs="Tahoma"/>
          <w:b/>
          <w:sz w:val="20"/>
          <w:szCs w:val="20"/>
        </w:rPr>
      </w:pPr>
      <w:r w:rsidRPr="009E4DB2">
        <w:rPr>
          <w:rFonts w:ascii="Bahnschrift" w:hAnsi="Bahnschrift" w:cs="Tahoma"/>
          <w:b/>
          <w:sz w:val="20"/>
          <w:szCs w:val="20"/>
        </w:rPr>
        <w:t xml:space="preserve">    I- </w:t>
      </w:r>
      <w:r w:rsidRPr="009E4DB2">
        <w:rPr>
          <w:rFonts w:ascii="Bahnschrift" w:hAnsi="Bahnschrift" w:cs="Tahoma"/>
          <w:b/>
          <w:sz w:val="20"/>
          <w:szCs w:val="20"/>
        </w:rPr>
        <w:tab/>
        <w:t>Description des travaux</w:t>
      </w:r>
    </w:p>
    <w:p w:rsidR="00515E06"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La construction d'un perré maçonné consiste en la réalisation d'un revêtement en maçonnerie de moellons, hourdée au mortier de ciment pour la protection de talus </w:t>
      </w:r>
      <w:proofErr w:type="spellStart"/>
      <w:r w:rsidRPr="009E4DB2">
        <w:rPr>
          <w:rFonts w:ascii="Bahnschrift" w:hAnsi="Bahnschrift" w:cs="Tahoma"/>
          <w:sz w:val="20"/>
          <w:szCs w:val="20"/>
        </w:rPr>
        <w:t>érodables</w:t>
      </w:r>
      <w:proofErr w:type="spellEnd"/>
      <w:r w:rsidRPr="009E4DB2">
        <w:rPr>
          <w:rFonts w:ascii="Bahnschrift" w:hAnsi="Bahnschrift" w:cs="Tahoma"/>
          <w:sz w:val="20"/>
          <w:szCs w:val="20"/>
        </w:rPr>
        <w:t xml:space="preserve"> et de remblais d'accès à certains ouvrages, ainsi qu'aux endr</w:t>
      </w:r>
      <w:r w:rsidR="00515E06" w:rsidRPr="009E4DB2">
        <w:rPr>
          <w:rFonts w:ascii="Bahnschrift" w:hAnsi="Bahnschrift" w:cs="Tahoma"/>
          <w:sz w:val="20"/>
          <w:szCs w:val="20"/>
        </w:rPr>
        <w:t>oits prescrits par l’Ingénieur.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iCs/>
          <w:color w:val="000000"/>
          <w:sz w:val="20"/>
          <w:szCs w:val="20"/>
        </w:rPr>
        <w:t xml:space="preserve"> II - </w:t>
      </w:r>
      <w:r w:rsidRPr="009E4DB2">
        <w:rPr>
          <w:rFonts w:ascii="Bahnschrift" w:hAnsi="Bahnschrift" w:cs="Tahoma"/>
          <w:b/>
          <w:iCs/>
          <w:color w:val="000000"/>
          <w:sz w:val="20"/>
          <w:szCs w:val="20"/>
        </w:rPr>
        <w:tab/>
        <w:t>Mode d’exécution des travaux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pierres devront être compactes, sans fissuration, non sujettes à s'écailler et à arêtes vives. Elles devront avoir des formes aussi parallélépipédiques que possible et auront 20 à 40 cm dans leur plus grande dimension.</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Les surfaces à </w:t>
      </w:r>
      <w:proofErr w:type="spellStart"/>
      <w:r w:rsidRPr="009E4DB2">
        <w:rPr>
          <w:rFonts w:ascii="Bahnschrift" w:hAnsi="Bahnschrift" w:cs="Tahoma"/>
          <w:sz w:val="20"/>
          <w:szCs w:val="20"/>
        </w:rPr>
        <w:t>perreyer</w:t>
      </w:r>
      <w:proofErr w:type="spellEnd"/>
      <w:r w:rsidRPr="009E4DB2">
        <w:rPr>
          <w:rFonts w:ascii="Bahnschrift" w:hAnsi="Bahnschrift" w:cs="Tahoma"/>
          <w:sz w:val="20"/>
          <w:szCs w:val="20"/>
        </w:rPr>
        <w:t>, préalablement réglées et compactées, seront soumises à l'agrément de l’Ingénieur.</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Les moellons seront assemblés au mortier de ciment dosé à 350 kg/m</w:t>
      </w:r>
      <w:r w:rsidRPr="009E4DB2">
        <w:rPr>
          <w:rFonts w:ascii="Bahnschrift" w:hAnsi="Bahnschrift" w:cs="Tahoma"/>
          <w:sz w:val="20"/>
          <w:szCs w:val="20"/>
          <w:vertAlign w:val="superscript"/>
        </w:rPr>
        <w:t>3</w:t>
      </w:r>
      <w:r w:rsidRPr="009E4DB2">
        <w:rPr>
          <w:rFonts w:ascii="Bahnschrift" w:hAnsi="Bahnschrift" w:cs="Tahoma"/>
          <w:sz w:val="20"/>
          <w:szCs w:val="20"/>
        </w:rPr>
        <w:t xml:space="preserve">. Le contrôle du mortier se fera en le pétrissant à la main. La boule de mortier sera ferme et plastique, n'adhérera pas à la peau et devra pouvoir tomber d'une hauteur de 10 à </w:t>
      </w:r>
      <w:smartTag w:uri="urn:schemas-microsoft-com:office:smarttags" w:element="metricconverter">
        <w:smartTagPr>
          <w:attr w:name="ProductID" w:val="20 cm"/>
        </w:smartTagPr>
        <w:r w:rsidRPr="009E4DB2">
          <w:rPr>
            <w:rFonts w:ascii="Bahnschrift" w:hAnsi="Bahnschrift" w:cs="Tahoma"/>
            <w:sz w:val="20"/>
            <w:szCs w:val="20"/>
          </w:rPr>
          <w:t>20 cm</w:t>
        </w:r>
      </w:smartTag>
      <w:r w:rsidRPr="009E4DB2">
        <w:rPr>
          <w:rFonts w:ascii="Bahnschrift" w:hAnsi="Bahnschrift" w:cs="Tahoma"/>
          <w:sz w:val="20"/>
          <w:szCs w:val="20"/>
        </w:rPr>
        <w:t xml:space="preserve"> sans se fissurer ni se déformer.</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 xml:space="preserve">Des fenêtres de 10 x </w:t>
      </w:r>
      <w:smartTag w:uri="urn:schemas-microsoft-com:office:smarttags" w:element="metricconverter">
        <w:smartTagPr>
          <w:attr w:name="ProductID" w:val="20 cm"/>
        </w:smartTagPr>
        <w:r w:rsidRPr="009E4DB2">
          <w:rPr>
            <w:rFonts w:ascii="Bahnschrift" w:hAnsi="Bahnschrift" w:cs="Tahoma"/>
            <w:sz w:val="20"/>
            <w:szCs w:val="20"/>
          </w:rPr>
          <w:t>20 cm</w:t>
        </w:r>
      </w:smartTag>
      <w:r w:rsidRPr="009E4DB2">
        <w:rPr>
          <w:rFonts w:ascii="Bahnschrift" w:hAnsi="Bahnschrift" w:cs="Tahoma"/>
          <w:sz w:val="20"/>
          <w:szCs w:val="20"/>
        </w:rPr>
        <w:t xml:space="preserve">, ou des barbacanes, devront être prévues dans la maçonnerie pour évacuer les eaux qui pourraient s'accumuler derrière l'ouvrage. Elles seront disposées tous les </w:t>
      </w:r>
      <w:smartTag w:uri="urn:schemas-microsoft-com:office:smarttags" w:element="metricconverter">
        <w:smartTagPr>
          <w:attr w:name="ProductID" w:val="2 m"/>
        </w:smartTagPr>
        <w:r w:rsidRPr="009E4DB2">
          <w:rPr>
            <w:rFonts w:ascii="Bahnschrift" w:hAnsi="Bahnschrift" w:cs="Tahoma"/>
            <w:sz w:val="20"/>
            <w:szCs w:val="20"/>
          </w:rPr>
          <w:t>2 m</w:t>
        </w:r>
      </w:smartTag>
      <w:r w:rsidRPr="009E4DB2">
        <w:rPr>
          <w:rFonts w:ascii="Bahnschrift" w:hAnsi="Bahnschrift" w:cs="Tahoma"/>
          <w:sz w:val="20"/>
          <w:szCs w:val="20"/>
        </w:rPr>
        <w:t xml:space="preserve"> en quinconce, la première rangée étant placée à la base du perré, et nécessiteront la mise en place de filtres derrière ces ouvertures pour éviter le transport des matériaux lors des circulations d'eau.</w:t>
      </w:r>
    </w:p>
    <w:p w:rsidR="008366BC" w:rsidRPr="009E4DB2" w:rsidRDefault="008366BC" w:rsidP="0042196E">
      <w:pPr>
        <w:ind w:right="-1" w:firstLine="442"/>
        <w:jc w:val="both"/>
        <w:rPr>
          <w:rFonts w:ascii="Bahnschrift" w:hAnsi="Bahnschrift" w:cs="Tahoma"/>
          <w:sz w:val="20"/>
          <w:szCs w:val="20"/>
        </w:rPr>
      </w:pPr>
      <w:r w:rsidRPr="009E4DB2">
        <w:rPr>
          <w:rFonts w:ascii="Bahnschrift" w:hAnsi="Bahnschrift" w:cs="Tahoma"/>
          <w:sz w:val="20"/>
          <w:szCs w:val="20"/>
        </w:rPr>
        <w:t xml:space="preserve">La protection terminée devra avoir une épaisseur moyenne de </w:t>
      </w:r>
      <w:smartTag w:uri="urn:schemas-microsoft-com:office:smarttags" w:element="metricconverter">
        <w:smartTagPr>
          <w:attr w:name="ProductID" w:val="30 cm"/>
        </w:smartTagPr>
        <w:r w:rsidRPr="009E4DB2">
          <w:rPr>
            <w:rFonts w:ascii="Bahnschrift" w:hAnsi="Bahnschrift" w:cs="Tahoma"/>
            <w:sz w:val="20"/>
            <w:szCs w:val="20"/>
          </w:rPr>
          <w:t>30 cm</w:t>
        </w:r>
      </w:smartTag>
      <w:r w:rsidRPr="009E4DB2">
        <w:rPr>
          <w:rFonts w:ascii="Bahnschrift" w:hAnsi="Bahnschrift" w:cs="Tahoma"/>
          <w:sz w:val="20"/>
          <w:szCs w:val="20"/>
        </w:rPr>
        <w:t>. L'exécution comprend les opérations suivantes :</w:t>
      </w:r>
    </w:p>
    <w:p w:rsidR="008366BC" w:rsidRPr="009E4DB2" w:rsidRDefault="008366BC" w:rsidP="0042196E">
      <w:pPr>
        <w:ind w:left="442" w:right="-1" w:hanging="442"/>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 xml:space="preserve">mise en place d'une fondation en béton à la base du perré, éventuellement une rangée de gabions ou un mur </w:t>
      </w:r>
      <w:proofErr w:type="spellStart"/>
      <w:r w:rsidRPr="009E4DB2">
        <w:rPr>
          <w:rFonts w:ascii="Bahnschrift" w:hAnsi="Bahnschrift" w:cs="Tahoma"/>
          <w:sz w:val="20"/>
          <w:szCs w:val="20"/>
        </w:rPr>
        <w:t>parafouille</w:t>
      </w:r>
      <w:proofErr w:type="spellEnd"/>
      <w:r w:rsidRPr="009E4DB2">
        <w:rPr>
          <w:rFonts w:ascii="Bahnschrift" w:hAnsi="Bahnschrift" w:cs="Tahoma"/>
          <w:sz w:val="20"/>
          <w:szCs w:val="20"/>
        </w:rPr>
        <w:t xml:space="preserve"> si le terrain est affouillable (la fondation sera rémunérée par ailleurs par les prix n° 31 ou 34 selon le type de fondation retenue),</w:t>
      </w:r>
    </w:p>
    <w:p w:rsidR="008366BC" w:rsidRPr="009E4DB2" w:rsidRDefault="008366BC" w:rsidP="0042196E">
      <w:pPr>
        <w:ind w:left="442" w:right="-1" w:hanging="442"/>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pose des moellons sur une couche épaisse de mortier (bain de mortier), en les disposant perpendiculairement à la surface du talus, de façon à ce qu'ils reposent par leur poids dans le sens de l'épaisseur du perré</w:t>
      </w:r>
    </w:p>
    <w:p w:rsidR="008366BC" w:rsidRPr="009E4DB2" w:rsidRDefault="008366BC" w:rsidP="0042196E">
      <w:pPr>
        <w:ind w:left="442" w:right="-1" w:hanging="442"/>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tassement des moellons entre eux, au marteau, et comblement des vides par des éclats sans soulever les moellons,</w:t>
      </w:r>
    </w:p>
    <w:p w:rsidR="008366BC" w:rsidRPr="009E4DB2" w:rsidRDefault="008366BC" w:rsidP="0042196E">
      <w:pPr>
        <w:ind w:left="442" w:right="-1" w:hanging="442"/>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 xml:space="preserve">pose de boutisse de 50 cm de longueur tous les mètres carrés environ en assurant la liaison avec le parement, </w:t>
      </w:r>
    </w:p>
    <w:p w:rsidR="008366BC" w:rsidRPr="009E4DB2" w:rsidRDefault="008366BC" w:rsidP="0042196E">
      <w:pPr>
        <w:ind w:left="442" w:right="-1" w:hanging="442"/>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nettoyage des bavures de mortier et rejointoiement.</w:t>
      </w:r>
    </w:p>
    <w:p w:rsidR="008366BC" w:rsidRPr="009E4DB2" w:rsidRDefault="008366BC" w:rsidP="0042196E">
      <w:pPr>
        <w:jc w:val="both"/>
        <w:outlineLvl w:val="1"/>
        <w:rPr>
          <w:rFonts w:ascii="Bahnschrift" w:hAnsi="Bahnschrift" w:cs="Tahoma"/>
          <w:b/>
          <w:sz w:val="20"/>
          <w:szCs w:val="20"/>
        </w:rPr>
      </w:pPr>
    </w:p>
    <w:p w:rsidR="008366BC" w:rsidRPr="009E4DB2" w:rsidRDefault="008366BC" w:rsidP="0042196E">
      <w:pPr>
        <w:jc w:val="both"/>
        <w:outlineLvl w:val="1"/>
        <w:rPr>
          <w:rFonts w:ascii="Bahnschrift" w:hAnsi="Bahnschrift" w:cs="Tahoma"/>
          <w:b/>
          <w:sz w:val="20"/>
          <w:szCs w:val="20"/>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 xml:space="preserve">Article </w:t>
      </w:r>
      <w:proofErr w:type="gramStart"/>
      <w:r w:rsidRPr="009E4DB2">
        <w:rPr>
          <w:rFonts w:ascii="Bahnschrift" w:hAnsi="Bahnschrift" w:cs="Tahoma"/>
          <w:b/>
          <w:sz w:val="20"/>
          <w:szCs w:val="20"/>
        </w:rPr>
        <w:t>46</w:t>
      </w:r>
      <w:r w:rsidR="008366BC" w:rsidRPr="009E4DB2">
        <w:rPr>
          <w:rFonts w:ascii="Bahnschrift" w:hAnsi="Bahnschrift" w:cs="Tahoma"/>
          <w:b/>
          <w:sz w:val="20"/>
          <w:szCs w:val="20"/>
        </w:rPr>
        <w:t>:</w:t>
      </w:r>
      <w:proofErr w:type="gramEnd"/>
      <w:r w:rsidR="008366BC" w:rsidRPr="009E4DB2">
        <w:rPr>
          <w:rFonts w:ascii="Bahnschrift" w:hAnsi="Bahnschrift" w:cs="Tahoma"/>
          <w:b/>
          <w:sz w:val="20"/>
          <w:szCs w:val="20"/>
        </w:rPr>
        <w:t xml:space="preserve"> MAÇONNERIE DE MOELLONS</w:t>
      </w:r>
    </w:p>
    <w:p w:rsidR="008366BC" w:rsidRPr="009E4DB2" w:rsidRDefault="008366BC" w:rsidP="0042196E">
      <w:pPr>
        <w:jc w:val="both"/>
        <w:outlineLvl w:val="1"/>
        <w:rPr>
          <w:rFonts w:ascii="Bahnschrift" w:hAnsi="Bahnschrift" w:cs="Tahoma"/>
          <w:sz w:val="20"/>
          <w:szCs w:val="20"/>
        </w:rPr>
      </w:pPr>
    </w:p>
    <w:p w:rsidR="008366BC" w:rsidRPr="009E4DB2" w:rsidRDefault="008366BC" w:rsidP="0042196E">
      <w:pPr>
        <w:pStyle w:val="Titre5"/>
        <w:ind w:right="-1" w:hanging="720"/>
        <w:jc w:val="left"/>
        <w:rPr>
          <w:rFonts w:ascii="Bahnschrift" w:hAnsi="Bahnschrift" w:cs="Tahoma"/>
          <w:b/>
          <w:iCs/>
          <w:sz w:val="20"/>
        </w:rPr>
      </w:pPr>
      <w:r w:rsidRPr="009E4DB2">
        <w:rPr>
          <w:rFonts w:ascii="Bahnschrift" w:hAnsi="Bahnschrift" w:cs="Tahoma"/>
          <w:i/>
          <w:iCs/>
          <w:sz w:val="20"/>
        </w:rPr>
        <w:lastRenderedPageBreak/>
        <w:t xml:space="preserve">             </w:t>
      </w:r>
      <w:r w:rsidRPr="009E4DB2">
        <w:rPr>
          <w:rFonts w:ascii="Bahnschrift" w:hAnsi="Bahnschrift" w:cs="Tahoma"/>
          <w:b/>
          <w:iCs/>
          <w:sz w:val="20"/>
        </w:rPr>
        <w:t>I - Description des travaux</w:t>
      </w:r>
    </w:p>
    <w:p w:rsidR="00515E06"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Ces travaux consistent en la réparation d’ouvrages en maçonnerie hourdée au mortier de ciment réalisés en moellons ordinaires provenant de car</w:t>
      </w:r>
      <w:r w:rsidR="00515E06" w:rsidRPr="009E4DB2">
        <w:rPr>
          <w:rFonts w:ascii="Bahnschrift" w:hAnsi="Bahnschrift" w:cs="Tahoma"/>
          <w:sz w:val="20"/>
          <w:szCs w:val="20"/>
        </w:rPr>
        <w:t>rières agréées par l’Ingénieur.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b/>
          <w:color w:val="000000"/>
          <w:sz w:val="20"/>
          <w:szCs w:val="20"/>
        </w:rPr>
        <w:t>II -  Mode d’exécution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La forme des pierres, de 20 à 40 cm de plus grande dimension, sera aussi régulière que possible et les dalles ou aiguilles seront rejetées. Les blocs seront propres, sans inclusion de terre ou de matières organiques, constitués de matériaux durs, compacts, sans fissuration et insensibles à l’eau.</w:t>
      </w:r>
    </w:p>
    <w:p w:rsidR="008366BC" w:rsidRPr="009E4DB2" w:rsidRDefault="008366BC" w:rsidP="0042196E">
      <w:pPr>
        <w:ind w:right="-1" w:firstLine="708"/>
        <w:jc w:val="both"/>
        <w:rPr>
          <w:rFonts w:ascii="Bahnschrift" w:hAnsi="Bahnschrift" w:cs="Tahoma"/>
          <w:sz w:val="20"/>
          <w:szCs w:val="20"/>
        </w:rPr>
      </w:pP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L’assemblage des pierres s’effectuera à l’aide de mortier dosé à </w:t>
      </w:r>
      <w:smartTag w:uri="urn:schemas-microsoft-com:office:smarttags" w:element="metricconverter">
        <w:smartTagPr>
          <w:attr w:name="ProductID" w:val="350 kg"/>
        </w:smartTagPr>
        <w:r w:rsidRPr="009E4DB2">
          <w:rPr>
            <w:rFonts w:ascii="Bahnschrift" w:hAnsi="Bahnschrift" w:cs="Tahoma"/>
            <w:sz w:val="20"/>
            <w:szCs w:val="20"/>
          </w:rPr>
          <w:t>350 kg</w:t>
        </w:r>
      </w:smartTag>
      <w:r w:rsidRPr="009E4DB2">
        <w:rPr>
          <w:rFonts w:ascii="Bahnschrift" w:hAnsi="Bahnschrift" w:cs="Tahoma"/>
          <w:sz w:val="20"/>
          <w:szCs w:val="20"/>
        </w:rPr>
        <w:t xml:space="preserve"> de ciment par mètre cube de sable sec. Ce dosage, éventuellement majoré de 20 à 25 % lorsque le sable utilisé est très fin, sera arrêté en accord avec l’Ingénieur.</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L’eau de gâchage sera exempte de matières organiques. La consistance du mélange obtenu devra être ferme et plastique. Son contrôle s’effectuera par pétrissage à la main d’une boule de mortier, laquelle ne devra pas adhérer à la peau et pouvoir tomber d’une hauteur de 10 à 20 cm sans se déformer (teneur en eau trop forte) ni se fissurer (manque d’eau).</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La maçonnerie sera posée sur une surface plane, propre et parfaitement ragréée. Les moellons, préalablement arrosés pour permettre une bonne adhérence du liant, seront posés à bain de mortier et appliqués les uns sur les autres par tassements au marteau de façon à faire refluer le mortier par les joints. La mise en place d’éclats de pierre entre les moellons ne devra pas s’accompagner de soulèvement du moellon supérieur. La liaison du parement avec le corps de l’ouvrage sera assurée par des boutisses à raison d’une au mètre carré de parement.</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 xml:space="preserve">Les joints seront nettoyés et creusés sur </w:t>
      </w:r>
      <w:smartTag w:uri="urn:schemas-microsoft-com:office:smarttags" w:element="metricconverter">
        <w:smartTagPr>
          <w:attr w:name="ProductID" w:val="3 cm"/>
        </w:smartTagPr>
        <w:r w:rsidRPr="009E4DB2">
          <w:rPr>
            <w:rFonts w:ascii="Bahnschrift" w:hAnsi="Bahnschrift" w:cs="Tahoma"/>
            <w:sz w:val="20"/>
            <w:szCs w:val="20"/>
          </w:rPr>
          <w:t>3 cm</w:t>
        </w:r>
      </w:smartTag>
      <w:r w:rsidRPr="009E4DB2">
        <w:rPr>
          <w:rFonts w:ascii="Bahnschrift" w:hAnsi="Bahnschrift" w:cs="Tahoma"/>
          <w:sz w:val="20"/>
          <w:szCs w:val="20"/>
        </w:rPr>
        <w:t xml:space="preserve"> de profondeur avant prise du mortier, pour rejointoiement à l’aide d’un coulis de mortier de sable fin plus résistant et plus imperméable dosé de 400 à </w:t>
      </w:r>
      <w:smartTag w:uri="urn:schemas-microsoft-com:office:smarttags" w:element="metricconverter">
        <w:smartTagPr>
          <w:attr w:name="ProductID" w:val="450 kg"/>
        </w:smartTagPr>
        <w:r w:rsidRPr="009E4DB2">
          <w:rPr>
            <w:rFonts w:ascii="Bahnschrift" w:hAnsi="Bahnschrift" w:cs="Tahoma"/>
            <w:sz w:val="20"/>
            <w:szCs w:val="20"/>
          </w:rPr>
          <w:t>450 kg</w:t>
        </w:r>
      </w:smartTag>
      <w:r w:rsidRPr="009E4DB2">
        <w:rPr>
          <w:rFonts w:ascii="Bahnschrift" w:hAnsi="Bahnschrift" w:cs="Tahoma"/>
          <w:sz w:val="20"/>
          <w:szCs w:val="20"/>
        </w:rPr>
        <w:t xml:space="preserve"> de ciment par mètre cube de sable.</w:t>
      </w:r>
    </w:p>
    <w:p w:rsidR="008366BC" w:rsidRPr="009E4DB2" w:rsidRDefault="008366BC" w:rsidP="0042196E">
      <w:pPr>
        <w:ind w:right="-1" w:firstLine="709"/>
        <w:jc w:val="both"/>
        <w:rPr>
          <w:rFonts w:ascii="Bahnschrift" w:hAnsi="Bahnschrift" w:cs="Tahoma"/>
          <w:sz w:val="20"/>
          <w:szCs w:val="20"/>
        </w:rPr>
      </w:pPr>
    </w:p>
    <w:p w:rsidR="008366BC" w:rsidRPr="009E4DB2" w:rsidRDefault="00687E14" w:rsidP="0042196E">
      <w:pPr>
        <w:jc w:val="both"/>
        <w:outlineLvl w:val="1"/>
        <w:rPr>
          <w:rFonts w:ascii="Bahnschrift" w:hAnsi="Bahnschrift" w:cs="Tahoma"/>
          <w:sz w:val="20"/>
          <w:szCs w:val="20"/>
        </w:rPr>
      </w:pPr>
      <w:r w:rsidRPr="009E4DB2">
        <w:rPr>
          <w:rFonts w:ascii="Bahnschrift" w:hAnsi="Bahnschrift" w:cs="Tahoma"/>
          <w:b/>
          <w:sz w:val="20"/>
          <w:szCs w:val="20"/>
        </w:rPr>
        <w:t>Article 47</w:t>
      </w:r>
      <w:r w:rsidR="008366BC" w:rsidRPr="009E4DB2">
        <w:rPr>
          <w:rFonts w:ascii="Bahnschrift" w:hAnsi="Bahnschrift" w:cs="Tahoma"/>
          <w:b/>
          <w:sz w:val="20"/>
          <w:szCs w:val="20"/>
        </w:rPr>
        <w:t xml:space="preserve"> :</w:t>
      </w:r>
      <w:r w:rsidR="008366BC" w:rsidRPr="009E4DB2">
        <w:rPr>
          <w:rFonts w:ascii="Bahnschrift" w:hAnsi="Bahnschrift" w:cs="Tahoma"/>
          <w:sz w:val="20"/>
          <w:szCs w:val="20"/>
        </w:rPr>
        <w:tab/>
      </w:r>
      <w:r w:rsidR="008366BC" w:rsidRPr="009E4DB2">
        <w:rPr>
          <w:rFonts w:ascii="Bahnschrift" w:hAnsi="Bahnschrift" w:cs="Tahoma"/>
          <w:b/>
          <w:sz w:val="20"/>
          <w:szCs w:val="20"/>
        </w:rPr>
        <w:t>BETON ARME</w:t>
      </w:r>
      <w:r w:rsidR="008366BC" w:rsidRPr="009E4DB2">
        <w:rPr>
          <w:rFonts w:ascii="Bahnschrift" w:hAnsi="Bahnschrift" w:cs="Tahoma"/>
          <w:b/>
          <w:sz w:val="20"/>
          <w:szCs w:val="20"/>
          <w:u w:val="single"/>
        </w:rPr>
        <w:t xml:space="preserve"> </w:t>
      </w:r>
    </w:p>
    <w:p w:rsidR="008366BC" w:rsidRPr="009E4DB2" w:rsidRDefault="00515E06" w:rsidP="0042196E">
      <w:pPr>
        <w:pStyle w:val="Titre6"/>
        <w:ind w:right="-1" w:hanging="1418"/>
        <w:jc w:val="left"/>
        <w:rPr>
          <w:rFonts w:ascii="Bahnschrift" w:hAnsi="Bahnschrift" w:cs="Tahoma"/>
          <w:iCs/>
          <w:color w:val="000000"/>
          <w:sz w:val="20"/>
          <w:szCs w:val="20"/>
        </w:rPr>
      </w:pPr>
      <w:r w:rsidRPr="009E4DB2">
        <w:rPr>
          <w:rFonts w:ascii="Bahnschrift" w:hAnsi="Bahnschrift" w:cs="Tahoma"/>
          <w:i/>
          <w:iCs/>
          <w:sz w:val="20"/>
          <w:szCs w:val="20"/>
        </w:rPr>
        <w:t xml:space="preserve">                         </w:t>
      </w:r>
      <w:proofErr w:type="gramStart"/>
      <w:r w:rsidR="008366BC" w:rsidRPr="009E4DB2">
        <w:rPr>
          <w:rFonts w:ascii="Bahnschrift" w:hAnsi="Bahnschrift" w:cs="Tahoma"/>
          <w:iCs/>
          <w:color w:val="000000"/>
          <w:sz w:val="20"/>
          <w:szCs w:val="20"/>
        </w:rPr>
        <w:t>I  -</w:t>
      </w:r>
      <w:proofErr w:type="gramEnd"/>
      <w:r w:rsidR="008366BC" w:rsidRPr="009E4DB2">
        <w:rPr>
          <w:rFonts w:ascii="Bahnschrift" w:hAnsi="Bahnschrift" w:cs="Tahoma"/>
          <w:iCs/>
          <w:color w:val="000000"/>
          <w:sz w:val="20"/>
          <w:szCs w:val="20"/>
        </w:rPr>
        <w:t xml:space="preserve">  Composition et qualité des matériaux</w:t>
      </w:r>
    </w:p>
    <w:p w:rsidR="008366BC" w:rsidRPr="009E4DB2" w:rsidRDefault="008366BC" w:rsidP="0042196E">
      <w:pPr>
        <w:pStyle w:val="Corpsdetexte2"/>
        <w:ind w:right="-1" w:firstLine="708"/>
        <w:rPr>
          <w:rFonts w:ascii="Bahnschrift" w:hAnsi="Bahnschrift" w:cs="Tahoma"/>
        </w:rPr>
      </w:pPr>
      <w:r w:rsidRPr="009E4DB2">
        <w:rPr>
          <w:rFonts w:ascii="Bahnschrift" w:hAnsi="Bahnschrift" w:cs="Tahoma"/>
        </w:rPr>
        <w:t>Cette tâche consiste en la réparation ou construction de petits ouvrages en béton armé tels que radiers ou barrettes.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bétons armés seront dosés à 350 kg/m</w:t>
      </w:r>
      <w:r w:rsidRPr="009E4DB2">
        <w:rPr>
          <w:rFonts w:ascii="Bahnschrift" w:hAnsi="Bahnschrift" w:cs="Tahoma"/>
          <w:sz w:val="20"/>
          <w:szCs w:val="20"/>
          <w:vertAlign w:val="superscript"/>
        </w:rPr>
        <w:t>3</w:t>
      </w:r>
      <w:r w:rsidRPr="009E4DB2">
        <w:rPr>
          <w:rFonts w:ascii="Bahnschrift" w:hAnsi="Bahnschrift" w:cs="Tahoma"/>
          <w:sz w:val="20"/>
          <w:szCs w:val="20"/>
        </w:rPr>
        <w:t xml:space="preserve"> de ciment de classe CPA 325 et offriront une résistance de 325 kg/cm</w:t>
      </w:r>
      <w:r w:rsidRPr="009E4DB2">
        <w:rPr>
          <w:rFonts w:ascii="Bahnschrift" w:hAnsi="Bahnschrift" w:cs="Tahoma"/>
          <w:sz w:val="20"/>
          <w:szCs w:val="20"/>
          <w:vertAlign w:val="superscript"/>
        </w:rPr>
        <w:t>2</w:t>
      </w:r>
      <w:r w:rsidRPr="009E4DB2">
        <w:rPr>
          <w:rFonts w:ascii="Bahnschrift" w:hAnsi="Bahnschrift" w:cs="Tahoma"/>
          <w:sz w:val="20"/>
          <w:szCs w:val="20"/>
        </w:rPr>
        <w:t xml:space="preserve"> à 28 jours. Les sables pour mortiers et bétons seront durs, propres, sains, criblés soigneusement et débarrassés de tous détritus organiques ou terreux. Les granulats pour béton armé proviendront de gisements agréés par le Maître d’Œuvre et seront de dimension au plus égale à 20 mm et la quantité d’agrégats de moins de 2 mm sera inférieure à 2 %.</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Les ciments seront stockés dans un magasin sec, clos et couvert, capable d’emmagasiner la quantité nécessaire pour assurer sans discontinuité l’alimentation des besoins.</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Pour le béton armé, les fers ronds lisses ne seront, dans le cas échéant, utilisés que pour les armatures de montage, toutes les autres armatures seront à haute adhérence.</w:t>
      </w:r>
    </w:p>
    <w:p w:rsidR="008366BC" w:rsidRPr="009E4DB2" w:rsidRDefault="008366BC" w:rsidP="0042196E">
      <w:pPr>
        <w:ind w:right="-1" w:firstLine="709"/>
        <w:jc w:val="both"/>
        <w:rPr>
          <w:rFonts w:ascii="Bahnschrift" w:hAnsi="Bahnschrift" w:cs="Tahoma"/>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II -</w:t>
      </w:r>
      <w:r w:rsidRPr="009E4DB2">
        <w:rPr>
          <w:rFonts w:ascii="Bahnschrift" w:hAnsi="Bahnschrift" w:cs="Tahoma"/>
          <w:b/>
          <w:sz w:val="20"/>
          <w:szCs w:val="20"/>
        </w:rPr>
        <w:tab/>
        <w:t xml:space="preserve"> Mode </w:t>
      </w:r>
      <w:r w:rsidRPr="009E4DB2">
        <w:rPr>
          <w:rFonts w:ascii="Bahnschrift" w:hAnsi="Bahnschrift" w:cs="Tahoma"/>
          <w:sz w:val="20"/>
          <w:szCs w:val="20"/>
        </w:rPr>
        <w:t>d</w:t>
      </w:r>
      <w:r w:rsidRPr="009E4DB2">
        <w:rPr>
          <w:rFonts w:ascii="Bahnschrift" w:hAnsi="Bahnschrift" w:cs="Tahoma"/>
          <w:b/>
          <w:sz w:val="20"/>
          <w:szCs w:val="20"/>
        </w:rPr>
        <w:t>’exécution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parties d'ouvrage à réparer et le mode d'exécution des réparations seront définis par l’Ingénieur. Avant tout commencement des travaux, les quantités seront métrées contradictoirement.</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coffrages doivent présenter une étanchéité suffisante pour éviter les pertes de laitance et doivent être mouillés pour ne pas absorber l’eau du béton.</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armatures seront façonnées à froid et l’Entrepreneur n’est pas autorisé à les souder. Les cales en béton devront maintenir les armatures à une distance des coffrages conformément aux normes. Il sera prévu au minimum une cale d’écartement par mètre carré de surface de coffrage.</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Avant bétonnage, tout ferraillage doit être réceptionné par l’Ingénieur, faute de quoi ce dernier pourra demander la démolition des parties dont il n’aura pas pu, de ce fait, vérifier le ferraillage.</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La fabrication et la mise en œuvre des bétons devront se faire selon les moyens de l’Entrepreneur mais soumis à l’appréciation de l’Ingénieur. Le béton sera tenu à l’abri du soleil à partir du moment où il aura commencé à faire prise. Sa cure par humidification doit commencer dès qu’ayant complètement fait prise, il n’est pas susceptible d’être altéré par les eaux ruisselant à sa surface. La cure des bétons sera conduite de manière à maintenir les parements en état d’humidité permanente.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Sauf dérogation de l’Ingénieur, aucun élément ne peut être décoffré avant 48 heures suivant le bétonnage. Pour les parties portantes, ne supportant que leur propre poids, ce délai est porté à deux semaines. Il sera porté à quatre semaines si ces parties doivent supporter immédiatement des charges.</w:t>
      </w:r>
    </w:p>
    <w:p w:rsidR="008366BC" w:rsidRPr="009E4DB2" w:rsidRDefault="008366BC" w:rsidP="0042196E">
      <w:pPr>
        <w:ind w:right="-1"/>
        <w:jc w:val="both"/>
        <w:rPr>
          <w:rFonts w:ascii="Bahnschrift" w:hAnsi="Bahnschrift" w:cs="Tahoma"/>
          <w:b/>
          <w:sz w:val="20"/>
          <w:szCs w:val="20"/>
          <w:u w:val="single"/>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Article 48</w:t>
      </w:r>
      <w:r w:rsidR="008366BC" w:rsidRPr="009E4DB2">
        <w:rPr>
          <w:rFonts w:ascii="Bahnschrift" w:hAnsi="Bahnschrift" w:cs="Tahoma"/>
          <w:b/>
          <w:sz w:val="20"/>
          <w:szCs w:val="20"/>
        </w:rPr>
        <w:t xml:space="preserve"> </w:t>
      </w:r>
      <w:r w:rsidR="008366BC" w:rsidRPr="009E4DB2">
        <w:rPr>
          <w:rFonts w:ascii="Bahnschrift" w:hAnsi="Bahnschrift" w:cs="Tahoma"/>
          <w:sz w:val="20"/>
          <w:szCs w:val="20"/>
        </w:rPr>
        <w:t xml:space="preserve">: </w:t>
      </w:r>
      <w:r w:rsidR="008366BC" w:rsidRPr="009E4DB2">
        <w:rPr>
          <w:rFonts w:ascii="Bahnschrift" w:hAnsi="Bahnschrift" w:cs="Tahoma"/>
          <w:b/>
          <w:sz w:val="20"/>
          <w:szCs w:val="20"/>
        </w:rPr>
        <w:t>REFECTION DE PLATELAGE EN BOIS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w:t>
      </w: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ab/>
        <w:t>Description des travaux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Ces travaux consistent en la réparation du platelage bois existant ou la création d'un nouveau platelage   bois directement sur les poutres métalliques.</w:t>
      </w:r>
    </w:p>
    <w:p w:rsidR="008366BC" w:rsidRPr="009E4DB2" w:rsidRDefault="00515E06" w:rsidP="0042196E">
      <w:pPr>
        <w:pStyle w:val="Titre6"/>
        <w:ind w:right="-1"/>
        <w:jc w:val="left"/>
        <w:rPr>
          <w:rFonts w:ascii="Bahnschrift" w:hAnsi="Bahnschrift" w:cs="Tahoma"/>
          <w:iCs/>
          <w:color w:val="000000"/>
          <w:sz w:val="20"/>
          <w:szCs w:val="20"/>
        </w:rPr>
      </w:pPr>
      <w:r w:rsidRPr="009E4DB2">
        <w:rPr>
          <w:rFonts w:ascii="Bahnschrift" w:hAnsi="Bahnschrift" w:cs="Tahoma"/>
          <w:i/>
          <w:iCs/>
          <w:sz w:val="20"/>
          <w:szCs w:val="20"/>
        </w:rPr>
        <w:lastRenderedPageBreak/>
        <w:t xml:space="preserve">  </w:t>
      </w:r>
      <w:r w:rsidRPr="009E4DB2">
        <w:rPr>
          <w:rFonts w:ascii="Bahnschrift" w:hAnsi="Bahnschrift" w:cs="Tahoma"/>
          <w:iCs/>
          <w:sz w:val="20"/>
          <w:szCs w:val="20"/>
        </w:rPr>
        <w:t xml:space="preserve"> </w:t>
      </w:r>
      <w:r w:rsidR="008366BC" w:rsidRPr="009E4DB2">
        <w:rPr>
          <w:rFonts w:ascii="Bahnschrift" w:hAnsi="Bahnschrift" w:cs="Tahoma"/>
          <w:iCs/>
          <w:color w:val="000000"/>
          <w:sz w:val="20"/>
          <w:szCs w:val="20"/>
        </w:rPr>
        <w:t>II -  Mode d’exécution des travaux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L</w:t>
      </w:r>
      <w:r w:rsidRPr="009E4DB2">
        <w:rPr>
          <w:rFonts w:ascii="Bahnschrift" w:hAnsi="Bahnschrift" w:cs="Tahoma"/>
          <w:sz w:val="20"/>
          <w:szCs w:val="20"/>
        </w:rPr>
        <w:t>es travaux seront réalisés conformément aux plans types de l'ouvrage intéressé. Les bois utilisés devront avoir les caractéristiques suivantes :</w:t>
      </w:r>
    </w:p>
    <w:p w:rsidR="008366BC" w:rsidRPr="009E4DB2" w:rsidRDefault="008366BC" w:rsidP="0042196E">
      <w:pPr>
        <w:tabs>
          <w:tab w:val="left" w:pos="500"/>
        </w:tabs>
        <w:ind w:left="20" w:right="-1"/>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Masse volumique à 12 % d'humidité en g/cm</w:t>
      </w:r>
      <w:r w:rsidRPr="009E4DB2">
        <w:rPr>
          <w:rFonts w:ascii="Bahnschrift" w:hAnsi="Bahnschrift" w:cs="Tahoma"/>
          <w:sz w:val="20"/>
          <w:szCs w:val="20"/>
          <w:vertAlign w:val="superscript"/>
        </w:rPr>
        <w:t>3</w:t>
      </w:r>
      <w:r w:rsidRPr="009E4DB2">
        <w:rPr>
          <w:rFonts w:ascii="Bahnschrift" w:hAnsi="Bahnschrift" w:cs="Tahoma"/>
          <w:sz w:val="20"/>
          <w:szCs w:val="20"/>
        </w:rPr>
        <w:t xml:space="preserve"> (M.V. 12 % en g/cm</w:t>
      </w:r>
      <w:r w:rsidRPr="009E4DB2">
        <w:rPr>
          <w:rFonts w:ascii="Bahnschrift" w:hAnsi="Bahnschrift" w:cs="Tahoma"/>
          <w:sz w:val="20"/>
          <w:szCs w:val="20"/>
          <w:vertAlign w:val="superscript"/>
        </w:rPr>
        <w:t>3</w:t>
      </w:r>
      <w:r w:rsidRPr="009E4DB2">
        <w:rPr>
          <w:rFonts w:ascii="Bahnschrift" w:hAnsi="Bahnschrift" w:cs="Tahoma"/>
          <w:sz w:val="20"/>
          <w:szCs w:val="20"/>
        </w:rPr>
        <w:t xml:space="preserve">) </w:t>
      </w:r>
      <w:r w:rsidRPr="009E4DB2">
        <w:rPr>
          <w:rFonts w:ascii="Bahnschrift" w:hAnsi="Bahnschrift" w:cs="Tahoma"/>
          <w:sz w:val="20"/>
          <w:szCs w:val="20"/>
        </w:rPr>
        <w:sym w:font="Symbol" w:char="F0B3"/>
      </w:r>
      <w:r w:rsidRPr="009E4DB2">
        <w:rPr>
          <w:rFonts w:ascii="Bahnschrift" w:hAnsi="Bahnschrift" w:cs="Tahoma"/>
          <w:sz w:val="20"/>
          <w:szCs w:val="20"/>
        </w:rPr>
        <w:t xml:space="preserve"> 0,8</w:t>
      </w:r>
    </w:p>
    <w:p w:rsidR="008366BC" w:rsidRPr="009E4DB2" w:rsidRDefault="008366BC" w:rsidP="0042196E">
      <w:pPr>
        <w:tabs>
          <w:tab w:val="left" w:pos="500"/>
        </w:tabs>
        <w:ind w:left="20" w:right="-1"/>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 xml:space="preserve">Dureté (N) : </w:t>
      </w:r>
      <w:r w:rsidRPr="009E4DB2">
        <w:rPr>
          <w:rFonts w:ascii="Bahnschrift" w:hAnsi="Bahnschrift" w:cs="Tahoma"/>
          <w:sz w:val="20"/>
          <w:szCs w:val="20"/>
        </w:rPr>
        <w:sym w:font="Symbol" w:char="F0B3"/>
      </w:r>
      <w:r w:rsidRPr="009E4DB2">
        <w:rPr>
          <w:rFonts w:ascii="Bahnschrift" w:hAnsi="Bahnschrift" w:cs="Tahoma"/>
          <w:sz w:val="20"/>
          <w:szCs w:val="20"/>
        </w:rPr>
        <w:t xml:space="preserve"> 6 (dureté Chalais-Meudon ou </w:t>
      </w:r>
      <w:proofErr w:type="spellStart"/>
      <w:r w:rsidRPr="009E4DB2">
        <w:rPr>
          <w:rFonts w:ascii="Bahnschrift" w:hAnsi="Bahnschrift" w:cs="Tahoma"/>
          <w:sz w:val="20"/>
          <w:szCs w:val="20"/>
        </w:rPr>
        <w:t>Monnin</w:t>
      </w:r>
      <w:proofErr w:type="spellEnd"/>
      <w:r w:rsidRPr="009E4DB2">
        <w:rPr>
          <w:rFonts w:ascii="Bahnschrift" w:hAnsi="Bahnschrift" w:cs="Tahoma"/>
          <w:sz w:val="20"/>
          <w:szCs w:val="20"/>
        </w:rPr>
        <w:t>).</w:t>
      </w:r>
    </w:p>
    <w:p w:rsidR="008366BC" w:rsidRPr="009E4DB2" w:rsidRDefault="008366BC" w:rsidP="0042196E">
      <w:pPr>
        <w:tabs>
          <w:tab w:val="left" w:pos="500"/>
        </w:tabs>
        <w:ind w:left="20" w:right="-1"/>
        <w:jc w:val="both"/>
        <w:rPr>
          <w:rFonts w:ascii="Bahnschrift" w:hAnsi="Bahnschrift" w:cs="Tahoma"/>
          <w:sz w:val="20"/>
          <w:szCs w:val="20"/>
        </w:rPr>
      </w:pPr>
      <w:r w:rsidRPr="009E4DB2">
        <w:rPr>
          <w:rFonts w:ascii="Bahnschrift" w:hAnsi="Bahnschrift" w:cs="Tahoma"/>
          <w:sz w:val="20"/>
          <w:szCs w:val="20"/>
        </w:rPr>
        <w:tab/>
        <w:t xml:space="preserve">Parmi les essences de bois camerounais possédant ces caractéristiques, l'on peut citer les suivantes : le </w:t>
      </w:r>
      <w:proofErr w:type="spellStart"/>
      <w:r w:rsidRPr="009E4DB2">
        <w:rPr>
          <w:rFonts w:ascii="Bahnschrift" w:hAnsi="Bahnschrift" w:cs="Tahoma"/>
          <w:sz w:val="20"/>
          <w:szCs w:val="20"/>
        </w:rPr>
        <w:t>Doussié</w:t>
      </w:r>
      <w:proofErr w:type="spellEnd"/>
      <w:r w:rsidRPr="009E4DB2">
        <w:rPr>
          <w:rFonts w:ascii="Bahnschrift" w:hAnsi="Bahnschrift" w:cs="Tahoma"/>
          <w:sz w:val="20"/>
          <w:szCs w:val="20"/>
        </w:rPr>
        <w:t xml:space="preserve">, le </w:t>
      </w:r>
      <w:proofErr w:type="spellStart"/>
      <w:r w:rsidRPr="009E4DB2">
        <w:rPr>
          <w:rFonts w:ascii="Bahnschrift" w:hAnsi="Bahnschrift" w:cs="Tahoma"/>
          <w:sz w:val="20"/>
          <w:szCs w:val="20"/>
        </w:rPr>
        <w:t>Moabi</w:t>
      </w:r>
      <w:proofErr w:type="spellEnd"/>
      <w:r w:rsidRPr="009E4DB2">
        <w:rPr>
          <w:rFonts w:ascii="Bahnschrift" w:hAnsi="Bahnschrift" w:cs="Tahoma"/>
          <w:sz w:val="20"/>
          <w:szCs w:val="20"/>
        </w:rPr>
        <w:t xml:space="preserve">, le </w:t>
      </w:r>
      <w:proofErr w:type="spellStart"/>
      <w:r w:rsidRPr="009E4DB2">
        <w:rPr>
          <w:rFonts w:ascii="Bahnschrift" w:hAnsi="Bahnschrift" w:cs="Tahoma"/>
          <w:sz w:val="20"/>
          <w:szCs w:val="20"/>
        </w:rPr>
        <w:t>Tali</w:t>
      </w:r>
      <w:proofErr w:type="spellEnd"/>
      <w:r w:rsidRPr="009E4DB2">
        <w:rPr>
          <w:rFonts w:ascii="Bahnschrift" w:hAnsi="Bahnschrift" w:cs="Tahoma"/>
          <w:sz w:val="20"/>
          <w:szCs w:val="20"/>
        </w:rPr>
        <w:t xml:space="preserve">, le </w:t>
      </w:r>
      <w:proofErr w:type="spellStart"/>
      <w:r w:rsidRPr="009E4DB2">
        <w:rPr>
          <w:rFonts w:ascii="Bahnschrift" w:hAnsi="Bahnschrift" w:cs="Tahoma"/>
          <w:sz w:val="20"/>
          <w:szCs w:val="20"/>
        </w:rPr>
        <w:t>Azobe</w:t>
      </w:r>
      <w:proofErr w:type="spellEnd"/>
      <w:r w:rsidRPr="009E4DB2">
        <w:rPr>
          <w:rFonts w:ascii="Bahnschrift" w:hAnsi="Bahnschrift" w:cs="Tahoma"/>
          <w:sz w:val="20"/>
          <w:szCs w:val="20"/>
        </w:rPr>
        <w:t xml:space="preserve"> et </w:t>
      </w:r>
      <w:proofErr w:type="gramStart"/>
      <w:r w:rsidRPr="009E4DB2">
        <w:rPr>
          <w:rFonts w:ascii="Bahnschrift" w:hAnsi="Bahnschrift" w:cs="Tahoma"/>
          <w:sz w:val="20"/>
          <w:szCs w:val="20"/>
        </w:rPr>
        <w:t>le Iroko</w:t>
      </w:r>
      <w:proofErr w:type="gramEnd"/>
      <w:r w:rsidRPr="009E4DB2">
        <w:rPr>
          <w:rFonts w:ascii="Bahnschrift" w:hAnsi="Bahnschrift" w:cs="Tahoma"/>
          <w:sz w:val="20"/>
          <w:szCs w:val="20"/>
        </w:rPr>
        <w:t xml:space="preserve">, le </w:t>
      </w:r>
      <w:proofErr w:type="spellStart"/>
      <w:r w:rsidRPr="009E4DB2">
        <w:rPr>
          <w:rFonts w:ascii="Bahnschrift" w:hAnsi="Bahnschrift" w:cs="Tahoma"/>
          <w:sz w:val="20"/>
          <w:szCs w:val="20"/>
        </w:rPr>
        <w:t>Bulinga</w:t>
      </w:r>
      <w:proofErr w:type="spellEnd"/>
      <w:r w:rsidRPr="009E4DB2">
        <w:rPr>
          <w:rFonts w:ascii="Bahnschrift" w:hAnsi="Bahnschrift" w:cs="Tahoma"/>
          <w:sz w:val="20"/>
          <w:szCs w:val="20"/>
        </w:rPr>
        <w:t>...</w:t>
      </w:r>
    </w:p>
    <w:p w:rsidR="008366BC" w:rsidRPr="009E4DB2" w:rsidRDefault="008366BC" w:rsidP="0042196E">
      <w:pPr>
        <w:pStyle w:val="Corpsdetexte2"/>
        <w:ind w:right="-1" w:firstLine="709"/>
        <w:rPr>
          <w:rFonts w:ascii="Bahnschrift" w:hAnsi="Bahnschrift" w:cs="Tahoma"/>
          <w:b/>
        </w:rPr>
      </w:pPr>
      <w:r w:rsidRPr="009E4DB2">
        <w:rPr>
          <w:rFonts w:ascii="Bahnschrift" w:hAnsi="Bahnschrift" w:cs="Tahoma"/>
          <w:b/>
        </w:rPr>
        <w:t>Avant leur utilisation sur chantier, les bois devront être traités contre les parasites xylophages (insectes, larves, champignons) par trempage en solution aqueuse. Les traitements par trempage, “ long-diffusion ” 15 jours ou “ </w:t>
      </w:r>
      <w:proofErr w:type="spellStart"/>
      <w:r w:rsidRPr="009E4DB2">
        <w:rPr>
          <w:rFonts w:ascii="Bahnschrift" w:hAnsi="Bahnschrift" w:cs="Tahoma"/>
          <w:b/>
        </w:rPr>
        <w:t>rapid</w:t>
      </w:r>
      <w:proofErr w:type="spellEnd"/>
      <w:r w:rsidRPr="009E4DB2">
        <w:rPr>
          <w:rFonts w:ascii="Bahnschrift" w:hAnsi="Bahnschrift" w:cs="Tahoma"/>
          <w:b/>
        </w:rPr>
        <w:t xml:space="preserve"> diffusion ” 24 h devront correspondre aux produits utilisés et seront proposés au Maître </w:t>
      </w:r>
      <w:proofErr w:type="gramStart"/>
      <w:r w:rsidRPr="009E4DB2">
        <w:rPr>
          <w:rFonts w:ascii="Bahnschrift" w:hAnsi="Bahnschrift" w:cs="Tahoma"/>
          <w:b/>
        </w:rPr>
        <w:t>d’Œuvre  par</w:t>
      </w:r>
      <w:proofErr w:type="gramEnd"/>
      <w:r w:rsidRPr="009E4DB2">
        <w:rPr>
          <w:rFonts w:ascii="Bahnschrift" w:hAnsi="Bahnschrift" w:cs="Tahoma"/>
          <w:b/>
        </w:rPr>
        <w:t xml:space="preserve"> l’Entrepreneur pour agrément.</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Le platelage et sa fixation doivent être conformes aux plans types.</w:t>
      </w:r>
    </w:p>
    <w:p w:rsidR="008366BC" w:rsidRPr="009E4DB2" w:rsidRDefault="008366BC" w:rsidP="0042196E">
      <w:pPr>
        <w:ind w:right="-1"/>
        <w:jc w:val="both"/>
        <w:rPr>
          <w:rFonts w:ascii="Bahnschrift" w:hAnsi="Bahnschrift" w:cs="Tahoma"/>
          <w:b/>
          <w:sz w:val="20"/>
          <w:szCs w:val="20"/>
          <w:u w:val="single"/>
        </w:rPr>
      </w:pPr>
    </w:p>
    <w:p w:rsidR="008366BC" w:rsidRPr="009E4DB2" w:rsidRDefault="00687E14" w:rsidP="0042196E">
      <w:pPr>
        <w:ind w:right="-1"/>
        <w:jc w:val="both"/>
        <w:rPr>
          <w:rFonts w:ascii="Bahnschrift" w:hAnsi="Bahnschrift" w:cs="Tahoma"/>
          <w:b/>
          <w:sz w:val="20"/>
          <w:szCs w:val="20"/>
        </w:rPr>
      </w:pPr>
      <w:r w:rsidRPr="009E4DB2">
        <w:rPr>
          <w:rFonts w:ascii="Bahnschrift" w:hAnsi="Bahnschrift" w:cs="Tahoma"/>
          <w:b/>
          <w:sz w:val="20"/>
          <w:szCs w:val="20"/>
        </w:rPr>
        <w:t xml:space="preserve">Article </w:t>
      </w:r>
      <w:proofErr w:type="gramStart"/>
      <w:r w:rsidRPr="009E4DB2">
        <w:rPr>
          <w:rFonts w:ascii="Bahnschrift" w:hAnsi="Bahnschrift" w:cs="Tahoma"/>
          <w:b/>
          <w:sz w:val="20"/>
          <w:szCs w:val="20"/>
        </w:rPr>
        <w:t>49</w:t>
      </w:r>
      <w:r w:rsidR="008366BC" w:rsidRPr="009E4DB2">
        <w:rPr>
          <w:rFonts w:ascii="Bahnschrift" w:hAnsi="Bahnschrift" w:cs="Tahoma"/>
          <w:sz w:val="20"/>
          <w:szCs w:val="20"/>
        </w:rPr>
        <w:t>:</w:t>
      </w:r>
      <w:proofErr w:type="gramEnd"/>
      <w:r w:rsidR="008366BC" w:rsidRPr="009E4DB2">
        <w:rPr>
          <w:rFonts w:ascii="Bahnschrift" w:hAnsi="Bahnschrift" w:cs="Tahoma"/>
          <w:sz w:val="20"/>
          <w:szCs w:val="20"/>
        </w:rPr>
        <w:t xml:space="preserve"> </w:t>
      </w:r>
      <w:r w:rsidR="008366BC" w:rsidRPr="009E4DB2">
        <w:rPr>
          <w:rFonts w:ascii="Bahnschrift" w:hAnsi="Bahnschrift" w:cs="Tahoma"/>
          <w:b/>
          <w:sz w:val="20"/>
          <w:szCs w:val="20"/>
        </w:rPr>
        <w:t>GARDE-CORPS</w:t>
      </w:r>
    </w:p>
    <w:p w:rsidR="008366BC" w:rsidRPr="009E4DB2" w:rsidRDefault="008366BC" w:rsidP="0042196E">
      <w:pPr>
        <w:ind w:right="-1"/>
        <w:jc w:val="both"/>
        <w:rPr>
          <w:rFonts w:ascii="Bahnschrift" w:hAnsi="Bahnschrift" w:cs="Tahoma"/>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I-</w:t>
      </w:r>
      <w:r w:rsidRPr="009E4DB2">
        <w:rPr>
          <w:rFonts w:ascii="Bahnschrift" w:hAnsi="Bahnschrift" w:cs="Tahoma"/>
          <w:b/>
          <w:sz w:val="20"/>
          <w:szCs w:val="20"/>
        </w:rPr>
        <w:tab/>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Cette opération comprend le remplacement ou la fourniture et pose des garde-corps sur ouvrage.</w:t>
      </w:r>
    </w:p>
    <w:p w:rsidR="008366BC" w:rsidRPr="009E4DB2" w:rsidRDefault="008366BC" w:rsidP="0066187D">
      <w:pPr>
        <w:pStyle w:val="Titre6"/>
        <w:ind w:right="-1"/>
        <w:jc w:val="left"/>
        <w:rPr>
          <w:rFonts w:ascii="Bahnschrift" w:hAnsi="Bahnschrift" w:cs="Tahoma"/>
          <w:iCs/>
          <w:color w:val="000000"/>
          <w:sz w:val="20"/>
          <w:szCs w:val="20"/>
        </w:rPr>
      </w:pPr>
      <w:r w:rsidRPr="009E4DB2">
        <w:rPr>
          <w:rFonts w:ascii="Bahnschrift" w:hAnsi="Bahnschrift" w:cs="Tahoma"/>
          <w:iCs/>
          <w:color w:val="000000"/>
          <w:sz w:val="20"/>
          <w:szCs w:val="20"/>
        </w:rPr>
        <w:t>II - Mode d’exécution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Ces travaux seront définis lors de l'établissement des schémas d'aménagement. Dans le cas de remplacement d'éléments détruits ou non récupérables, les nouveaux éléments à mettre en œuvre seront du même type que ceux existants, dans la mesure où ils sont disponibles dans le commerce. Dans le cas contraire, les modèles proposés par l'Entrepreneur seront soumis à l'agrément de l’Ingénieur.</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éléments des garde-corps seront posés et réglés en alignement et en altitude. Il sera vérifié que les montants seront bien verticaux. Le scellement des montants sera réalisé en béton dosé à 350 kg/m</w:t>
      </w:r>
      <w:r w:rsidRPr="009E4DB2">
        <w:rPr>
          <w:rFonts w:ascii="Bahnschrift" w:hAnsi="Bahnschrift" w:cs="Tahoma"/>
          <w:sz w:val="20"/>
          <w:szCs w:val="20"/>
          <w:vertAlign w:val="superscript"/>
        </w:rPr>
        <w:t>3</w:t>
      </w:r>
      <w:r w:rsidRPr="009E4DB2">
        <w:rPr>
          <w:rFonts w:ascii="Bahnschrift" w:hAnsi="Bahnschrift" w:cs="Tahoma"/>
          <w:sz w:val="20"/>
          <w:szCs w:val="20"/>
        </w:rPr>
        <w:t xml:space="preserve"> et devra être conforme au plan type. Le scellement des montants n'interviendra qu'après vérification par l’Ingénieur du parfait alignement du garde-corps. Le surfaçage du béton de scellement sera soigné de telle sorte que l'eau ne puisse séjourner à l'encastrement des montants.</w:t>
      </w:r>
    </w:p>
    <w:p w:rsidR="008366BC" w:rsidRPr="009E4DB2" w:rsidRDefault="008366BC" w:rsidP="0042196E">
      <w:pPr>
        <w:ind w:right="-1" w:firstLine="708"/>
        <w:jc w:val="both"/>
        <w:rPr>
          <w:rFonts w:ascii="Bahnschrift" w:hAnsi="Bahnschrift" w:cs="Tahoma"/>
          <w:b/>
          <w:sz w:val="20"/>
          <w:szCs w:val="20"/>
          <w:u w:val="single"/>
        </w:rPr>
      </w:pPr>
      <w:r w:rsidRPr="009E4DB2">
        <w:rPr>
          <w:rFonts w:ascii="Bahnschrift" w:hAnsi="Bahnschrift" w:cs="Tahoma"/>
          <w:sz w:val="20"/>
          <w:szCs w:val="20"/>
        </w:rPr>
        <w:t xml:space="preserve">Selon leur état, et après agrément de l’Ingénieur, les garde-corps pourront recevoir une peinture </w:t>
      </w:r>
      <w:proofErr w:type="spellStart"/>
      <w:r w:rsidRPr="009E4DB2">
        <w:rPr>
          <w:rFonts w:ascii="Bahnschrift" w:hAnsi="Bahnschrift" w:cs="Tahoma"/>
          <w:sz w:val="20"/>
          <w:szCs w:val="20"/>
        </w:rPr>
        <w:t>anti-corrosive</w:t>
      </w:r>
      <w:proofErr w:type="spellEnd"/>
      <w:r w:rsidRPr="009E4DB2">
        <w:rPr>
          <w:rFonts w:ascii="Bahnschrift" w:hAnsi="Bahnschrift" w:cs="Tahoma"/>
          <w:sz w:val="20"/>
          <w:szCs w:val="20"/>
        </w:rPr>
        <w:t xml:space="preserve"> de protection.</w:t>
      </w:r>
    </w:p>
    <w:p w:rsidR="008366BC" w:rsidRPr="009E4DB2" w:rsidRDefault="008366BC" w:rsidP="0042196E">
      <w:pPr>
        <w:ind w:right="-1"/>
        <w:jc w:val="both"/>
        <w:rPr>
          <w:rFonts w:ascii="Bahnschrift" w:hAnsi="Bahnschrift" w:cs="Tahoma"/>
          <w:b/>
          <w:sz w:val="20"/>
          <w:szCs w:val="20"/>
        </w:rPr>
      </w:pPr>
    </w:p>
    <w:p w:rsidR="008366BC" w:rsidRPr="009E4DB2" w:rsidRDefault="00687E14" w:rsidP="0042196E">
      <w:pPr>
        <w:ind w:right="-1"/>
        <w:jc w:val="both"/>
        <w:rPr>
          <w:rFonts w:ascii="Bahnschrift" w:hAnsi="Bahnschrift" w:cs="Tahoma"/>
          <w:b/>
          <w:sz w:val="20"/>
          <w:szCs w:val="20"/>
        </w:rPr>
      </w:pPr>
      <w:r w:rsidRPr="009E4DB2">
        <w:rPr>
          <w:rFonts w:ascii="Bahnschrift" w:hAnsi="Bahnschrift" w:cs="Tahoma"/>
          <w:b/>
          <w:sz w:val="20"/>
          <w:szCs w:val="20"/>
        </w:rPr>
        <w:t>Article 50</w:t>
      </w:r>
      <w:r w:rsidR="008366BC" w:rsidRPr="009E4DB2">
        <w:rPr>
          <w:rFonts w:ascii="Bahnschrift" w:hAnsi="Bahnschrift" w:cs="Tahoma"/>
          <w:b/>
          <w:sz w:val="20"/>
          <w:szCs w:val="20"/>
        </w:rPr>
        <w:t> </w:t>
      </w:r>
      <w:r w:rsidR="008366BC" w:rsidRPr="009E4DB2">
        <w:rPr>
          <w:rFonts w:ascii="Bahnschrift" w:hAnsi="Bahnschrift" w:cs="Tahoma"/>
          <w:sz w:val="20"/>
          <w:szCs w:val="20"/>
        </w:rPr>
        <w:t xml:space="preserve">: </w:t>
      </w:r>
      <w:r w:rsidR="008366BC" w:rsidRPr="009E4DB2">
        <w:rPr>
          <w:rFonts w:ascii="Bahnschrift" w:hAnsi="Bahnschrift" w:cs="Tahoma"/>
          <w:b/>
          <w:sz w:val="20"/>
          <w:szCs w:val="20"/>
        </w:rPr>
        <w:t>FASCINES POUR FOSSES</w:t>
      </w:r>
    </w:p>
    <w:p w:rsidR="008366BC" w:rsidRPr="009E4DB2" w:rsidRDefault="008366BC" w:rsidP="0042196E">
      <w:pPr>
        <w:ind w:right="-1"/>
        <w:jc w:val="both"/>
        <w:rPr>
          <w:rFonts w:ascii="Bahnschrift" w:hAnsi="Bahnschrift" w:cs="Tahoma"/>
          <w:b/>
          <w:sz w:val="20"/>
          <w:szCs w:val="20"/>
          <w:u w:val="single"/>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I -</w:t>
      </w:r>
      <w:r w:rsidRPr="009E4DB2">
        <w:rPr>
          <w:rFonts w:ascii="Bahnschrift" w:hAnsi="Bahnschrift" w:cs="Tahoma"/>
          <w:b/>
          <w:sz w:val="20"/>
          <w:szCs w:val="20"/>
        </w:rPr>
        <w:tab/>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La construction de fascines consiste en la mise en place verticale d’un treillis en bois perpendiculairement au fossé dans le but de limiter l’érosion des fossés sur des tronçons à forte pente.</w:t>
      </w:r>
    </w:p>
    <w:p w:rsidR="008366BC" w:rsidRPr="009E4DB2" w:rsidRDefault="00515E06" w:rsidP="0042196E">
      <w:pPr>
        <w:pStyle w:val="Titre6"/>
        <w:ind w:right="-1"/>
        <w:jc w:val="left"/>
        <w:rPr>
          <w:rFonts w:ascii="Bahnschrift" w:hAnsi="Bahnschrift" w:cs="Tahoma"/>
          <w:iCs/>
          <w:color w:val="000000"/>
          <w:sz w:val="20"/>
          <w:szCs w:val="20"/>
        </w:rPr>
      </w:pPr>
      <w:r w:rsidRPr="009E4DB2">
        <w:rPr>
          <w:rFonts w:ascii="Bahnschrift" w:hAnsi="Bahnschrift" w:cs="Tahoma"/>
          <w:i/>
          <w:iCs/>
          <w:sz w:val="20"/>
          <w:szCs w:val="20"/>
        </w:rPr>
        <w:t xml:space="preserve"> </w:t>
      </w:r>
      <w:r w:rsidR="008366BC" w:rsidRPr="009E4DB2">
        <w:rPr>
          <w:rFonts w:ascii="Bahnschrift" w:hAnsi="Bahnschrift" w:cs="Tahoma"/>
          <w:iCs/>
          <w:color w:val="000000"/>
          <w:sz w:val="20"/>
          <w:szCs w:val="20"/>
        </w:rPr>
        <w:t>II - Mode d’exécution des travaux</w:t>
      </w:r>
    </w:p>
    <w:p w:rsidR="008366BC" w:rsidRPr="009E4DB2" w:rsidRDefault="008366BC" w:rsidP="0042196E">
      <w:pPr>
        <w:ind w:right="-1" w:firstLine="708"/>
        <w:rPr>
          <w:rFonts w:ascii="Bahnschrift" w:hAnsi="Bahnschrift" w:cs="Tahoma"/>
          <w:sz w:val="20"/>
          <w:szCs w:val="20"/>
        </w:rPr>
      </w:pPr>
      <w:r w:rsidRPr="009E4DB2">
        <w:rPr>
          <w:rFonts w:ascii="Bahnschrift" w:hAnsi="Bahnschrift" w:cs="Tahoma"/>
          <w:sz w:val="20"/>
          <w:szCs w:val="20"/>
        </w:rPr>
        <w:t>Les deux piquets verticaux, d’un diamètre minimum de 10 cm, seront enfoncés de 30 cm dans le fond du fossé et devront présenter une longueur telle que l’ouvrage arrive 15 cm en dessous du haut du fossé.</w:t>
      </w:r>
    </w:p>
    <w:p w:rsidR="008366BC" w:rsidRPr="009E4DB2" w:rsidRDefault="008366BC" w:rsidP="0042196E">
      <w:pPr>
        <w:ind w:right="-1" w:firstLine="708"/>
        <w:rPr>
          <w:rFonts w:ascii="Bahnschrift" w:hAnsi="Bahnschrift" w:cs="Tahoma"/>
          <w:sz w:val="20"/>
          <w:szCs w:val="20"/>
        </w:rPr>
      </w:pPr>
      <w:r w:rsidRPr="009E4DB2">
        <w:rPr>
          <w:rFonts w:ascii="Bahnschrift" w:hAnsi="Bahnschrift" w:cs="Tahoma"/>
          <w:sz w:val="20"/>
          <w:szCs w:val="20"/>
        </w:rPr>
        <w:t>Les bois transversaux seront liés en laissant un espace minimal entre eux.</w:t>
      </w:r>
    </w:p>
    <w:p w:rsidR="008366BC" w:rsidRPr="009E4DB2" w:rsidRDefault="008366BC" w:rsidP="0042196E">
      <w:pPr>
        <w:ind w:right="-1"/>
        <w:rPr>
          <w:rFonts w:ascii="Bahnschrift" w:hAnsi="Bahnschrift" w:cs="Tahoma"/>
          <w:sz w:val="20"/>
          <w:szCs w:val="20"/>
        </w:rPr>
      </w:pPr>
      <w:r w:rsidRPr="009E4DB2">
        <w:rPr>
          <w:rFonts w:ascii="Bahnschrift" w:hAnsi="Bahnschrift" w:cs="Tahoma"/>
          <w:sz w:val="20"/>
          <w:szCs w:val="20"/>
        </w:rPr>
        <w:t>Les fascines devront donc présenter l’aspect général présenté ci -dessous :</w:t>
      </w:r>
    </w:p>
    <w:p w:rsidR="008366BC" w:rsidRPr="009E4DB2" w:rsidRDefault="008366BC" w:rsidP="0042196E">
      <w:pPr>
        <w:ind w:right="-1" w:firstLine="709"/>
        <w:rPr>
          <w:rFonts w:ascii="Bahnschrift" w:hAnsi="Bahnschrift" w:cs="Tahoma"/>
          <w:sz w:val="20"/>
          <w:szCs w:val="20"/>
        </w:rPr>
      </w:pPr>
      <w:r w:rsidRPr="009E4DB2">
        <w:rPr>
          <w:rFonts w:ascii="Bahnschrift" w:hAnsi="Bahnschrift" w:cs="Tahoma"/>
          <w:sz w:val="20"/>
          <w:szCs w:val="20"/>
        </w:rPr>
        <w:t>L’entrepreneur devra réaliser un essai grandeur nature d’une fascine et le soumettra à l’agrément de l’Ingénieur avant de réaliser le fascinage des fossés.</w:t>
      </w:r>
    </w:p>
    <w:p w:rsidR="008366BC" w:rsidRPr="009E4DB2" w:rsidRDefault="008366BC" w:rsidP="0042196E">
      <w:pPr>
        <w:ind w:right="-1" w:firstLine="709"/>
        <w:rPr>
          <w:rFonts w:ascii="Bahnschrift" w:hAnsi="Bahnschrift" w:cs="Tahoma"/>
          <w:sz w:val="20"/>
          <w:szCs w:val="20"/>
        </w:rPr>
      </w:pPr>
      <w:r w:rsidRPr="009E4DB2">
        <w:rPr>
          <w:rFonts w:ascii="Bahnschrift" w:hAnsi="Bahnschrift" w:cs="Tahoma"/>
          <w:sz w:val="20"/>
          <w:szCs w:val="20"/>
        </w:rPr>
        <w:t>L’emplacement des fascines sera défini contradictoirement avec l’Ingénieur.</w:t>
      </w:r>
    </w:p>
    <w:p w:rsidR="008366BC" w:rsidRPr="009E4DB2" w:rsidRDefault="008366BC" w:rsidP="0042196E">
      <w:pPr>
        <w:ind w:right="-1"/>
        <w:rPr>
          <w:rFonts w:ascii="Bahnschrift" w:hAnsi="Bahnschrift" w:cs="Tahoma"/>
          <w:sz w:val="20"/>
          <w:szCs w:val="20"/>
        </w:rPr>
      </w:pPr>
    </w:p>
    <w:p w:rsidR="008366BC" w:rsidRPr="009E4DB2" w:rsidRDefault="00687E14" w:rsidP="0042196E">
      <w:pPr>
        <w:outlineLvl w:val="1"/>
        <w:rPr>
          <w:rFonts w:ascii="Bahnschrift" w:hAnsi="Bahnschrift" w:cs="Tahoma"/>
          <w:b/>
          <w:sz w:val="20"/>
          <w:szCs w:val="20"/>
        </w:rPr>
      </w:pPr>
      <w:r w:rsidRPr="009E4DB2">
        <w:rPr>
          <w:rFonts w:ascii="Bahnschrift" w:hAnsi="Bahnschrift" w:cs="Tahoma"/>
          <w:b/>
          <w:sz w:val="20"/>
          <w:szCs w:val="20"/>
        </w:rPr>
        <w:t>Article 51</w:t>
      </w:r>
      <w:r w:rsidR="008366BC" w:rsidRPr="009E4DB2">
        <w:rPr>
          <w:rFonts w:ascii="Bahnschrift" w:hAnsi="Bahnschrift" w:cs="Tahoma"/>
          <w:b/>
          <w:sz w:val="20"/>
          <w:szCs w:val="20"/>
        </w:rPr>
        <w:t> </w:t>
      </w:r>
      <w:r w:rsidR="008366BC" w:rsidRPr="009E4DB2">
        <w:rPr>
          <w:rFonts w:ascii="Bahnschrift" w:hAnsi="Bahnschrift" w:cs="Tahoma"/>
          <w:sz w:val="20"/>
          <w:szCs w:val="20"/>
        </w:rPr>
        <w:t xml:space="preserve">: </w:t>
      </w:r>
      <w:r w:rsidR="008366BC" w:rsidRPr="009E4DB2">
        <w:rPr>
          <w:rFonts w:ascii="Bahnschrift" w:hAnsi="Bahnschrift" w:cs="Tahoma"/>
          <w:b/>
          <w:sz w:val="20"/>
          <w:szCs w:val="20"/>
        </w:rPr>
        <w:t>CULEES EN MAÇONNERIE DE MOELLONS POUR PONT SEMI-DEFINITIF</w:t>
      </w:r>
    </w:p>
    <w:p w:rsidR="008366BC" w:rsidRPr="009E4DB2" w:rsidRDefault="008366BC" w:rsidP="0042196E">
      <w:pPr>
        <w:ind w:right="-1"/>
        <w:jc w:val="both"/>
        <w:outlineLvl w:val="1"/>
        <w:rPr>
          <w:rFonts w:ascii="Bahnschrift" w:hAnsi="Bahnschrift" w:cs="Tahoma"/>
          <w:sz w:val="20"/>
          <w:szCs w:val="20"/>
        </w:rPr>
      </w:pPr>
      <w:r w:rsidRPr="009E4DB2">
        <w:rPr>
          <w:rFonts w:ascii="Bahnschrift" w:hAnsi="Bahnschrift" w:cs="Tahoma"/>
          <w:sz w:val="20"/>
          <w:szCs w:val="20"/>
        </w:rPr>
        <w:t>Hauteur : 3m ; 4m ; 5m ; 6m et 7m.</w:t>
      </w:r>
    </w:p>
    <w:p w:rsidR="008366BC" w:rsidRPr="009E4DB2" w:rsidRDefault="008366BC" w:rsidP="0042196E">
      <w:pPr>
        <w:ind w:right="-1"/>
        <w:jc w:val="both"/>
        <w:outlineLvl w:val="1"/>
        <w:rPr>
          <w:rFonts w:ascii="Bahnschrift" w:hAnsi="Bahnschrift" w:cs="Tahoma"/>
          <w:sz w:val="20"/>
          <w:szCs w:val="20"/>
        </w:rPr>
      </w:pPr>
    </w:p>
    <w:p w:rsidR="008366BC" w:rsidRPr="009E4DB2" w:rsidRDefault="008366BC" w:rsidP="0042196E">
      <w:pPr>
        <w:numPr>
          <w:ilvl w:val="0"/>
          <w:numId w:val="56"/>
        </w:numPr>
        <w:ind w:right="-1"/>
        <w:jc w:val="both"/>
        <w:rPr>
          <w:rFonts w:ascii="Bahnschrift" w:hAnsi="Bahnschrift" w:cs="Tahoma"/>
          <w:sz w:val="20"/>
          <w:szCs w:val="20"/>
        </w:rPr>
      </w:pPr>
      <w:r w:rsidRPr="009E4DB2">
        <w:rPr>
          <w:rFonts w:ascii="Bahnschrift" w:hAnsi="Bahnschrift" w:cs="Tahoma"/>
          <w:b/>
          <w:sz w:val="20"/>
          <w:szCs w:val="20"/>
        </w:rPr>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travaux consistent en la construction des culées en maçonnerie de moellons y compris appuis en B.A. (sommier) et murettes de garde</w:t>
      </w:r>
      <w:r w:rsidRPr="009E4DB2">
        <w:rPr>
          <w:rFonts w:ascii="Bahnschrift" w:hAnsi="Bahnschrift" w:cs="Tahoma"/>
          <w:b/>
          <w:sz w:val="20"/>
          <w:szCs w:val="20"/>
        </w:rPr>
        <w:t xml:space="preserve"> </w:t>
      </w:r>
      <w:r w:rsidRPr="009E4DB2">
        <w:rPr>
          <w:rFonts w:ascii="Bahnschrift" w:hAnsi="Bahnschrift" w:cs="Tahoma"/>
          <w:sz w:val="20"/>
          <w:szCs w:val="20"/>
        </w:rPr>
        <w:t xml:space="preserve">pour pont semi-définitif. Les culées en maçonnerie hourdée au mortier de ciment seront réalisées en moellons ordinaires provenant de carrières agréées par l’Ingénieur. Dans le cas où le sol de fondation est instable, ou compressible, ou affouiller, ou susceptible d’être soumis à des tassements différentiels, les culées seront réalisées en gabions et feront l’objet de la tâche du prix n° 30 "Gabions". Toutes les culées seront avec des murs en retour conformément au plan d’exécution de la planche 10 et comporteront des balises verticales latérales en maçonnerie peintes de rouge et de blanc d'une façon alternée. Deux plaques métalliques avec inscriptions en français à droite et en anglais à gauche seront fixées sur ces </w:t>
      </w:r>
      <w:proofErr w:type="gramStart"/>
      <w:r w:rsidRPr="009E4DB2">
        <w:rPr>
          <w:rFonts w:ascii="Bahnschrift" w:hAnsi="Bahnschrift" w:cs="Tahoma"/>
          <w:sz w:val="20"/>
          <w:szCs w:val="20"/>
        </w:rPr>
        <w:t>balises  à</w:t>
      </w:r>
      <w:proofErr w:type="gramEnd"/>
      <w:r w:rsidRPr="009E4DB2">
        <w:rPr>
          <w:rFonts w:ascii="Bahnschrift" w:hAnsi="Bahnschrift" w:cs="Tahoma"/>
          <w:sz w:val="20"/>
          <w:szCs w:val="20"/>
        </w:rPr>
        <w:t xml:space="preserve"> 80 cm du sol. Le modèle de ces plaques est présenté dans les plans types.</w:t>
      </w:r>
    </w:p>
    <w:p w:rsidR="008366BC" w:rsidRPr="009E4DB2" w:rsidRDefault="008366BC" w:rsidP="0042196E">
      <w:pPr>
        <w:ind w:right="-1"/>
        <w:jc w:val="both"/>
        <w:rPr>
          <w:rFonts w:ascii="Bahnschrift" w:hAnsi="Bahnschrift" w:cs="Tahoma"/>
          <w:b/>
          <w:sz w:val="20"/>
          <w:szCs w:val="20"/>
        </w:rPr>
      </w:pPr>
    </w:p>
    <w:p w:rsidR="008366BC" w:rsidRPr="009E4DB2" w:rsidRDefault="008366BC" w:rsidP="0042196E">
      <w:pPr>
        <w:ind w:right="-1"/>
        <w:jc w:val="both"/>
        <w:rPr>
          <w:rFonts w:ascii="Bahnschrift" w:hAnsi="Bahnschrift" w:cs="Tahoma"/>
          <w:b/>
          <w:sz w:val="20"/>
          <w:szCs w:val="20"/>
        </w:rPr>
      </w:pPr>
      <w:r w:rsidRPr="009E4DB2">
        <w:rPr>
          <w:rFonts w:ascii="Bahnschrift" w:hAnsi="Bahnschrift" w:cs="Tahoma"/>
          <w:b/>
          <w:sz w:val="20"/>
          <w:szCs w:val="20"/>
        </w:rPr>
        <w:t xml:space="preserve">    II - </w:t>
      </w:r>
      <w:r w:rsidRPr="009E4DB2">
        <w:rPr>
          <w:rFonts w:ascii="Bahnschrift" w:hAnsi="Bahnschrift" w:cs="Tahoma"/>
          <w:b/>
          <w:sz w:val="20"/>
          <w:szCs w:val="20"/>
        </w:rPr>
        <w:tab/>
        <w:t xml:space="preserve">Mode </w:t>
      </w:r>
      <w:r w:rsidRPr="009E4DB2">
        <w:rPr>
          <w:rFonts w:ascii="Bahnschrift" w:hAnsi="Bahnschrift" w:cs="Tahoma"/>
          <w:sz w:val="20"/>
          <w:szCs w:val="20"/>
        </w:rPr>
        <w:t>d</w:t>
      </w:r>
      <w:r w:rsidRPr="009E4DB2">
        <w:rPr>
          <w:rFonts w:ascii="Bahnschrift" w:hAnsi="Bahnschrift" w:cs="Tahoma"/>
          <w:b/>
          <w:sz w:val="20"/>
          <w:szCs w:val="20"/>
        </w:rPr>
        <w:t>’exécution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Après la définition des côtes de fondations et les implantations par l'Entrepreneur sur décision de l’Ingénieur, l'entrepreneur réalisera les dégagements d'emprises et les terrassements nécessaires.</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lastRenderedPageBreak/>
        <w:t>L’Ingénieur réalisera alors des essais géotechniques à l'aide d'un pénétromètre. Si les résultats de ces essais sont insuffisants, les travaux pourront être suspendus pour permettre à l’Ingénieur de trouver une solution de rechange. Le Chef de Service du Marché pourra décider d'abandonner les travaux prévus pour l'ouvrage en indemnisant l'Entrepreneur pour l'exécution des fouilles en application des prix 1, 3, 4 et 5 pour les quantités réelles effectuées.</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La forme des pierres, de 20 à </w:t>
      </w:r>
      <w:smartTag w:uri="urn:schemas-microsoft-com:office:smarttags" w:element="metricconverter">
        <w:smartTagPr>
          <w:attr w:name="ProductID" w:val="40 cm"/>
        </w:smartTagPr>
        <w:r w:rsidRPr="009E4DB2">
          <w:rPr>
            <w:rFonts w:ascii="Bahnschrift" w:hAnsi="Bahnschrift" w:cs="Tahoma"/>
            <w:sz w:val="20"/>
            <w:szCs w:val="20"/>
          </w:rPr>
          <w:t>40 cm</w:t>
        </w:r>
      </w:smartTag>
      <w:r w:rsidRPr="009E4DB2">
        <w:rPr>
          <w:rFonts w:ascii="Bahnschrift" w:hAnsi="Bahnschrift" w:cs="Tahoma"/>
          <w:sz w:val="20"/>
          <w:szCs w:val="20"/>
        </w:rPr>
        <w:t xml:space="preserve"> de plus grande dimension, sera aussi régulière que possible et les dalles ou aiguilles seront rejetées. Les blocs seront propres, sans inclusion de terre ou de matières organiques, constitués de matériaux durs, compacts sans fissuration et insensibles à l'eau.</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L'assemblage des pierres s'effectuera à l'aide de mortier dosé 400 à 450 kg de ciment par m</w:t>
      </w:r>
      <w:r w:rsidRPr="009E4DB2">
        <w:rPr>
          <w:rFonts w:ascii="Bahnschrift" w:hAnsi="Bahnschrift" w:cs="Tahoma"/>
          <w:sz w:val="20"/>
          <w:szCs w:val="20"/>
          <w:vertAlign w:val="superscript"/>
        </w:rPr>
        <w:t>3</w:t>
      </w:r>
      <w:r w:rsidRPr="009E4DB2">
        <w:rPr>
          <w:rFonts w:ascii="Bahnschrift" w:hAnsi="Bahnschrift" w:cs="Tahoma"/>
          <w:sz w:val="20"/>
          <w:szCs w:val="20"/>
        </w:rPr>
        <w:t xml:space="preserve"> de sable sec, les plus forts dosages étant à adopter en cas d'exposition à l'eau. Ces dosages, éventuellement majorés de 20 à 25 % lorsque le sable utilisé est très fin, seront définis en accord avec l’Ingénieur. La quantité de mortier à prévoir pour une maçonnerie de moellons ordinaires est de l'ordre de 0,300 à 0,450 m</w:t>
      </w:r>
      <w:r w:rsidRPr="009E4DB2">
        <w:rPr>
          <w:rFonts w:ascii="Bahnschrift" w:hAnsi="Bahnschrift" w:cs="Tahoma"/>
          <w:sz w:val="20"/>
          <w:szCs w:val="20"/>
          <w:vertAlign w:val="superscript"/>
        </w:rPr>
        <w:t>3</w:t>
      </w:r>
      <w:r w:rsidRPr="009E4DB2">
        <w:rPr>
          <w:rFonts w:ascii="Bahnschrift" w:hAnsi="Bahnschrift" w:cs="Tahoma"/>
          <w:sz w:val="20"/>
          <w:szCs w:val="20"/>
        </w:rPr>
        <w:t xml:space="preserve"> par mètre cube de maçonnerie finie.</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La maçonnerie sera posée sur une surface plane, propre et parfaitement ragréée en cas de réfection d'ouvrage existant ; les moellons, préalablement arrosés pour permettre une bonne adhérence seront posés à bain de mortier et appliqués les uns sur les autres par tassements au marteau de façon à faire refluer le mortier par les joints. La mise en place d'éclats de pierre entre les moellons ne devra pas s'accompagner de soulèvement du moellon supérieur. La liaison du parement avec le corps de l'ouvrage sera assurée par des boutisses à raison d'une au mètre carré de parement.</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 xml:space="preserve">Les joints seront nettoyés et creusés sur </w:t>
      </w:r>
      <w:smartTag w:uri="urn:schemas-microsoft-com:office:smarttags" w:element="metricconverter">
        <w:smartTagPr>
          <w:attr w:name="ProductID" w:val="3 cm"/>
        </w:smartTagPr>
        <w:r w:rsidRPr="009E4DB2">
          <w:rPr>
            <w:rFonts w:ascii="Bahnschrift" w:hAnsi="Bahnschrift" w:cs="Tahoma"/>
            <w:sz w:val="20"/>
            <w:szCs w:val="20"/>
          </w:rPr>
          <w:t>3 cm</w:t>
        </w:r>
      </w:smartTag>
      <w:r w:rsidRPr="009E4DB2">
        <w:rPr>
          <w:rFonts w:ascii="Bahnschrift" w:hAnsi="Bahnschrift" w:cs="Tahoma"/>
          <w:sz w:val="20"/>
          <w:szCs w:val="20"/>
        </w:rPr>
        <w:t xml:space="preserve"> de profondeur avant prise du mortier, pour rejointoiement à l'aide d'un coulis de mortier de sable fin plus résistant et plus imperméable dosé à </w:t>
      </w:r>
      <w:smartTag w:uri="urn:schemas-microsoft-com:office:smarttags" w:element="metricconverter">
        <w:smartTagPr>
          <w:attr w:name="ProductID" w:val="400 kg"/>
        </w:smartTagPr>
        <w:r w:rsidRPr="009E4DB2">
          <w:rPr>
            <w:rFonts w:ascii="Bahnschrift" w:hAnsi="Bahnschrift" w:cs="Tahoma"/>
            <w:sz w:val="20"/>
            <w:szCs w:val="20"/>
          </w:rPr>
          <w:t>400 kg</w:t>
        </w:r>
      </w:smartTag>
      <w:r w:rsidRPr="009E4DB2">
        <w:rPr>
          <w:rFonts w:ascii="Bahnschrift" w:hAnsi="Bahnschrift" w:cs="Tahoma"/>
          <w:sz w:val="20"/>
          <w:szCs w:val="20"/>
        </w:rPr>
        <w:t xml:space="preserve"> de ciment par mètre cube de sable. La fabrication et la mise en œuvre de culées en maçonnerie pour ponts semi-</w:t>
      </w:r>
      <w:r w:rsidRPr="009E4DB2">
        <w:rPr>
          <w:rFonts w:ascii="Bahnschrift" w:hAnsi="Bahnschrift" w:cs="Tahoma"/>
          <w:sz w:val="20"/>
          <w:szCs w:val="20"/>
        </w:rPr>
        <w:tab/>
        <w:t>définitifs, seront conformes aux plans types du présent dossier et seront soumises à l'agrément de l’Ingénieur.</w:t>
      </w:r>
    </w:p>
    <w:p w:rsidR="008366BC" w:rsidRPr="009E4DB2" w:rsidRDefault="008366BC" w:rsidP="0042196E">
      <w:pPr>
        <w:ind w:right="-1"/>
        <w:jc w:val="both"/>
        <w:rPr>
          <w:rFonts w:ascii="Bahnschrift" w:hAnsi="Bahnschrift" w:cs="Tahoma"/>
          <w:b/>
          <w:sz w:val="20"/>
          <w:szCs w:val="20"/>
          <w:u w:val="single"/>
        </w:rPr>
      </w:pPr>
    </w:p>
    <w:p w:rsidR="008366BC" w:rsidRPr="009E4DB2" w:rsidRDefault="00687E14" w:rsidP="0042196E">
      <w:pPr>
        <w:jc w:val="both"/>
        <w:outlineLvl w:val="1"/>
        <w:rPr>
          <w:rFonts w:ascii="Bahnschrift" w:hAnsi="Bahnschrift" w:cs="Tahoma"/>
          <w:sz w:val="20"/>
          <w:szCs w:val="20"/>
        </w:rPr>
      </w:pPr>
      <w:r w:rsidRPr="009E4DB2">
        <w:rPr>
          <w:rFonts w:ascii="Bahnschrift" w:hAnsi="Bahnschrift" w:cs="Tahoma"/>
          <w:b/>
          <w:sz w:val="20"/>
          <w:szCs w:val="20"/>
        </w:rPr>
        <w:t>Article 52</w:t>
      </w:r>
      <w:r w:rsidR="008366BC" w:rsidRPr="009E4DB2">
        <w:rPr>
          <w:rFonts w:ascii="Bahnschrift" w:hAnsi="Bahnschrift" w:cs="Tahoma"/>
          <w:b/>
          <w:sz w:val="20"/>
          <w:szCs w:val="20"/>
        </w:rPr>
        <w:t> </w:t>
      </w:r>
      <w:r w:rsidR="008366BC" w:rsidRPr="009E4DB2">
        <w:rPr>
          <w:rFonts w:ascii="Bahnschrift" w:hAnsi="Bahnschrift" w:cs="Tahoma"/>
          <w:sz w:val="20"/>
          <w:szCs w:val="20"/>
        </w:rPr>
        <w:t xml:space="preserve">: </w:t>
      </w:r>
      <w:r w:rsidR="008366BC" w:rsidRPr="009E4DB2">
        <w:rPr>
          <w:rFonts w:ascii="Bahnschrift" w:hAnsi="Bahnschrift" w:cs="Tahoma"/>
          <w:b/>
          <w:sz w:val="20"/>
          <w:szCs w:val="20"/>
        </w:rPr>
        <w:t>TABLIERS POUR PONTS SEMI-DEFINITIFS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I -</w:t>
      </w:r>
      <w:r w:rsidRPr="009E4DB2">
        <w:rPr>
          <w:rFonts w:ascii="Bahnschrift" w:hAnsi="Bahnschrift" w:cs="Tahoma"/>
          <w:b/>
          <w:sz w:val="20"/>
          <w:szCs w:val="20"/>
        </w:rPr>
        <w:tab/>
        <w:t>Description des travaux</w:t>
      </w:r>
    </w:p>
    <w:p w:rsidR="00515E06"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Les travaux consistent en la construction de tablier de 5 m de large, conformément aux plans types, posé sur des culées et éventuellement sur piles intermédiaires, les culées et les piles étant rémunérées respectivement par ailleurs par les prix n° 36 et </w:t>
      </w:r>
      <w:proofErr w:type="gramStart"/>
      <w:r w:rsidRPr="009E4DB2">
        <w:rPr>
          <w:rFonts w:ascii="Bahnschrift" w:hAnsi="Bahnschrift" w:cs="Tahoma"/>
          <w:sz w:val="20"/>
          <w:szCs w:val="20"/>
        </w:rPr>
        <w:t>38;</w:t>
      </w:r>
      <w:proofErr w:type="gramEnd"/>
      <w:r w:rsidRPr="009E4DB2">
        <w:rPr>
          <w:rFonts w:ascii="Bahnschrift" w:hAnsi="Bahnschrift" w:cs="Tahoma"/>
          <w:sz w:val="20"/>
          <w:szCs w:val="20"/>
        </w:rPr>
        <w:t xml:space="preserve"> le tablier comprend un platelage en bois reposant sur une poutraison métallique d'une lon</w:t>
      </w:r>
      <w:r w:rsidR="00515E06" w:rsidRPr="009E4DB2">
        <w:rPr>
          <w:rFonts w:ascii="Bahnschrift" w:hAnsi="Bahnschrift" w:cs="Tahoma"/>
          <w:sz w:val="20"/>
          <w:szCs w:val="20"/>
        </w:rPr>
        <w:t>gueur maximale de 12,00 mètres.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iCs/>
          <w:color w:val="000000"/>
          <w:sz w:val="20"/>
          <w:szCs w:val="20"/>
        </w:rPr>
        <w:t>II - Mode d’exécution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travaux seront réalisés conformément aux plans types de l'ouvrage intéressé.</w:t>
      </w:r>
    </w:p>
    <w:p w:rsidR="008366BC" w:rsidRPr="009E4DB2" w:rsidRDefault="008366BC" w:rsidP="0042196E">
      <w:pPr>
        <w:ind w:right="-1"/>
        <w:jc w:val="both"/>
        <w:rPr>
          <w:rFonts w:ascii="Bahnschrift" w:hAnsi="Bahnschrift" w:cs="Tahoma"/>
          <w:b/>
          <w:sz w:val="20"/>
          <w:szCs w:val="20"/>
        </w:rPr>
      </w:pPr>
    </w:p>
    <w:p w:rsidR="008366BC" w:rsidRPr="009E4DB2" w:rsidRDefault="008366BC" w:rsidP="0042196E">
      <w:pPr>
        <w:ind w:right="-1134"/>
        <w:jc w:val="both"/>
        <w:rPr>
          <w:rFonts w:ascii="Bahnschrift" w:hAnsi="Bahnschrift" w:cs="Tahoma"/>
          <w:sz w:val="20"/>
          <w:szCs w:val="20"/>
        </w:rPr>
      </w:pPr>
      <w:r w:rsidRPr="009E4DB2">
        <w:rPr>
          <w:rFonts w:ascii="Bahnschrift" w:hAnsi="Bahnschrift" w:cs="Tahoma"/>
          <w:b/>
          <w:sz w:val="20"/>
          <w:szCs w:val="20"/>
        </w:rPr>
        <w:t>1) Réalisation de la poutraison</w:t>
      </w:r>
    </w:p>
    <w:p w:rsidR="008366BC" w:rsidRPr="009E4DB2" w:rsidRDefault="008366BC" w:rsidP="0042196E">
      <w:pPr>
        <w:ind w:right="-1" w:firstLine="709"/>
        <w:jc w:val="both"/>
        <w:rPr>
          <w:rFonts w:ascii="Bahnschrift" w:hAnsi="Bahnschrift" w:cs="Tahoma"/>
          <w:b/>
          <w:sz w:val="20"/>
          <w:szCs w:val="20"/>
        </w:rPr>
      </w:pPr>
      <w:r w:rsidRPr="009E4DB2">
        <w:rPr>
          <w:rFonts w:ascii="Bahnschrift" w:hAnsi="Bahnschrift" w:cs="Tahoma"/>
          <w:b/>
          <w:sz w:val="20"/>
          <w:szCs w:val="20"/>
        </w:rPr>
        <w:t>Mise en place des poutres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Du côté où le lancement des poutres sera effectué, il ne sera réalisé ni chevêtre ni remblai pour faciliter l'opération de lancement.</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Deux solutions sont possibles :</w:t>
      </w:r>
    </w:p>
    <w:p w:rsidR="008366BC" w:rsidRPr="009E4DB2" w:rsidRDefault="008366BC" w:rsidP="0042196E">
      <w:pPr>
        <w:ind w:left="440" w:right="-1" w:hanging="440"/>
        <w:jc w:val="both"/>
        <w:rPr>
          <w:rFonts w:ascii="Bahnschrift" w:hAnsi="Bahnschrift" w:cs="Tahoma"/>
          <w:sz w:val="20"/>
          <w:szCs w:val="20"/>
        </w:rPr>
      </w:pPr>
      <w:r w:rsidRPr="009E4DB2">
        <w:rPr>
          <w:rFonts w:ascii="Bahnschrift" w:hAnsi="Bahnschrift" w:cs="Tahoma"/>
          <w:sz w:val="20"/>
          <w:szCs w:val="20"/>
        </w:rPr>
        <w:t xml:space="preserve">A) </w:t>
      </w:r>
      <w:r w:rsidRPr="009E4DB2">
        <w:rPr>
          <w:rFonts w:ascii="Bahnschrift" w:hAnsi="Bahnschrift" w:cs="Tahoma"/>
          <w:sz w:val="20"/>
          <w:szCs w:val="20"/>
        </w:rPr>
        <w:tab/>
        <w:t>S'il est facile de réaliser une pile provisoire en rivière en battant trois pieux en bois et en les solidarisant par des madriers, le lancement s'effectuera suivant un schéma et un programme préalablement approuvés :</w:t>
      </w:r>
    </w:p>
    <w:p w:rsidR="008366BC" w:rsidRPr="009E4DB2" w:rsidRDefault="008366BC" w:rsidP="0042196E">
      <w:pPr>
        <w:ind w:left="520" w:right="-1" w:hanging="520"/>
        <w:jc w:val="both"/>
        <w:rPr>
          <w:rFonts w:ascii="Bahnschrift" w:hAnsi="Bahnschrift" w:cs="Tahoma"/>
          <w:sz w:val="20"/>
          <w:szCs w:val="20"/>
        </w:rPr>
      </w:pPr>
      <w:r w:rsidRPr="009E4DB2">
        <w:rPr>
          <w:rFonts w:ascii="Bahnschrift" w:hAnsi="Bahnschrift" w:cs="Tahoma"/>
          <w:sz w:val="20"/>
          <w:szCs w:val="20"/>
        </w:rPr>
        <w:tab/>
        <w:t>Le contre poids pourra avantageusement être réalisé à l'aide de deux entretoises métalliques grossièrement assemblées.</w:t>
      </w:r>
    </w:p>
    <w:p w:rsidR="008366BC" w:rsidRPr="009E4DB2" w:rsidRDefault="008366BC" w:rsidP="0042196E">
      <w:pPr>
        <w:ind w:left="520" w:right="-1" w:hanging="520"/>
        <w:jc w:val="both"/>
        <w:rPr>
          <w:rFonts w:ascii="Bahnschrift" w:hAnsi="Bahnschrift" w:cs="Tahoma"/>
          <w:sz w:val="20"/>
          <w:szCs w:val="20"/>
        </w:rPr>
      </w:pPr>
    </w:p>
    <w:p w:rsidR="008366BC" w:rsidRPr="009E4DB2" w:rsidRDefault="008366BC" w:rsidP="0042196E">
      <w:pPr>
        <w:ind w:left="520" w:right="-1" w:hanging="520"/>
        <w:jc w:val="both"/>
        <w:rPr>
          <w:rFonts w:ascii="Bahnschrift" w:hAnsi="Bahnschrift" w:cs="Tahoma"/>
          <w:sz w:val="20"/>
          <w:szCs w:val="20"/>
        </w:rPr>
      </w:pPr>
      <w:r w:rsidRPr="009E4DB2">
        <w:rPr>
          <w:rFonts w:ascii="Bahnschrift" w:hAnsi="Bahnschrift" w:cs="Tahoma"/>
          <w:sz w:val="20"/>
          <w:szCs w:val="20"/>
        </w:rPr>
        <w:t xml:space="preserve">B) </w:t>
      </w:r>
      <w:r w:rsidRPr="009E4DB2">
        <w:rPr>
          <w:rFonts w:ascii="Bahnschrift" w:hAnsi="Bahnschrift" w:cs="Tahoma"/>
          <w:sz w:val="20"/>
          <w:szCs w:val="20"/>
        </w:rPr>
        <w:tab/>
        <w:t>S'il est difficile de construire une pile en rivière, on utilisera la méthode de la culasse. Celle-ci sera réalisée avec une poutre non encore lancée. A cet effet, on ménagera à l'extrémité des poutres des "trous de montage" superposables aux trous des plaques de fixation des entretoises. Le lancement se fera alors comme il est indiqué ci-dessous.</w:t>
      </w:r>
    </w:p>
    <w:p w:rsidR="008366BC" w:rsidRPr="009E4DB2" w:rsidRDefault="008366BC" w:rsidP="0042196E">
      <w:pPr>
        <w:tabs>
          <w:tab w:val="left" w:pos="1100"/>
        </w:tabs>
        <w:ind w:left="520" w:right="-1"/>
        <w:jc w:val="both"/>
        <w:rPr>
          <w:rFonts w:ascii="Bahnschrift" w:hAnsi="Bahnschrift" w:cs="Tahoma"/>
          <w:sz w:val="20"/>
          <w:szCs w:val="20"/>
        </w:rPr>
      </w:pPr>
      <w:r w:rsidRPr="009E4DB2">
        <w:rPr>
          <w:rFonts w:ascii="Bahnschrift" w:hAnsi="Bahnschrift" w:cs="Tahoma"/>
          <w:sz w:val="20"/>
          <w:szCs w:val="20"/>
        </w:rPr>
        <w:t xml:space="preserve">1) </w:t>
      </w:r>
      <w:r w:rsidRPr="009E4DB2">
        <w:rPr>
          <w:rFonts w:ascii="Bahnschrift" w:hAnsi="Bahnschrift" w:cs="Tahoma"/>
          <w:sz w:val="20"/>
          <w:szCs w:val="20"/>
        </w:rPr>
        <w:tab/>
        <w:t>fixation bout à bout de deux poutres au moyen de deux entretoises</w:t>
      </w:r>
    </w:p>
    <w:p w:rsidR="008366BC" w:rsidRPr="009E4DB2" w:rsidRDefault="008366BC" w:rsidP="0042196E">
      <w:pPr>
        <w:tabs>
          <w:tab w:val="left" w:pos="1100"/>
        </w:tabs>
        <w:ind w:left="520" w:right="-1"/>
        <w:jc w:val="both"/>
        <w:rPr>
          <w:rFonts w:ascii="Bahnschrift" w:hAnsi="Bahnschrift" w:cs="Tahoma"/>
          <w:sz w:val="20"/>
          <w:szCs w:val="20"/>
        </w:rPr>
      </w:pPr>
      <w:r w:rsidRPr="009E4DB2">
        <w:rPr>
          <w:rFonts w:ascii="Bahnschrift" w:hAnsi="Bahnschrift" w:cs="Tahoma"/>
          <w:sz w:val="20"/>
          <w:szCs w:val="20"/>
        </w:rPr>
        <w:tab/>
        <w:t>8 boulons de fixation : 25 mm suffisent</w:t>
      </w:r>
    </w:p>
    <w:p w:rsidR="008366BC" w:rsidRPr="009E4DB2" w:rsidRDefault="008366BC" w:rsidP="0042196E">
      <w:pPr>
        <w:tabs>
          <w:tab w:val="left" w:pos="1100"/>
        </w:tabs>
        <w:ind w:left="520" w:right="-1"/>
        <w:rPr>
          <w:rFonts w:ascii="Bahnschrift" w:hAnsi="Bahnschrift" w:cs="Tahoma"/>
          <w:sz w:val="20"/>
          <w:szCs w:val="20"/>
        </w:rPr>
      </w:pPr>
      <w:r w:rsidRPr="009E4DB2">
        <w:rPr>
          <w:rFonts w:ascii="Bahnschrift" w:hAnsi="Bahnschrift" w:cs="Tahoma"/>
          <w:sz w:val="20"/>
          <w:szCs w:val="20"/>
        </w:rPr>
        <w:t xml:space="preserve">2) </w:t>
      </w:r>
      <w:r w:rsidRPr="009E4DB2">
        <w:rPr>
          <w:rFonts w:ascii="Bahnschrift" w:hAnsi="Bahnschrift" w:cs="Tahoma"/>
          <w:sz w:val="20"/>
          <w:szCs w:val="20"/>
        </w:rPr>
        <w:tab/>
        <w:t>lancement des poutres ainsi assemblées</w:t>
      </w:r>
    </w:p>
    <w:p w:rsidR="008366BC" w:rsidRPr="009E4DB2" w:rsidRDefault="008366BC" w:rsidP="0042196E">
      <w:pPr>
        <w:tabs>
          <w:tab w:val="left" w:pos="1100"/>
        </w:tabs>
        <w:ind w:left="520" w:right="-1"/>
        <w:rPr>
          <w:rFonts w:ascii="Bahnschrift" w:hAnsi="Bahnschrift" w:cs="Tahoma"/>
          <w:sz w:val="20"/>
          <w:szCs w:val="20"/>
        </w:rPr>
      </w:pPr>
      <w:r w:rsidRPr="009E4DB2">
        <w:rPr>
          <w:rFonts w:ascii="Bahnschrift" w:hAnsi="Bahnschrift" w:cs="Tahoma"/>
          <w:sz w:val="20"/>
          <w:szCs w:val="20"/>
        </w:rPr>
        <w:t xml:space="preserve">3) </w:t>
      </w:r>
      <w:r w:rsidRPr="009E4DB2">
        <w:rPr>
          <w:rFonts w:ascii="Bahnschrift" w:hAnsi="Bahnschrift" w:cs="Tahoma"/>
          <w:sz w:val="20"/>
          <w:szCs w:val="20"/>
        </w:rPr>
        <w:tab/>
        <w:t>désassemblage des poutres</w:t>
      </w:r>
    </w:p>
    <w:p w:rsidR="008366BC" w:rsidRPr="009E4DB2" w:rsidRDefault="008366BC" w:rsidP="0042196E">
      <w:pPr>
        <w:tabs>
          <w:tab w:val="left" w:pos="440"/>
          <w:tab w:val="left" w:pos="920"/>
        </w:tabs>
        <w:ind w:right="-1"/>
        <w:rPr>
          <w:rFonts w:ascii="Bahnschrift" w:hAnsi="Bahnschrift" w:cs="Tahoma"/>
          <w:sz w:val="20"/>
          <w:szCs w:val="20"/>
        </w:rPr>
      </w:pPr>
    </w:p>
    <w:p w:rsidR="008366BC" w:rsidRPr="009E4DB2" w:rsidRDefault="008366BC" w:rsidP="0042196E">
      <w:pPr>
        <w:tabs>
          <w:tab w:val="left" w:pos="440"/>
          <w:tab w:val="left" w:pos="920"/>
        </w:tabs>
        <w:ind w:left="-20" w:right="-1"/>
        <w:rPr>
          <w:rFonts w:ascii="Bahnschrift" w:hAnsi="Bahnschrift" w:cs="Tahoma"/>
          <w:sz w:val="20"/>
          <w:szCs w:val="20"/>
        </w:rPr>
      </w:pPr>
      <w:r w:rsidRPr="009E4DB2">
        <w:rPr>
          <w:rFonts w:ascii="Bahnschrift" w:hAnsi="Bahnschrift" w:cs="Tahoma"/>
          <w:b/>
          <w:sz w:val="20"/>
          <w:szCs w:val="20"/>
          <w:u w:val="single"/>
        </w:rPr>
        <w:t>Lancement sans palée provisoire</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 dernier lancement, pour lequel il ne restera plus de poutre pour constituer la culasse, s'effectuera en prenant appui sur les poutres déjà lancées, soit par l'intermédiaire de madriers transversaux, soit grâce aux entretoises déjà montées. Ce procédé pourra d'ailleurs être appliqué dès que deux poutres auront été lancées.</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Après lancement, les poutres seront mises en place sur des cales constituées de deux coins puis fixées sur leurs boulons de fixation. Cette méthode nécessitera en outre, d'une part le perçage de trous aux extrémités des âmes et d'autre part la mise en place de deux plaques d'assemblage comportant des trous superposables aux premiers.</w:t>
      </w:r>
    </w:p>
    <w:p w:rsidR="008366BC" w:rsidRPr="009E4DB2" w:rsidRDefault="008366BC" w:rsidP="0042196E">
      <w:pPr>
        <w:ind w:right="-1"/>
        <w:jc w:val="both"/>
        <w:rPr>
          <w:rFonts w:ascii="Bahnschrift" w:hAnsi="Bahnschrift" w:cs="Tahoma"/>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u w:val="single"/>
        </w:rPr>
        <w:lastRenderedPageBreak/>
        <w:t>Assemblage bout à bout de deux H.</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u w:val="single"/>
        </w:rPr>
        <w:t>Assemblage de deux poutrelles pour le lancement.</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poutrelles mises en place devront être reliées entre elles deux à deux. Pour cela, des trous de 12 mm de diamètre seront ménagés dans l'axe des âmes aux emplacements prévus pour les entretoises.</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L'entretoise sera constituée par deux carrés serrés entre deux éléments de madrier qui serviront à les assembler avant mise en place et qui assureront ensuite la répartition des efforts transmis aux carrés par les âmes des poutres.</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Avant la mise en place des poutres les éléments de madriers seront percés par des trous de 12 mm superposables aux trous des âmes. Les entretoises seront ensuite assemblées par clouage simple des éléments de madrier sur les carrés.</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Après mise en place des poutres, les entretoises seront amenées en coulissant entre les semelles des poutrelles jusqu'à leur position définitive où elles seront serrées entre les âmes à l'aide d'un boulon.</w:t>
      </w:r>
    </w:p>
    <w:p w:rsidR="008366BC" w:rsidRPr="009E4DB2" w:rsidRDefault="008366BC" w:rsidP="0042196E">
      <w:pPr>
        <w:ind w:right="-1"/>
        <w:jc w:val="both"/>
        <w:rPr>
          <w:rFonts w:ascii="Bahnschrift" w:hAnsi="Bahnschrift" w:cs="Tahoma"/>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2) Réalisation du platelage</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 platelage en bois sera constitué par des madriers transversaux portant des bandes de roulement en madriers ou demi-madriers, et des butte-roues latéraux conformément aux plans types.</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La fabrication et la pose de tablier composé de poutrelles et d’entretoises métalliques et platelage bois, pour ponts semi-définitifs seront conformes aux plans types du présent dossier et seront soumis à l'agrément du Maître d’Œuvre.</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bois utilisés devront avoir les caractéristiques suivantes :</w:t>
      </w:r>
    </w:p>
    <w:p w:rsidR="008366BC" w:rsidRPr="009E4DB2" w:rsidRDefault="008366BC" w:rsidP="0042196E">
      <w:pPr>
        <w:ind w:left="180" w:right="-1"/>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Masse volumique à 12 % d'humidité en g/cm</w:t>
      </w:r>
      <w:r w:rsidRPr="009E4DB2">
        <w:rPr>
          <w:rFonts w:ascii="Bahnschrift" w:hAnsi="Bahnschrift" w:cs="Tahoma"/>
          <w:sz w:val="20"/>
          <w:szCs w:val="20"/>
          <w:vertAlign w:val="superscript"/>
        </w:rPr>
        <w:t>3</w:t>
      </w:r>
      <w:r w:rsidRPr="009E4DB2">
        <w:rPr>
          <w:rFonts w:ascii="Bahnschrift" w:hAnsi="Bahnschrift" w:cs="Tahoma"/>
          <w:sz w:val="20"/>
          <w:szCs w:val="20"/>
        </w:rPr>
        <w:t xml:space="preserve"> (M.V. 12 % en g/cm</w:t>
      </w:r>
      <w:r w:rsidRPr="009E4DB2">
        <w:rPr>
          <w:rFonts w:ascii="Bahnschrift" w:hAnsi="Bahnschrift" w:cs="Tahoma"/>
          <w:sz w:val="20"/>
          <w:szCs w:val="20"/>
          <w:vertAlign w:val="superscript"/>
        </w:rPr>
        <w:t>3</w:t>
      </w:r>
      <w:r w:rsidRPr="009E4DB2">
        <w:rPr>
          <w:rFonts w:ascii="Bahnschrift" w:hAnsi="Bahnschrift" w:cs="Tahoma"/>
          <w:sz w:val="20"/>
          <w:szCs w:val="20"/>
        </w:rPr>
        <w:t xml:space="preserve">) </w:t>
      </w:r>
      <w:r w:rsidRPr="009E4DB2">
        <w:rPr>
          <w:rFonts w:ascii="Bahnschrift" w:hAnsi="Bahnschrift" w:cs="Tahoma"/>
          <w:sz w:val="20"/>
          <w:szCs w:val="20"/>
        </w:rPr>
        <w:sym w:font="Symbol" w:char="F0B3"/>
      </w:r>
      <w:r w:rsidRPr="009E4DB2">
        <w:rPr>
          <w:rFonts w:ascii="Bahnschrift" w:hAnsi="Bahnschrift" w:cs="Tahoma"/>
          <w:sz w:val="20"/>
          <w:szCs w:val="20"/>
        </w:rPr>
        <w:t xml:space="preserve"> 0,8</w:t>
      </w:r>
    </w:p>
    <w:p w:rsidR="008366BC" w:rsidRPr="009E4DB2" w:rsidRDefault="008366BC" w:rsidP="0042196E">
      <w:pPr>
        <w:ind w:left="180" w:right="-1"/>
        <w:jc w:val="both"/>
        <w:rPr>
          <w:rFonts w:ascii="Bahnschrift" w:hAnsi="Bahnschrift" w:cs="Tahoma"/>
          <w:sz w:val="20"/>
          <w:szCs w:val="20"/>
        </w:rPr>
      </w:pPr>
      <w:r w:rsidRPr="009E4DB2">
        <w:rPr>
          <w:rFonts w:ascii="Bahnschrift" w:hAnsi="Bahnschrift" w:cs="Tahoma"/>
          <w:sz w:val="20"/>
          <w:szCs w:val="20"/>
        </w:rPr>
        <w:t xml:space="preserve">- </w:t>
      </w:r>
      <w:r w:rsidRPr="009E4DB2">
        <w:rPr>
          <w:rFonts w:ascii="Bahnschrift" w:hAnsi="Bahnschrift" w:cs="Tahoma"/>
          <w:sz w:val="20"/>
          <w:szCs w:val="20"/>
        </w:rPr>
        <w:tab/>
        <w:t xml:space="preserve">Dureté (N) : </w:t>
      </w:r>
      <w:r w:rsidRPr="009E4DB2">
        <w:rPr>
          <w:rFonts w:ascii="Bahnschrift" w:hAnsi="Bahnschrift" w:cs="Tahoma"/>
          <w:sz w:val="20"/>
          <w:szCs w:val="20"/>
        </w:rPr>
        <w:sym w:font="Symbol" w:char="F0B3"/>
      </w:r>
      <w:r w:rsidRPr="009E4DB2">
        <w:rPr>
          <w:rFonts w:ascii="Bahnschrift" w:hAnsi="Bahnschrift" w:cs="Tahoma"/>
          <w:sz w:val="20"/>
          <w:szCs w:val="20"/>
        </w:rPr>
        <w:t xml:space="preserve"> 6 (dureté Chalais-Meudon ou </w:t>
      </w:r>
      <w:proofErr w:type="spellStart"/>
      <w:r w:rsidRPr="009E4DB2">
        <w:rPr>
          <w:rFonts w:ascii="Bahnschrift" w:hAnsi="Bahnschrift" w:cs="Tahoma"/>
          <w:sz w:val="20"/>
          <w:szCs w:val="20"/>
        </w:rPr>
        <w:t>Monnin</w:t>
      </w:r>
      <w:proofErr w:type="spellEnd"/>
      <w:r w:rsidRPr="009E4DB2">
        <w:rPr>
          <w:rFonts w:ascii="Bahnschrift" w:hAnsi="Bahnschrift" w:cs="Tahoma"/>
          <w:sz w:val="20"/>
          <w:szCs w:val="20"/>
        </w:rPr>
        <w:t>).</w:t>
      </w:r>
    </w:p>
    <w:p w:rsidR="008366BC" w:rsidRPr="009E4DB2" w:rsidRDefault="008366BC" w:rsidP="0042196E">
      <w:pPr>
        <w:ind w:right="-1" w:firstLine="180"/>
        <w:jc w:val="both"/>
        <w:rPr>
          <w:rFonts w:ascii="Bahnschrift" w:hAnsi="Bahnschrift" w:cs="Tahoma"/>
          <w:sz w:val="20"/>
          <w:szCs w:val="20"/>
        </w:rPr>
      </w:pPr>
      <w:r w:rsidRPr="009E4DB2">
        <w:rPr>
          <w:rFonts w:ascii="Bahnschrift" w:hAnsi="Bahnschrift" w:cs="Tahoma"/>
          <w:sz w:val="20"/>
          <w:szCs w:val="20"/>
        </w:rPr>
        <w:t xml:space="preserve">Parmi les essences de bois camerounais possédant ces caractéristiques, l'on peut citer les suivantes : le </w:t>
      </w:r>
      <w:proofErr w:type="spellStart"/>
      <w:r w:rsidRPr="009E4DB2">
        <w:rPr>
          <w:rFonts w:ascii="Bahnschrift" w:hAnsi="Bahnschrift" w:cs="Tahoma"/>
          <w:sz w:val="20"/>
          <w:szCs w:val="20"/>
        </w:rPr>
        <w:t>Doussié</w:t>
      </w:r>
      <w:proofErr w:type="spellEnd"/>
      <w:r w:rsidRPr="009E4DB2">
        <w:rPr>
          <w:rFonts w:ascii="Bahnschrift" w:hAnsi="Bahnschrift" w:cs="Tahoma"/>
          <w:sz w:val="20"/>
          <w:szCs w:val="20"/>
        </w:rPr>
        <w:t xml:space="preserve">, le </w:t>
      </w:r>
      <w:proofErr w:type="spellStart"/>
      <w:r w:rsidRPr="009E4DB2">
        <w:rPr>
          <w:rFonts w:ascii="Bahnschrift" w:hAnsi="Bahnschrift" w:cs="Tahoma"/>
          <w:sz w:val="20"/>
          <w:szCs w:val="20"/>
        </w:rPr>
        <w:t>Moabi</w:t>
      </w:r>
      <w:proofErr w:type="spellEnd"/>
      <w:r w:rsidRPr="009E4DB2">
        <w:rPr>
          <w:rFonts w:ascii="Bahnschrift" w:hAnsi="Bahnschrift" w:cs="Tahoma"/>
          <w:sz w:val="20"/>
          <w:szCs w:val="20"/>
        </w:rPr>
        <w:t xml:space="preserve">, le </w:t>
      </w:r>
      <w:proofErr w:type="spellStart"/>
      <w:r w:rsidRPr="009E4DB2">
        <w:rPr>
          <w:rFonts w:ascii="Bahnschrift" w:hAnsi="Bahnschrift" w:cs="Tahoma"/>
          <w:sz w:val="20"/>
          <w:szCs w:val="20"/>
        </w:rPr>
        <w:t>Tali</w:t>
      </w:r>
      <w:proofErr w:type="spellEnd"/>
      <w:r w:rsidRPr="009E4DB2">
        <w:rPr>
          <w:rFonts w:ascii="Bahnschrift" w:hAnsi="Bahnschrift" w:cs="Tahoma"/>
          <w:sz w:val="20"/>
          <w:szCs w:val="20"/>
        </w:rPr>
        <w:t xml:space="preserve">, le </w:t>
      </w:r>
      <w:proofErr w:type="spellStart"/>
      <w:r w:rsidRPr="009E4DB2">
        <w:rPr>
          <w:rFonts w:ascii="Bahnschrift" w:hAnsi="Bahnschrift" w:cs="Tahoma"/>
          <w:sz w:val="20"/>
          <w:szCs w:val="20"/>
        </w:rPr>
        <w:t>Azobe</w:t>
      </w:r>
      <w:proofErr w:type="spellEnd"/>
      <w:r w:rsidRPr="009E4DB2">
        <w:rPr>
          <w:rFonts w:ascii="Bahnschrift" w:hAnsi="Bahnschrift" w:cs="Tahoma"/>
          <w:sz w:val="20"/>
          <w:szCs w:val="20"/>
        </w:rPr>
        <w:t xml:space="preserve">, l’Iroko, le </w:t>
      </w:r>
      <w:proofErr w:type="spellStart"/>
      <w:r w:rsidRPr="009E4DB2">
        <w:rPr>
          <w:rFonts w:ascii="Bahnschrift" w:hAnsi="Bahnschrift" w:cs="Tahoma"/>
          <w:sz w:val="20"/>
          <w:szCs w:val="20"/>
        </w:rPr>
        <w:t>bulinga</w:t>
      </w:r>
      <w:proofErr w:type="spellEnd"/>
      <w:r w:rsidRPr="009E4DB2">
        <w:rPr>
          <w:rFonts w:ascii="Bahnschrift" w:hAnsi="Bahnschrift" w:cs="Tahoma"/>
          <w:sz w:val="20"/>
          <w:szCs w:val="20"/>
        </w:rPr>
        <w:t xml:space="preserve"> etc.</w:t>
      </w:r>
    </w:p>
    <w:p w:rsidR="008366BC" w:rsidRPr="009E4DB2" w:rsidRDefault="008366BC" w:rsidP="0042196E">
      <w:pPr>
        <w:ind w:right="-1" w:firstLine="180"/>
        <w:jc w:val="both"/>
        <w:rPr>
          <w:rFonts w:ascii="Bahnschrift" w:hAnsi="Bahnschrift" w:cs="Tahoma"/>
          <w:sz w:val="20"/>
          <w:szCs w:val="20"/>
        </w:rPr>
      </w:pPr>
      <w:r w:rsidRPr="009E4DB2">
        <w:rPr>
          <w:rFonts w:ascii="Bahnschrift" w:hAnsi="Bahnschrift" w:cs="Tahoma"/>
          <w:sz w:val="20"/>
          <w:szCs w:val="20"/>
        </w:rPr>
        <w:t>Avant leur utilisation sur chantier, les bois devront être traités contre les parasites xylophages (insectes, larves, champignons) par trempage en solution aqueuse. Les traitements par trempage, “ long-diffusion ” 15 jours ou “ </w:t>
      </w:r>
      <w:proofErr w:type="spellStart"/>
      <w:r w:rsidRPr="009E4DB2">
        <w:rPr>
          <w:rFonts w:ascii="Bahnschrift" w:hAnsi="Bahnschrift" w:cs="Tahoma"/>
          <w:sz w:val="20"/>
          <w:szCs w:val="20"/>
        </w:rPr>
        <w:t>rapid</w:t>
      </w:r>
      <w:proofErr w:type="spellEnd"/>
      <w:r w:rsidRPr="009E4DB2">
        <w:rPr>
          <w:rFonts w:ascii="Bahnschrift" w:hAnsi="Bahnschrift" w:cs="Tahoma"/>
          <w:sz w:val="20"/>
          <w:szCs w:val="20"/>
        </w:rPr>
        <w:t>-diffusion ” 24 h devront correspondre aux produits utilisés et seront proposés à l’Ingénieur par l’Entrepreneur pour agrément.</w:t>
      </w:r>
    </w:p>
    <w:p w:rsidR="008366BC" w:rsidRPr="009E4DB2" w:rsidRDefault="008366BC" w:rsidP="0042196E">
      <w:pPr>
        <w:ind w:right="-1"/>
        <w:jc w:val="both"/>
        <w:rPr>
          <w:rFonts w:ascii="Bahnschrift" w:hAnsi="Bahnschrift" w:cs="Tahoma"/>
          <w:sz w:val="20"/>
          <w:szCs w:val="20"/>
        </w:rPr>
      </w:pPr>
    </w:p>
    <w:p w:rsidR="008366BC" w:rsidRPr="009E4DB2" w:rsidRDefault="00687E14" w:rsidP="0042196E">
      <w:pPr>
        <w:ind w:left="992" w:hanging="992"/>
        <w:jc w:val="both"/>
        <w:outlineLvl w:val="1"/>
        <w:rPr>
          <w:rFonts w:ascii="Bahnschrift" w:hAnsi="Bahnschrift" w:cs="Tahoma"/>
          <w:b/>
          <w:sz w:val="20"/>
          <w:szCs w:val="20"/>
        </w:rPr>
      </w:pPr>
      <w:r w:rsidRPr="009E4DB2">
        <w:rPr>
          <w:rFonts w:ascii="Bahnschrift" w:hAnsi="Bahnschrift" w:cs="Tahoma"/>
          <w:b/>
          <w:sz w:val="20"/>
          <w:szCs w:val="20"/>
        </w:rPr>
        <w:t>Article 53</w:t>
      </w:r>
      <w:r w:rsidR="008366BC" w:rsidRPr="009E4DB2">
        <w:rPr>
          <w:rFonts w:ascii="Bahnschrift" w:hAnsi="Bahnschrift" w:cs="Tahoma"/>
          <w:b/>
          <w:sz w:val="20"/>
          <w:szCs w:val="20"/>
        </w:rPr>
        <w:t> </w:t>
      </w:r>
      <w:r w:rsidR="008366BC" w:rsidRPr="009E4DB2">
        <w:rPr>
          <w:rFonts w:ascii="Bahnschrift" w:hAnsi="Bahnschrift" w:cs="Tahoma"/>
          <w:sz w:val="20"/>
          <w:szCs w:val="20"/>
        </w:rPr>
        <w:t xml:space="preserve">: </w:t>
      </w:r>
      <w:r w:rsidR="008366BC" w:rsidRPr="009E4DB2">
        <w:rPr>
          <w:rFonts w:ascii="Bahnschrift" w:hAnsi="Bahnschrift" w:cs="Tahoma"/>
          <w:sz w:val="20"/>
          <w:szCs w:val="20"/>
        </w:rPr>
        <w:tab/>
      </w:r>
      <w:r w:rsidR="008366BC" w:rsidRPr="009E4DB2">
        <w:rPr>
          <w:rFonts w:ascii="Bahnschrift" w:hAnsi="Bahnschrift" w:cs="Tahoma"/>
          <w:b/>
          <w:sz w:val="20"/>
          <w:szCs w:val="20"/>
        </w:rPr>
        <w:t xml:space="preserve">PILES EN </w:t>
      </w:r>
      <w:proofErr w:type="gramStart"/>
      <w:r w:rsidR="008366BC" w:rsidRPr="009E4DB2">
        <w:rPr>
          <w:rFonts w:ascii="Bahnschrift" w:hAnsi="Bahnschrift" w:cs="Tahoma"/>
          <w:b/>
          <w:sz w:val="20"/>
          <w:szCs w:val="20"/>
        </w:rPr>
        <w:t>MACONNERIE  POUR</w:t>
      </w:r>
      <w:proofErr w:type="gramEnd"/>
      <w:r w:rsidR="008366BC" w:rsidRPr="009E4DB2">
        <w:rPr>
          <w:rFonts w:ascii="Bahnschrift" w:hAnsi="Bahnschrift" w:cs="Tahoma"/>
          <w:b/>
          <w:sz w:val="20"/>
          <w:szCs w:val="20"/>
        </w:rPr>
        <w:t xml:space="preserve"> PONT SEMI-DEFINITIF  Hauteur: 5,00m ; 6.00 et  7.00m.</w:t>
      </w:r>
    </w:p>
    <w:p w:rsidR="008366BC" w:rsidRPr="009E4DB2" w:rsidRDefault="00515E06" w:rsidP="0042196E">
      <w:pPr>
        <w:pStyle w:val="Titre6"/>
        <w:ind w:right="-1"/>
        <w:jc w:val="left"/>
        <w:rPr>
          <w:rFonts w:ascii="Bahnschrift" w:hAnsi="Bahnschrift" w:cs="Tahoma"/>
          <w:iCs/>
          <w:color w:val="000000"/>
          <w:sz w:val="20"/>
          <w:szCs w:val="20"/>
        </w:rPr>
      </w:pPr>
      <w:r w:rsidRPr="009E4DB2">
        <w:rPr>
          <w:rFonts w:ascii="Bahnschrift" w:hAnsi="Bahnschrift" w:cs="Tahoma"/>
          <w:i/>
          <w:iCs/>
          <w:sz w:val="20"/>
          <w:szCs w:val="20"/>
        </w:rPr>
        <w:t xml:space="preserve">   </w:t>
      </w:r>
      <w:r w:rsidR="008366BC" w:rsidRPr="009E4DB2">
        <w:rPr>
          <w:rFonts w:ascii="Bahnschrift" w:hAnsi="Bahnschrift" w:cs="Tahoma"/>
          <w:iCs/>
          <w:sz w:val="20"/>
          <w:szCs w:val="20"/>
        </w:rPr>
        <w:t xml:space="preserve"> </w:t>
      </w:r>
      <w:proofErr w:type="gramStart"/>
      <w:r w:rsidR="008366BC" w:rsidRPr="009E4DB2">
        <w:rPr>
          <w:rFonts w:ascii="Bahnschrift" w:hAnsi="Bahnschrift" w:cs="Tahoma"/>
          <w:iCs/>
          <w:color w:val="000000"/>
          <w:sz w:val="20"/>
          <w:szCs w:val="20"/>
        </w:rPr>
        <w:t>I  -</w:t>
      </w:r>
      <w:proofErr w:type="gramEnd"/>
      <w:r w:rsidR="008366BC" w:rsidRPr="009E4DB2">
        <w:rPr>
          <w:rFonts w:ascii="Bahnschrift" w:hAnsi="Bahnschrift" w:cs="Tahoma"/>
          <w:iCs/>
          <w:color w:val="000000"/>
          <w:sz w:val="20"/>
          <w:szCs w:val="20"/>
        </w:rPr>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travaux consistent en la construction des piles en maçonnerie de moellons pour pont semi-définitif. Les piles en maçonnerie hourdée au mortier de ciment seront réalisées en moellons ordinaires provenant de carrières agréées par l’Ingénieur. Dans le cas où le sol de fondation est instable, ou compressible, ou affouillable, ou susceptible d’être soumis à des tassements différentiels, les piles seront réalisées en gabions et feront l’objet de la tâche du prix n°213 " Gabions".</w:t>
      </w:r>
    </w:p>
    <w:p w:rsidR="008366BC" w:rsidRPr="009E4DB2" w:rsidRDefault="008366BC" w:rsidP="0042196E">
      <w:pPr>
        <w:ind w:right="-1"/>
        <w:jc w:val="both"/>
        <w:rPr>
          <w:rFonts w:ascii="Bahnschrift" w:hAnsi="Bahnschrift" w:cs="Tahoma"/>
          <w:b/>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II - Mode </w:t>
      </w:r>
      <w:r w:rsidRPr="009E4DB2">
        <w:rPr>
          <w:rFonts w:ascii="Bahnschrift" w:hAnsi="Bahnschrift" w:cs="Tahoma"/>
          <w:sz w:val="20"/>
          <w:szCs w:val="20"/>
        </w:rPr>
        <w:t>d</w:t>
      </w:r>
      <w:r w:rsidRPr="009E4DB2">
        <w:rPr>
          <w:rFonts w:ascii="Bahnschrift" w:hAnsi="Bahnschrift" w:cs="Tahoma"/>
          <w:b/>
          <w:sz w:val="20"/>
          <w:szCs w:val="20"/>
        </w:rPr>
        <w:t>’exécution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La réalisation des piles en maçonnerie de moellons résultera des reconnaissances géotechniques préalablement effectuées aux emplacements des fondations. Ces reconnaissances seront réalisées soit à l'aide d'un pénétromètre dynamique transportable soit par l'utilisation d'une tarière manuelle. Les cotes de fondation seront définies par l’Ingénieur.</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La forme des pierres, de 20 à </w:t>
      </w:r>
      <w:smartTag w:uri="urn:schemas-microsoft-com:office:smarttags" w:element="metricconverter">
        <w:smartTagPr>
          <w:attr w:name="ProductID" w:val="40 cm"/>
        </w:smartTagPr>
        <w:r w:rsidRPr="009E4DB2">
          <w:rPr>
            <w:rFonts w:ascii="Bahnschrift" w:hAnsi="Bahnschrift" w:cs="Tahoma"/>
            <w:sz w:val="20"/>
            <w:szCs w:val="20"/>
          </w:rPr>
          <w:t>40 cm</w:t>
        </w:r>
      </w:smartTag>
      <w:r w:rsidRPr="009E4DB2">
        <w:rPr>
          <w:rFonts w:ascii="Bahnschrift" w:hAnsi="Bahnschrift" w:cs="Tahoma"/>
          <w:sz w:val="20"/>
          <w:szCs w:val="20"/>
        </w:rPr>
        <w:t xml:space="preserve"> de plus grande dimension, sera aussi régulière que possible et les dalles ou aiguilles seront rejetées. Les blocs seront propres, sans inclusion de terre ou de matières organiques, constitués de matériaux durs, compacts sans fissuration et insensibles à l'eau. L'assemblage des pierres s'effectuera à l'aide de mortier dosé de 400 à </w:t>
      </w:r>
      <w:smartTag w:uri="urn:schemas-microsoft-com:office:smarttags" w:element="metricconverter">
        <w:smartTagPr>
          <w:attr w:name="ProductID" w:val="450 kg"/>
        </w:smartTagPr>
        <w:r w:rsidRPr="009E4DB2">
          <w:rPr>
            <w:rFonts w:ascii="Bahnschrift" w:hAnsi="Bahnschrift" w:cs="Tahoma"/>
            <w:sz w:val="20"/>
            <w:szCs w:val="20"/>
          </w:rPr>
          <w:t>450 kg</w:t>
        </w:r>
      </w:smartTag>
      <w:r w:rsidRPr="009E4DB2">
        <w:rPr>
          <w:rFonts w:ascii="Bahnschrift" w:hAnsi="Bahnschrift" w:cs="Tahoma"/>
          <w:sz w:val="20"/>
          <w:szCs w:val="20"/>
        </w:rPr>
        <w:t xml:space="preserve"> de ciment par m</w:t>
      </w:r>
      <w:r w:rsidRPr="009E4DB2">
        <w:rPr>
          <w:rFonts w:ascii="Bahnschrift" w:hAnsi="Bahnschrift" w:cs="Tahoma"/>
          <w:sz w:val="20"/>
          <w:szCs w:val="20"/>
          <w:vertAlign w:val="superscript"/>
        </w:rPr>
        <w:t>3</w:t>
      </w:r>
      <w:r w:rsidRPr="009E4DB2">
        <w:rPr>
          <w:rFonts w:ascii="Bahnschrift" w:hAnsi="Bahnschrift" w:cs="Tahoma"/>
          <w:sz w:val="20"/>
          <w:szCs w:val="20"/>
        </w:rPr>
        <w:t xml:space="preserve"> de sable sec, les plus forts dosages étant à adopter en cas d'exposition à l'eau. Ces dosages, éventuellement majorés de 20 à 25 % lorsque le sable utilisé est très fin, seront définis en accord avec l’Ingénieur. La quantité de mortier à prévoir pour une maçonnerie de moellons ordinaires est de l'ordre de 0,400 à </w:t>
      </w:r>
      <w:smartTag w:uri="urn:schemas-microsoft-com:office:smarttags" w:element="metricconverter">
        <w:smartTagPr>
          <w:attr w:name="ProductID" w:val="0,450 m3"/>
        </w:smartTagPr>
        <w:r w:rsidRPr="009E4DB2">
          <w:rPr>
            <w:rFonts w:ascii="Bahnschrift" w:hAnsi="Bahnschrift" w:cs="Tahoma"/>
            <w:sz w:val="20"/>
            <w:szCs w:val="20"/>
          </w:rPr>
          <w:t>0,450 m</w:t>
        </w:r>
        <w:r w:rsidRPr="009E4DB2">
          <w:rPr>
            <w:rFonts w:ascii="Bahnschrift" w:hAnsi="Bahnschrift" w:cs="Tahoma"/>
            <w:sz w:val="20"/>
            <w:szCs w:val="20"/>
            <w:vertAlign w:val="superscript"/>
          </w:rPr>
          <w:t>3</w:t>
        </w:r>
      </w:smartTag>
      <w:r w:rsidRPr="009E4DB2">
        <w:rPr>
          <w:rFonts w:ascii="Bahnschrift" w:hAnsi="Bahnschrift" w:cs="Tahoma"/>
          <w:sz w:val="20"/>
          <w:szCs w:val="20"/>
          <w:vertAlign w:val="superscript"/>
        </w:rPr>
        <w:t xml:space="preserve"> </w:t>
      </w:r>
      <w:r w:rsidRPr="009E4DB2">
        <w:rPr>
          <w:rFonts w:ascii="Bahnschrift" w:hAnsi="Bahnschrift" w:cs="Tahoma"/>
          <w:sz w:val="20"/>
          <w:szCs w:val="20"/>
        </w:rPr>
        <w:t>par mètre cube de maçonnerie.</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La maçonnerie sera posée sur une surface plane, propre et parfaitement ragréée en cas de réfection d'ouvrage existant. Les moellons, préalablement arrosés pour permettre une bonne adhésion seront posés à bain de mortier et appliqués les uns sur les autres par tassements au marteau de façon à faire refluer le mortier par les joints. La mise en place d'éclats de pierre entre les moellons ne devra pas s'accompagner de soulèvement du moellon supérieur. La liaison du parement avec le corps de l'ouvrage sera assurée par des boutisses à raison d'une au mètre carré de parement.</w:t>
      </w:r>
    </w:p>
    <w:p w:rsidR="008366BC" w:rsidRPr="009E4DB2" w:rsidRDefault="008366BC" w:rsidP="0042196E">
      <w:pPr>
        <w:ind w:right="-1" w:firstLine="709"/>
        <w:jc w:val="both"/>
        <w:rPr>
          <w:rFonts w:ascii="Bahnschrift" w:hAnsi="Bahnschrift" w:cs="Tahoma"/>
          <w:sz w:val="20"/>
          <w:szCs w:val="20"/>
        </w:rPr>
      </w:pPr>
      <w:r w:rsidRPr="009E4DB2">
        <w:rPr>
          <w:rFonts w:ascii="Bahnschrift" w:hAnsi="Bahnschrift" w:cs="Tahoma"/>
          <w:sz w:val="20"/>
          <w:szCs w:val="20"/>
        </w:rPr>
        <w:t xml:space="preserve">Les joints seront nettoyés et creusés sur </w:t>
      </w:r>
      <w:smartTag w:uri="urn:schemas-microsoft-com:office:smarttags" w:element="metricconverter">
        <w:smartTagPr>
          <w:attr w:name="ProductID" w:val="3 cm"/>
        </w:smartTagPr>
        <w:r w:rsidRPr="009E4DB2">
          <w:rPr>
            <w:rFonts w:ascii="Bahnschrift" w:hAnsi="Bahnschrift" w:cs="Tahoma"/>
            <w:sz w:val="20"/>
            <w:szCs w:val="20"/>
          </w:rPr>
          <w:t>3 cm</w:t>
        </w:r>
      </w:smartTag>
      <w:r w:rsidRPr="009E4DB2">
        <w:rPr>
          <w:rFonts w:ascii="Bahnschrift" w:hAnsi="Bahnschrift" w:cs="Tahoma"/>
          <w:sz w:val="20"/>
          <w:szCs w:val="20"/>
        </w:rPr>
        <w:t xml:space="preserve"> de profondeur avant prise du mortier, pour rejointoiement à l'aide d'un coulis de mortier de sable fin plus résistant et plus imperméable dosé à </w:t>
      </w:r>
      <w:smartTag w:uri="urn:schemas-microsoft-com:office:smarttags" w:element="metricconverter">
        <w:smartTagPr>
          <w:attr w:name="ProductID" w:val="400 kg"/>
        </w:smartTagPr>
        <w:r w:rsidRPr="009E4DB2">
          <w:rPr>
            <w:rFonts w:ascii="Bahnschrift" w:hAnsi="Bahnschrift" w:cs="Tahoma"/>
            <w:sz w:val="20"/>
            <w:szCs w:val="20"/>
          </w:rPr>
          <w:t>400 kg</w:t>
        </w:r>
      </w:smartTag>
      <w:r w:rsidRPr="009E4DB2">
        <w:rPr>
          <w:rFonts w:ascii="Bahnschrift" w:hAnsi="Bahnschrift" w:cs="Tahoma"/>
          <w:sz w:val="20"/>
          <w:szCs w:val="20"/>
        </w:rPr>
        <w:t xml:space="preserve"> de ciment par mètre cube de sable sec. La fabrication et la mise en œuvre de piles en maçonnerie pour ponts semi-définitifs, seront conformes aux plans types du présent dossier et seront soumises à l'agrément de l’Ingénieur.</w:t>
      </w:r>
    </w:p>
    <w:p w:rsidR="008366BC" w:rsidRPr="009E4DB2" w:rsidRDefault="008366BC" w:rsidP="008366BC">
      <w:pPr>
        <w:spacing w:line="280" w:lineRule="exact"/>
        <w:ind w:right="-1"/>
        <w:jc w:val="both"/>
        <w:rPr>
          <w:rFonts w:ascii="Bahnschrift" w:hAnsi="Bahnschrift" w:cs="Tahoma"/>
          <w:b/>
          <w:sz w:val="20"/>
          <w:szCs w:val="20"/>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Article 54</w:t>
      </w:r>
      <w:r w:rsidR="008366BC" w:rsidRPr="009E4DB2">
        <w:rPr>
          <w:rFonts w:ascii="Bahnschrift" w:hAnsi="Bahnschrift" w:cs="Tahoma"/>
          <w:b/>
          <w:sz w:val="20"/>
          <w:szCs w:val="20"/>
        </w:rPr>
        <w:t xml:space="preserve"> :</w:t>
      </w:r>
      <w:r w:rsidR="008366BC" w:rsidRPr="009E4DB2">
        <w:rPr>
          <w:rFonts w:ascii="Bahnschrift" w:hAnsi="Bahnschrift" w:cs="Tahoma"/>
          <w:sz w:val="20"/>
          <w:szCs w:val="20"/>
        </w:rPr>
        <w:t xml:space="preserve"> </w:t>
      </w:r>
      <w:r w:rsidR="008366BC" w:rsidRPr="009E4DB2">
        <w:rPr>
          <w:rFonts w:ascii="Bahnschrift" w:hAnsi="Bahnschrift" w:cs="Tahoma"/>
          <w:b/>
          <w:sz w:val="20"/>
          <w:szCs w:val="20"/>
        </w:rPr>
        <w:t>PROTECTION ANTI-CORROSIVE DES BUSES METALLIQUES</w:t>
      </w:r>
    </w:p>
    <w:p w:rsidR="008366BC" w:rsidRPr="009E4DB2" w:rsidRDefault="008366BC" w:rsidP="0042196E">
      <w:pPr>
        <w:pStyle w:val="Titre5"/>
        <w:ind w:right="-1" w:hanging="720"/>
        <w:jc w:val="left"/>
        <w:rPr>
          <w:rFonts w:ascii="Bahnschrift" w:hAnsi="Bahnschrift" w:cs="Tahoma"/>
          <w:b/>
          <w:iCs/>
          <w:sz w:val="20"/>
        </w:rPr>
      </w:pPr>
      <w:r w:rsidRPr="009E4DB2">
        <w:rPr>
          <w:rFonts w:ascii="Bahnschrift" w:hAnsi="Bahnschrift" w:cs="Tahoma"/>
          <w:i/>
          <w:iCs/>
          <w:sz w:val="20"/>
        </w:rPr>
        <w:lastRenderedPageBreak/>
        <w:t xml:space="preserve">             </w:t>
      </w:r>
      <w:proofErr w:type="gramStart"/>
      <w:r w:rsidRPr="009E4DB2">
        <w:rPr>
          <w:rFonts w:ascii="Bahnschrift" w:hAnsi="Bahnschrift" w:cs="Tahoma"/>
          <w:b/>
          <w:iCs/>
          <w:sz w:val="20"/>
        </w:rPr>
        <w:t>I  -</w:t>
      </w:r>
      <w:proofErr w:type="gramEnd"/>
      <w:r w:rsidRPr="009E4DB2">
        <w:rPr>
          <w:rFonts w:ascii="Bahnschrift" w:hAnsi="Bahnschrift" w:cs="Tahoma"/>
          <w:b/>
          <w:iCs/>
          <w:sz w:val="20"/>
        </w:rPr>
        <w:t xml:space="preserve"> 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Ces travaux consistent à fournir et mettre en œuvre l'application de peinture bitumineuse sur les parties visibles et accessibles des buses métalliques existantes.</w:t>
      </w:r>
    </w:p>
    <w:p w:rsidR="008366BC" w:rsidRPr="009E4DB2" w:rsidRDefault="008366BC" w:rsidP="0042196E">
      <w:pPr>
        <w:ind w:right="-1" w:firstLine="708"/>
        <w:jc w:val="both"/>
        <w:rPr>
          <w:rFonts w:ascii="Bahnschrift" w:hAnsi="Bahnschrift" w:cs="Tahoma"/>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II - Mode </w:t>
      </w:r>
      <w:r w:rsidRPr="009E4DB2">
        <w:rPr>
          <w:rFonts w:ascii="Bahnschrift" w:hAnsi="Bahnschrift" w:cs="Tahoma"/>
          <w:sz w:val="20"/>
          <w:szCs w:val="20"/>
        </w:rPr>
        <w:t>d</w:t>
      </w:r>
      <w:r w:rsidRPr="009E4DB2">
        <w:rPr>
          <w:rFonts w:ascii="Bahnschrift" w:hAnsi="Bahnschrift" w:cs="Tahoma"/>
          <w:b/>
          <w:sz w:val="20"/>
          <w:szCs w:val="20"/>
        </w:rPr>
        <w:t>’exécution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Les ouvrages devant recevoir une peinture bitumineuse seront définis par l’Ingénieur. Avant tout commencement des travaux, les surfaces à peindre seront métrées contradictoirement. Les parties à traiter devront être nettoyées de tous détritus, matières végétales, boues et </w:t>
      </w:r>
      <w:proofErr w:type="gramStart"/>
      <w:r w:rsidRPr="009E4DB2">
        <w:rPr>
          <w:rFonts w:ascii="Bahnschrift" w:hAnsi="Bahnschrift" w:cs="Tahoma"/>
          <w:sz w:val="20"/>
          <w:szCs w:val="20"/>
        </w:rPr>
        <w:t>rouilles;</w:t>
      </w:r>
      <w:proofErr w:type="gramEnd"/>
      <w:r w:rsidRPr="009E4DB2">
        <w:rPr>
          <w:rFonts w:ascii="Bahnschrift" w:hAnsi="Bahnschrift" w:cs="Tahoma"/>
          <w:sz w:val="20"/>
          <w:szCs w:val="20"/>
        </w:rPr>
        <w:t xml:space="preserve"> les curages des buses étant rémunérés par ailleurs.</w:t>
      </w:r>
    </w:p>
    <w:p w:rsidR="008366BC" w:rsidRPr="009E4DB2" w:rsidRDefault="008366BC" w:rsidP="0042196E">
      <w:pPr>
        <w:pStyle w:val="Corpsdetexte2"/>
        <w:ind w:right="-1" w:firstLine="708"/>
        <w:rPr>
          <w:rFonts w:ascii="Bahnschrift" w:hAnsi="Bahnschrift" w:cs="Tahoma"/>
          <w:b/>
        </w:rPr>
      </w:pPr>
      <w:r w:rsidRPr="009E4DB2">
        <w:rPr>
          <w:rFonts w:ascii="Bahnschrift" w:hAnsi="Bahnschrift" w:cs="Tahoma"/>
          <w:b/>
        </w:rPr>
        <w:t>L'application de la peinture bitumineuse sera soumise à l'agrément de l’Ingénieur.</w:t>
      </w:r>
    </w:p>
    <w:p w:rsidR="008366BC" w:rsidRPr="009E4DB2" w:rsidRDefault="008366BC" w:rsidP="0042196E">
      <w:pPr>
        <w:pStyle w:val="Corpsdetexte2"/>
        <w:ind w:right="-1"/>
        <w:rPr>
          <w:rFonts w:ascii="Bahnschrift" w:hAnsi="Bahnschrift" w:cs="Tahoma"/>
          <w:b/>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Article 55</w:t>
      </w:r>
      <w:r w:rsidR="008366BC" w:rsidRPr="009E4DB2">
        <w:rPr>
          <w:rFonts w:ascii="Bahnschrift" w:hAnsi="Bahnschrift" w:cs="Tahoma"/>
          <w:b/>
          <w:sz w:val="20"/>
          <w:szCs w:val="20"/>
        </w:rPr>
        <w:t xml:space="preserve"> </w:t>
      </w:r>
      <w:r w:rsidR="008366BC" w:rsidRPr="009E4DB2">
        <w:rPr>
          <w:rFonts w:ascii="Bahnschrift" w:hAnsi="Bahnschrift" w:cs="Tahoma"/>
          <w:sz w:val="20"/>
          <w:szCs w:val="20"/>
        </w:rPr>
        <w:t xml:space="preserve">: </w:t>
      </w:r>
      <w:r w:rsidR="008366BC" w:rsidRPr="009E4DB2">
        <w:rPr>
          <w:rFonts w:ascii="Bahnschrift" w:hAnsi="Bahnschrift" w:cs="Tahoma"/>
          <w:b/>
          <w:sz w:val="20"/>
          <w:szCs w:val="20"/>
        </w:rPr>
        <w:t>DEMOLITION D'OUVRAGES EXISTANTS EN MATERIAUX MASSIQUES</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w:t>
      </w:r>
      <w:proofErr w:type="gramStart"/>
      <w:r w:rsidRPr="009E4DB2">
        <w:rPr>
          <w:rFonts w:ascii="Bahnschrift" w:hAnsi="Bahnschrift" w:cs="Tahoma"/>
          <w:b/>
          <w:sz w:val="20"/>
          <w:szCs w:val="20"/>
        </w:rPr>
        <w:t>I  -</w:t>
      </w:r>
      <w:proofErr w:type="gramEnd"/>
      <w:r w:rsidRPr="009E4DB2">
        <w:rPr>
          <w:rFonts w:ascii="Bahnschrift" w:hAnsi="Bahnschrift" w:cs="Tahoma"/>
          <w:b/>
          <w:sz w:val="20"/>
          <w:szCs w:val="20"/>
        </w:rPr>
        <w:tab/>
        <w:t>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Ces travaux consistent en la démolition en place soit d'ouvrage existant en infrastructure ou superstructure en matériaux massiques. La démolition de platelage est comprise dans la tâche 223.</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La démolition d'ouvrage existant s'effectuera en place quelle que soit la nature de la </w:t>
      </w:r>
      <w:proofErr w:type="gramStart"/>
      <w:r w:rsidRPr="009E4DB2">
        <w:rPr>
          <w:rFonts w:ascii="Bahnschrift" w:hAnsi="Bahnschrift" w:cs="Tahoma"/>
          <w:sz w:val="20"/>
          <w:szCs w:val="20"/>
        </w:rPr>
        <w:t>construction:</w:t>
      </w:r>
      <w:proofErr w:type="gramEnd"/>
      <w:r w:rsidRPr="009E4DB2">
        <w:rPr>
          <w:rFonts w:ascii="Bahnschrift" w:hAnsi="Bahnschrift" w:cs="Tahoma"/>
          <w:sz w:val="20"/>
          <w:szCs w:val="20"/>
        </w:rPr>
        <w:t xml:space="preserve"> maçonnerie, béton, ou béton armé.</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Après avoir exécuté les fouilles nécessaires pour accéder à l'ouvrage ou à la partie d'ouvrage à démolir, l'Entrepreneur effectuera la démolition de l'ouvrage par tous les moyens en sa possession.</w:t>
      </w:r>
    </w:p>
    <w:p w:rsidR="008366BC" w:rsidRPr="009E4DB2" w:rsidRDefault="008366BC" w:rsidP="0042196E">
      <w:pPr>
        <w:ind w:left="991" w:right="-1" w:hanging="283"/>
        <w:jc w:val="both"/>
        <w:rPr>
          <w:rFonts w:ascii="Bahnschrift" w:hAnsi="Bahnschrift" w:cs="Tahoma"/>
          <w:sz w:val="20"/>
          <w:szCs w:val="20"/>
        </w:rPr>
      </w:pPr>
      <w:r w:rsidRPr="009E4DB2">
        <w:rPr>
          <w:rFonts w:ascii="Bahnschrift" w:hAnsi="Bahnschrift" w:cs="Tahoma"/>
          <w:sz w:val="20"/>
          <w:szCs w:val="20"/>
        </w:rPr>
        <w:t>1.</w:t>
      </w:r>
      <w:r w:rsidRPr="009E4DB2">
        <w:rPr>
          <w:rFonts w:ascii="Bahnschrift" w:hAnsi="Bahnschrift" w:cs="Tahoma"/>
          <w:sz w:val="20"/>
          <w:szCs w:val="20"/>
        </w:rPr>
        <w:tab/>
        <w:t xml:space="preserve">manuel avec masse, burin, barre à mines etc… par les populations riveraines de chaque village desservi par la route rurale sur engagement temporaire à l’entreprise. Si la route rurale traverse les zones de faible densité linéaire de population, les travaux seront exécutés </w:t>
      </w:r>
      <w:proofErr w:type="gramStart"/>
      <w:r w:rsidRPr="009E4DB2">
        <w:rPr>
          <w:rFonts w:ascii="Bahnschrift" w:hAnsi="Bahnschrift" w:cs="Tahoma"/>
          <w:sz w:val="20"/>
          <w:szCs w:val="20"/>
        </w:rPr>
        <w:t>par  les</w:t>
      </w:r>
      <w:proofErr w:type="gramEnd"/>
      <w:r w:rsidRPr="009E4DB2">
        <w:rPr>
          <w:rFonts w:ascii="Bahnschrift" w:hAnsi="Bahnschrift" w:cs="Tahoma"/>
          <w:sz w:val="20"/>
          <w:szCs w:val="20"/>
        </w:rPr>
        <w:t xml:space="preserve"> populations locales engagées temporairement par l’entreprise ou le cas échéant par les groupes locaux organisés au sein des GIC, CR ou GROUPEMENT VILLAGEOIS.</w:t>
      </w:r>
    </w:p>
    <w:p w:rsidR="008366BC" w:rsidRPr="009E4DB2" w:rsidRDefault="008366BC" w:rsidP="0042196E">
      <w:pPr>
        <w:ind w:left="991" w:right="-1" w:hanging="283"/>
        <w:jc w:val="both"/>
        <w:rPr>
          <w:rFonts w:ascii="Bahnschrift" w:hAnsi="Bahnschrift" w:cs="Tahoma"/>
          <w:sz w:val="20"/>
          <w:szCs w:val="20"/>
        </w:rPr>
      </w:pPr>
      <w:r w:rsidRPr="009E4DB2">
        <w:rPr>
          <w:rFonts w:ascii="Bahnschrift" w:hAnsi="Bahnschrift" w:cs="Tahoma"/>
          <w:sz w:val="20"/>
          <w:szCs w:val="20"/>
        </w:rPr>
        <w:t>2.</w:t>
      </w:r>
      <w:r w:rsidRPr="009E4DB2">
        <w:rPr>
          <w:rFonts w:ascii="Bahnschrift" w:hAnsi="Bahnschrift" w:cs="Tahoma"/>
          <w:sz w:val="20"/>
          <w:szCs w:val="20"/>
        </w:rPr>
        <w:tab/>
        <w:t>ou mécaniquement,</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matériaux de démolition ainsi que les gravats seront extraits du chantier puis chargés et transportés en des lieux de dépôt agréés par l’Ingénieur.</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 prix comprend aussi l’enlèvement des culées ou des pieux en bois.</w:t>
      </w:r>
    </w:p>
    <w:p w:rsidR="008366BC" w:rsidRPr="009E4DB2" w:rsidRDefault="008366BC" w:rsidP="0042196E">
      <w:pPr>
        <w:ind w:right="-1"/>
        <w:jc w:val="both"/>
        <w:rPr>
          <w:rFonts w:ascii="Bahnschrift" w:hAnsi="Bahnschrift" w:cs="Tahoma"/>
          <w:b/>
          <w:sz w:val="20"/>
          <w:szCs w:val="20"/>
          <w:u w:val="single"/>
        </w:rPr>
      </w:pPr>
    </w:p>
    <w:p w:rsidR="008366BC" w:rsidRPr="009E4DB2" w:rsidRDefault="00687E14" w:rsidP="0042196E">
      <w:pPr>
        <w:jc w:val="both"/>
        <w:outlineLvl w:val="1"/>
        <w:rPr>
          <w:rFonts w:ascii="Bahnschrift" w:hAnsi="Bahnschrift" w:cs="Tahoma"/>
          <w:b/>
          <w:sz w:val="20"/>
          <w:szCs w:val="20"/>
        </w:rPr>
      </w:pPr>
      <w:r w:rsidRPr="009E4DB2">
        <w:rPr>
          <w:rFonts w:ascii="Bahnschrift" w:hAnsi="Bahnschrift" w:cs="Tahoma"/>
          <w:b/>
          <w:sz w:val="20"/>
          <w:szCs w:val="20"/>
        </w:rPr>
        <w:t>Article 56</w:t>
      </w:r>
      <w:r w:rsidR="008366BC" w:rsidRPr="009E4DB2">
        <w:rPr>
          <w:rFonts w:ascii="Bahnschrift" w:hAnsi="Bahnschrift" w:cs="Tahoma"/>
          <w:b/>
          <w:sz w:val="20"/>
          <w:szCs w:val="20"/>
        </w:rPr>
        <w:t xml:space="preserve"> </w:t>
      </w:r>
      <w:r w:rsidR="008366BC" w:rsidRPr="009E4DB2">
        <w:rPr>
          <w:rFonts w:ascii="Bahnschrift" w:hAnsi="Bahnschrift" w:cs="Tahoma"/>
          <w:sz w:val="20"/>
          <w:szCs w:val="20"/>
        </w:rPr>
        <w:t xml:space="preserve">: </w:t>
      </w:r>
      <w:r w:rsidR="008366BC" w:rsidRPr="009E4DB2">
        <w:rPr>
          <w:rFonts w:ascii="Bahnschrift" w:hAnsi="Bahnschrift" w:cs="Tahoma"/>
          <w:b/>
          <w:sz w:val="20"/>
          <w:szCs w:val="20"/>
        </w:rPr>
        <w:t>DEMOLITION DE BUSES EN BETON OU METALLIQUES</w:t>
      </w:r>
    </w:p>
    <w:p w:rsidR="008366BC" w:rsidRPr="009E4DB2" w:rsidRDefault="008366BC" w:rsidP="0042196E">
      <w:pPr>
        <w:ind w:right="-1"/>
        <w:jc w:val="both"/>
        <w:rPr>
          <w:rFonts w:ascii="Bahnschrift" w:hAnsi="Bahnschrift" w:cs="Tahoma"/>
          <w:b/>
          <w:sz w:val="20"/>
          <w:szCs w:val="20"/>
        </w:rPr>
      </w:pPr>
      <w:r w:rsidRPr="009E4DB2">
        <w:rPr>
          <w:rFonts w:ascii="Bahnschrift" w:hAnsi="Bahnschrift" w:cs="Tahoma"/>
          <w:b/>
          <w:sz w:val="20"/>
          <w:szCs w:val="20"/>
        </w:rPr>
        <w:t xml:space="preserve">    I -Description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Ces travaux consistent en la démolition en place des buses béton et métalliques.</w:t>
      </w:r>
    </w:p>
    <w:p w:rsidR="008366BC" w:rsidRPr="009E4DB2" w:rsidRDefault="00515E06" w:rsidP="0042196E">
      <w:pPr>
        <w:pStyle w:val="Titre6"/>
        <w:ind w:right="-1"/>
        <w:jc w:val="left"/>
        <w:rPr>
          <w:rFonts w:ascii="Bahnschrift" w:hAnsi="Bahnschrift" w:cs="Tahoma"/>
          <w:iCs/>
          <w:color w:val="000000"/>
          <w:sz w:val="20"/>
          <w:szCs w:val="20"/>
        </w:rPr>
      </w:pPr>
      <w:r w:rsidRPr="009E4DB2">
        <w:rPr>
          <w:rFonts w:ascii="Bahnschrift" w:hAnsi="Bahnschrift" w:cs="Tahoma"/>
          <w:i/>
          <w:iCs/>
          <w:sz w:val="20"/>
          <w:szCs w:val="20"/>
        </w:rPr>
        <w:t xml:space="preserve"> </w:t>
      </w:r>
      <w:r w:rsidR="008366BC" w:rsidRPr="009E4DB2">
        <w:rPr>
          <w:rFonts w:ascii="Bahnschrift" w:hAnsi="Bahnschrift" w:cs="Tahoma"/>
          <w:iCs/>
          <w:sz w:val="20"/>
          <w:szCs w:val="20"/>
        </w:rPr>
        <w:t xml:space="preserve"> </w:t>
      </w:r>
      <w:r w:rsidR="008366BC" w:rsidRPr="009E4DB2">
        <w:rPr>
          <w:rFonts w:ascii="Bahnschrift" w:hAnsi="Bahnschrift" w:cs="Tahoma"/>
          <w:iCs/>
          <w:color w:val="000000"/>
          <w:sz w:val="20"/>
          <w:szCs w:val="20"/>
        </w:rPr>
        <w:t>II - Mode d’exécution des travaux</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 xml:space="preserve">La démolition d'ouvrage existant s'effectuera en place quelle que soit la nature de la </w:t>
      </w:r>
      <w:proofErr w:type="gramStart"/>
      <w:r w:rsidRPr="009E4DB2">
        <w:rPr>
          <w:rFonts w:ascii="Bahnschrift" w:hAnsi="Bahnschrift" w:cs="Tahoma"/>
          <w:sz w:val="20"/>
          <w:szCs w:val="20"/>
        </w:rPr>
        <w:t>construction:</w:t>
      </w:r>
      <w:proofErr w:type="gramEnd"/>
      <w:r w:rsidRPr="009E4DB2">
        <w:rPr>
          <w:rFonts w:ascii="Bahnschrift" w:hAnsi="Bahnschrift" w:cs="Tahoma"/>
          <w:sz w:val="20"/>
          <w:szCs w:val="20"/>
        </w:rPr>
        <w:t xml:space="preserve"> métallique ou béton.</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Après avoir exécuté les fouilles nécessaires pour accéder à l'ouvrage ou à la partie d'ouvrage à démolir, l'Entrepreneur effectuera la démolition de l'ouvrage par tous les moyens en sa possession.</w:t>
      </w:r>
    </w:p>
    <w:p w:rsidR="008366BC" w:rsidRPr="009E4DB2" w:rsidRDefault="008366BC" w:rsidP="0042196E">
      <w:pPr>
        <w:ind w:left="991" w:right="-1" w:hanging="283"/>
        <w:jc w:val="both"/>
        <w:rPr>
          <w:rFonts w:ascii="Bahnschrift" w:hAnsi="Bahnschrift" w:cs="Tahoma"/>
          <w:sz w:val="20"/>
          <w:szCs w:val="20"/>
        </w:rPr>
      </w:pPr>
      <w:r w:rsidRPr="009E4DB2">
        <w:rPr>
          <w:rFonts w:ascii="Bahnschrift" w:hAnsi="Bahnschrift" w:cs="Tahoma"/>
          <w:sz w:val="20"/>
          <w:szCs w:val="20"/>
        </w:rPr>
        <w:t>1.</w:t>
      </w:r>
      <w:r w:rsidRPr="009E4DB2">
        <w:rPr>
          <w:rFonts w:ascii="Bahnschrift" w:hAnsi="Bahnschrift" w:cs="Tahoma"/>
          <w:sz w:val="20"/>
          <w:szCs w:val="20"/>
        </w:rPr>
        <w:tab/>
        <w:t xml:space="preserve">manuel avec masse, burin, barre à mines etc… par les populations riveraines de chaque village desservi par la route rurale sur engagement temporaire à l’entreprise. Si la route rurale traverse les zones de faible densité linéaire de population, les travaux seront exécutés </w:t>
      </w:r>
      <w:proofErr w:type="gramStart"/>
      <w:r w:rsidRPr="009E4DB2">
        <w:rPr>
          <w:rFonts w:ascii="Bahnschrift" w:hAnsi="Bahnschrift" w:cs="Tahoma"/>
          <w:sz w:val="20"/>
          <w:szCs w:val="20"/>
        </w:rPr>
        <w:t>par  les</w:t>
      </w:r>
      <w:proofErr w:type="gramEnd"/>
      <w:r w:rsidRPr="009E4DB2">
        <w:rPr>
          <w:rFonts w:ascii="Bahnschrift" w:hAnsi="Bahnschrift" w:cs="Tahoma"/>
          <w:sz w:val="20"/>
          <w:szCs w:val="20"/>
        </w:rPr>
        <w:t xml:space="preserve"> populations locales engagées temporairement par l’entreprise ou le cas échéant par les groupes locaux en sous-traitance organisé au sein des GIC, CR ou GROUPEMENT VILLAGEOIS.</w:t>
      </w:r>
    </w:p>
    <w:p w:rsidR="008366BC" w:rsidRPr="009E4DB2" w:rsidRDefault="008366BC" w:rsidP="0042196E">
      <w:pPr>
        <w:ind w:left="991" w:right="-1" w:hanging="283"/>
        <w:jc w:val="both"/>
        <w:rPr>
          <w:rFonts w:ascii="Bahnschrift" w:hAnsi="Bahnschrift" w:cs="Tahoma"/>
          <w:sz w:val="20"/>
          <w:szCs w:val="20"/>
        </w:rPr>
      </w:pPr>
      <w:r w:rsidRPr="009E4DB2">
        <w:rPr>
          <w:rFonts w:ascii="Bahnschrift" w:hAnsi="Bahnschrift" w:cs="Tahoma"/>
          <w:sz w:val="20"/>
          <w:szCs w:val="20"/>
        </w:rPr>
        <w:t>2.</w:t>
      </w:r>
      <w:r w:rsidRPr="009E4DB2">
        <w:rPr>
          <w:rFonts w:ascii="Bahnschrift" w:hAnsi="Bahnschrift" w:cs="Tahoma"/>
          <w:sz w:val="20"/>
          <w:szCs w:val="20"/>
        </w:rPr>
        <w:tab/>
        <w:t>ou mécaniquement,</w:t>
      </w:r>
    </w:p>
    <w:p w:rsidR="008366BC" w:rsidRPr="009E4DB2" w:rsidRDefault="008366BC" w:rsidP="0042196E">
      <w:pPr>
        <w:ind w:right="-1" w:firstLine="708"/>
        <w:jc w:val="both"/>
        <w:rPr>
          <w:rFonts w:ascii="Bahnschrift" w:hAnsi="Bahnschrift" w:cs="Tahoma"/>
          <w:sz w:val="20"/>
          <w:szCs w:val="20"/>
        </w:rPr>
      </w:pPr>
      <w:r w:rsidRPr="009E4DB2">
        <w:rPr>
          <w:rFonts w:ascii="Bahnschrift" w:hAnsi="Bahnschrift" w:cs="Tahoma"/>
          <w:sz w:val="20"/>
          <w:szCs w:val="20"/>
        </w:rPr>
        <w:t>Les matériaux de démolition ainsi que les gravats seront extraits du chantier puis chargés et transportés en des lieux de dépôt agréés par l’Ingénieur.</w:t>
      </w:r>
    </w:p>
    <w:p w:rsidR="008366BC" w:rsidRPr="009E4DB2" w:rsidRDefault="008366BC" w:rsidP="0042196E">
      <w:pPr>
        <w:ind w:right="-1"/>
        <w:jc w:val="both"/>
        <w:rPr>
          <w:rFonts w:ascii="Bahnschrift" w:hAnsi="Bahnschrift" w:cs="Tahoma"/>
          <w:b/>
          <w:sz w:val="20"/>
          <w:szCs w:val="20"/>
          <w:u w:val="single"/>
        </w:rPr>
      </w:pPr>
    </w:p>
    <w:p w:rsidR="008366BC" w:rsidRPr="009E4DB2" w:rsidRDefault="00687E14" w:rsidP="0042196E">
      <w:pPr>
        <w:jc w:val="both"/>
        <w:outlineLvl w:val="1"/>
        <w:rPr>
          <w:rFonts w:ascii="Bahnschrift" w:hAnsi="Bahnschrift" w:cs="Tahoma"/>
          <w:sz w:val="20"/>
          <w:szCs w:val="20"/>
        </w:rPr>
      </w:pPr>
      <w:r w:rsidRPr="009E4DB2">
        <w:rPr>
          <w:rFonts w:ascii="Bahnschrift" w:hAnsi="Bahnschrift" w:cs="Tahoma"/>
          <w:b/>
          <w:sz w:val="20"/>
          <w:szCs w:val="20"/>
        </w:rPr>
        <w:t>Article 57</w:t>
      </w:r>
      <w:r w:rsidR="008366BC" w:rsidRPr="009E4DB2">
        <w:rPr>
          <w:rFonts w:ascii="Bahnschrift" w:hAnsi="Bahnschrift" w:cs="Tahoma"/>
          <w:b/>
          <w:sz w:val="20"/>
          <w:szCs w:val="20"/>
        </w:rPr>
        <w:t xml:space="preserve"> </w:t>
      </w:r>
      <w:r w:rsidR="008366BC" w:rsidRPr="009E4DB2">
        <w:rPr>
          <w:rFonts w:ascii="Bahnschrift" w:hAnsi="Bahnschrift" w:cs="Tahoma"/>
          <w:sz w:val="20"/>
          <w:szCs w:val="20"/>
        </w:rPr>
        <w:t xml:space="preserve">:   </w:t>
      </w:r>
      <w:r w:rsidR="008366BC" w:rsidRPr="009E4DB2">
        <w:rPr>
          <w:rFonts w:ascii="Bahnschrift" w:hAnsi="Bahnschrift" w:cs="Tahoma"/>
          <w:b/>
          <w:sz w:val="20"/>
          <w:szCs w:val="20"/>
        </w:rPr>
        <w:t>CONSTRUCTION DES BARRIERES DE PLUIES</w:t>
      </w:r>
    </w:p>
    <w:p w:rsidR="008366BC" w:rsidRPr="009E4DB2" w:rsidRDefault="008366BC" w:rsidP="0042196E">
      <w:pPr>
        <w:ind w:right="-1"/>
        <w:jc w:val="both"/>
        <w:rPr>
          <w:rFonts w:ascii="Bahnschrift" w:hAnsi="Bahnschrift" w:cs="Tahoma"/>
          <w:b/>
          <w:sz w:val="20"/>
          <w:szCs w:val="20"/>
        </w:rPr>
      </w:pP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b/>
          <w:sz w:val="20"/>
          <w:szCs w:val="20"/>
        </w:rPr>
        <w:t xml:space="preserve">    I -Description des travaux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Cette tâche concerne la construction des barrières de pluies conformément au plan type contenu dans le dossier d'Appel d'Offres afin d'assurer la protection des routes pendant et après les pluies.</w:t>
      </w:r>
    </w:p>
    <w:p w:rsidR="008366BC" w:rsidRPr="009E4DB2" w:rsidRDefault="008366BC" w:rsidP="0042196E">
      <w:pPr>
        <w:ind w:right="-1" w:firstLine="708"/>
        <w:jc w:val="both"/>
        <w:rPr>
          <w:rFonts w:ascii="Bahnschrift" w:hAnsi="Bahnschrift" w:cs="Tahoma"/>
          <w:sz w:val="20"/>
          <w:szCs w:val="20"/>
        </w:rPr>
      </w:pPr>
    </w:p>
    <w:p w:rsidR="008366BC" w:rsidRPr="009E4DB2" w:rsidRDefault="008366BC" w:rsidP="0042196E">
      <w:pPr>
        <w:pStyle w:val="Titre6"/>
        <w:ind w:right="-1"/>
        <w:jc w:val="left"/>
        <w:rPr>
          <w:rFonts w:ascii="Bahnschrift" w:hAnsi="Bahnschrift" w:cs="Tahoma"/>
          <w:iCs/>
          <w:color w:val="000000"/>
          <w:sz w:val="20"/>
          <w:szCs w:val="20"/>
        </w:rPr>
      </w:pPr>
      <w:r w:rsidRPr="009E4DB2">
        <w:rPr>
          <w:rFonts w:ascii="Bahnschrift" w:hAnsi="Bahnschrift" w:cs="Tahoma"/>
          <w:color w:val="000000"/>
          <w:sz w:val="20"/>
          <w:szCs w:val="20"/>
        </w:rPr>
        <w:t xml:space="preserve">II- </w:t>
      </w:r>
      <w:r w:rsidRPr="009E4DB2">
        <w:rPr>
          <w:rFonts w:ascii="Bahnschrift" w:hAnsi="Bahnschrift" w:cs="Tahoma"/>
          <w:iCs/>
          <w:color w:val="000000"/>
          <w:sz w:val="20"/>
          <w:szCs w:val="20"/>
        </w:rPr>
        <w:t>Mode d’exécution des travaux</w:t>
      </w:r>
    </w:p>
    <w:p w:rsidR="008366BC" w:rsidRPr="009E4DB2" w:rsidRDefault="008366BC" w:rsidP="0042196E">
      <w:pPr>
        <w:ind w:right="-1"/>
        <w:jc w:val="both"/>
        <w:rPr>
          <w:rFonts w:ascii="Bahnschrift" w:hAnsi="Bahnschrift" w:cs="Tahoma"/>
          <w:sz w:val="20"/>
          <w:szCs w:val="20"/>
        </w:rPr>
      </w:pPr>
      <w:r w:rsidRPr="009E4DB2">
        <w:rPr>
          <w:rFonts w:ascii="Bahnschrift" w:hAnsi="Bahnschrift" w:cs="Tahoma"/>
          <w:sz w:val="20"/>
          <w:szCs w:val="20"/>
        </w:rPr>
        <w:t>Les barrières de pluies seront construites tous les 20 km en moyenne à partir de chaque extrémité de la route, conformément au plan type. L’exécution comprendra la mise en place des poteaux en profilés métalliques de part et d’autre de la route, et une barre transversale métallique, lestée à l’une de ses extrémités et pivotant autour d’un axe sur l’un des poteaux. Les poteaux seront scellés dans le sol à l’aide du béton dosé à 250kg de ciment par m3. Les poteaux et la barre seront peints aux couleurs rouges et blanc ou en toute autre couleur sur instruction de l’Ingénieur.</w:t>
      </w:r>
    </w:p>
    <w:p w:rsidR="008366BC" w:rsidRPr="009E4DB2" w:rsidRDefault="00687E14" w:rsidP="0042196E">
      <w:pPr>
        <w:pStyle w:val="Titre7"/>
        <w:spacing w:before="0" w:after="0"/>
        <w:jc w:val="both"/>
        <w:rPr>
          <w:rFonts w:ascii="Bahnschrift" w:hAnsi="Bahnschrift" w:cs="Tahoma"/>
          <w:b/>
          <w:sz w:val="20"/>
          <w:szCs w:val="20"/>
        </w:rPr>
      </w:pPr>
      <w:r w:rsidRPr="009E4DB2">
        <w:rPr>
          <w:rFonts w:ascii="Bahnschrift" w:hAnsi="Bahnschrift" w:cs="Tahoma"/>
          <w:b/>
          <w:sz w:val="20"/>
          <w:szCs w:val="20"/>
        </w:rPr>
        <w:t>Article 58</w:t>
      </w:r>
      <w:r w:rsidR="008366BC" w:rsidRPr="009E4DB2">
        <w:rPr>
          <w:rFonts w:ascii="Bahnschrift" w:hAnsi="Bahnschrift" w:cs="Tahoma"/>
          <w:b/>
          <w:sz w:val="20"/>
          <w:szCs w:val="20"/>
        </w:rPr>
        <w:t> : FOURNITURE ET POSE DE PANNEAUX DE SIGNALISATION</w:t>
      </w:r>
    </w:p>
    <w:p w:rsidR="008366BC" w:rsidRPr="009E4DB2" w:rsidRDefault="008366BC" w:rsidP="0042196E">
      <w:pPr>
        <w:pStyle w:val="Titre6"/>
        <w:ind w:right="-1"/>
        <w:jc w:val="left"/>
        <w:rPr>
          <w:rFonts w:ascii="Bahnschrift" w:hAnsi="Bahnschrift" w:cs="Tahoma"/>
          <w:iCs/>
          <w:color w:val="000000"/>
          <w:sz w:val="20"/>
          <w:szCs w:val="20"/>
        </w:rPr>
      </w:pPr>
      <w:r w:rsidRPr="009E4DB2">
        <w:rPr>
          <w:rFonts w:ascii="Bahnschrift" w:hAnsi="Bahnschrift" w:cs="Tahoma"/>
          <w:color w:val="000000"/>
          <w:sz w:val="20"/>
          <w:szCs w:val="20"/>
        </w:rPr>
        <w:lastRenderedPageBreak/>
        <w:t xml:space="preserve"> I- Définitions des travaux</w:t>
      </w:r>
    </w:p>
    <w:p w:rsidR="00515E06" w:rsidRPr="009E4DB2" w:rsidRDefault="008366BC" w:rsidP="0042196E">
      <w:pPr>
        <w:pStyle w:val="Corpsdetexte"/>
        <w:ind w:right="-1" w:firstLine="0"/>
        <w:rPr>
          <w:rFonts w:ascii="Bahnschrift" w:hAnsi="Bahnschrift" w:cs="Tahoma"/>
          <w:sz w:val="20"/>
        </w:rPr>
      </w:pPr>
      <w:r w:rsidRPr="009E4DB2">
        <w:rPr>
          <w:rFonts w:ascii="Bahnschrift" w:hAnsi="Bahnschrift" w:cs="Tahoma"/>
          <w:sz w:val="20"/>
        </w:rPr>
        <w:t>La signalisation verticale comprend les panneaux de police, de pré signalisation, de localisation et directionnels. La localisation et l’implantation des panneaux à mettre en place est définie par les plans d’exécution et préc</w:t>
      </w:r>
      <w:r w:rsidR="00515E06" w:rsidRPr="009E4DB2">
        <w:rPr>
          <w:rFonts w:ascii="Bahnschrift" w:hAnsi="Bahnschrift" w:cs="Tahoma"/>
          <w:sz w:val="20"/>
        </w:rPr>
        <w:t>isée sur place par l’Ingénieur.</w:t>
      </w:r>
    </w:p>
    <w:p w:rsidR="00515E06" w:rsidRPr="009E4DB2" w:rsidRDefault="00515E06" w:rsidP="0042196E">
      <w:pPr>
        <w:pStyle w:val="Corpsdetexte"/>
        <w:ind w:right="-1"/>
        <w:rPr>
          <w:rFonts w:ascii="Bahnschrift" w:hAnsi="Bahnschrift" w:cs="Tahoma"/>
          <w:sz w:val="20"/>
        </w:rPr>
      </w:pPr>
    </w:p>
    <w:p w:rsidR="008366BC" w:rsidRPr="009E4DB2" w:rsidRDefault="008366BC" w:rsidP="0042196E">
      <w:pPr>
        <w:pStyle w:val="Corpsdetexte"/>
        <w:ind w:right="-1" w:firstLine="0"/>
        <w:rPr>
          <w:rFonts w:ascii="Bahnschrift" w:hAnsi="Bahnschrift" w:cs="Tahoma"/>
          <w:sz w:val="20"/>
        </w:rPr>
      </w:pPr>
      <w:r w:rsidRPr="009E4DB2">
        <w:rPr>
          <w:rFonts w:ascii="Bahnschrift" w:hAnsi="Bahnschrift" w:cs="Tahoma"/>
          <w:b/>
          <w:color w:val="000000"/>
          <w:sz w:val="20"/>
        </w:rPr>
        <w:t xml:space="preserve">II- </w:t>
      </w:r>
      <w:r w:rsidRPr="009E4DB2">
        <w:rPr>
          <w:rFonts w:ascii="Bahnschrift" w:hAnsi="Bahnschrift" w:cs="Tahoma"/>
          <w:b/>
          <w:iCs/>
          <w:color w:val="000000"/>
          <w:sz w:val="20"/>
        </w:rPr>
        <w:t>Mode d’exécution des travaux</w:t>
      </w:r>
    </w:p>
    <w:p w:rsidR="008366BC" w:rsidRPr="009E4DB2" w:rsidRDefault="008366BC" w:rsidP="0042196E">
      <w:pPr>
        <w:pStyle w:val="Corpsdetexte"/>
        <w:ind w:right="-1" w:firstLine="0"/>
        <w:rPr>
          <w:rFonts w:ascii="Bahnschrift" w:hAnsi="Bahnschrift" w:cs="Tahoma"/>
          <w:sz w:val="20"/>
        </w:rPr>
      </w:pPr>
      <w:r w:rsidRPr="009E4DB2">
        <w:rPr>
          <w:rFonts w:ascii="Bahnschrift" w:hAnsi="Bahnschrift" w:cs="Tahoma"/>
          <w:sz w:val="20"/>
        </w:rPr>
        <w:t>La tâche consiste en la fourniture, le transport à pied d’œuvre et la mise en place des panneaux de signalisation prévus au plan d’exécution.</w:t>
      </w:r>
    </w:p>
    <w:p w:rsidR="008366BC" w:rsidRPr="009E4DB2" w:rsidRDefault="008366BC" w:rsidP="0042196E">
      <w:pPr>
        <w:pStyle w:val="Corpsdetexte"/>
        <w:ind w:right="-1" w:firstLine="0"/>
        <w:rPr>
          <w:rFonts w:ascii="Bahnschrift" w:hAnsi="Bahnschrift" w:cs="Tahoma"/>
          <w:sz w:val="20"/>
        </w:rPr>
      </w:pPr>
      <w:r w:rsidRPr="009E4DB2">
        <w:rPr>
          <w:rFonts w:ascii="Bahnschrift" w:hAnsi="Bahnschrift" w:cs="Tahoma"/>
          <w:sz w:val="20"/>
        </w:rPr>
        <w:t>Les panneaux et leur mise en œuvre seront conformes aux prescriptions du CPT et aux instructions de l’Ingénieur.</w:t>
      </w:r>
    </w:p>
    <w:p w:rsidR="008366BC" w:rsidRPr="009E4DB2" w:rsidRDefault="008366BC" w:rsidP="0042196E">
      <w:pPr>
        <w:pStyle w:val="Corpsdetexte"/>
        <w:ind w:right="-1" w:firstLine="480"/>
        <w:rPr>
          <w:rFonts w:ascii="Bahnschrift" w:hAnsi="Bahnschrift" w:cs="Tahoma"/>
          <w:sz w:val="20"/>
        </w:rPr>
      </w:pPr>
      <w:r w:rsidRPr="009E4DB2">
        <w:rPr>
          <w:rFonts w:ascii="Bahnschrift" w:hAnsi="Bahnschrift" w:cs="Tahoma"/>
          <w:sz w:val="20"/>
        </w:rPr>
        <w:t>Les travaux comprennent :</w:t>
      </w:r>
    </w:p>
    <w:p w:rsidR="008366BC" w:rsidRPr="009E4DB2" w:rsidRDefault="008366BC" w:rsidP="0042196E">
      <w:pPr>
        <w:pStyle w:val="Corpsdetexte"/>
        <w:widowControl w:val="0"/>
        <w:numPr>
          <w:ilvl w:val="0"/>
          <w:numId w:val="51"/>
        </w:numPr>
        <w:ind w:left="482" w:hanging="482"/>
        <w:rPr>
          <w:rFonts w:ascii="Bahnschrift" w:hAnsi="Bahnschrift" w:cs="Tahoma"/>
          <w:sz w:val="20"/>
        </w:rPr>
      </w:pPr>
      <w:proofErr w:type="gramStart"/>
      <w:r w:rsidRPr="009E4DB2">
        <w:rPr>
          <w:rFonts w:ascii="Bahnschrift" w:hAnsi="Bahnschrift" w:cs="Tahoma"/>
          <w:sz w:val="20"/>
        </w:rPr>
        <w:t>la</w:t>
      </w:r>
      <w:proofErr w:type="gramEnd"/>
      <w:r w:rsidRPr="009E4DB2">
        <w:rPr>
          <w:rFonts w:ascii="Bahnschrift" w:hAnsi="Bahnschrift" w:cs="Tahoma"/>
          <w:sz w:val="20"/>
        </w:rPr>
        <w:t xml:space="preserve"> fourniture des panneaux quel que soit le type, la forme, l’inscription et les dimensions ainsi que les accessoires de support et de montage</w:t>
      </w:r>
    </w:p>
    <w:p w:rsidR="008366BC" w:rsidRPr="009E4DB2" w:rsidRDefault="008366BC" w:rsidP="0042196E">
      <w:pPr>
        <w:pStyle w:val="Corpsdetexte"/>
        <w:widowControl w:val="0"/>
        <w:numPr>
          <w:ilvl w:val="0"/>
          <w:numId w:val="51"/>
        </w:numPr>
        <w:ind w:left="482" w:hanging="482"/>
        <w:rPr>
          <w:rFonts w:ascii="Bahnschrift" w:hAnsi="Bahnschrift" w:cs="Tahoma"/>
          <w:sz w:val="20"/>
        </w:rPr>
      </w:pPr>
      <w:r w:rsidRPr="009E4DB2">
        <w:rPr>
          <w:rFonts w:ascii="Bahnschrift" w:hAnsi="Bahnschrift" w:cs="Tahoma"/>
          <w:sz w:val="20"/>
        </w:rPr>
        <w:t>L’implantation du panneau conformément aux plans d’exécution et aux directives de l’Ingénieur à l’exécution d’un massif support en béton :</w:t>
      </w:r>
    </w:p>
    <w:p w:rsidR="008366BC" w:rsidRPr="009E4DB2" w:rsidRDefault="008366BC" w:rsidP="0042196E">
      <w:pPr>
        <w:pStyle w:val="Corpsdetexte"/>
        <w:widowControl w:val="0"/>
        <w:numPr>
          <w:ilvl w:val="0"/>
          <w:numId w:val="51"/>
        </w:numPr>
        <w:ind w:left="482" w:hanging="482"/>
        <w:rPr>
          <w:rFonts w:ascii="Bahnschrift" w:hAnsi="Bahnschrift" w:cs="Tahoma"/>
          <w:sz w:val="20"/>
        </w:rPr>
      </w:pPr>
      <w:r w:rsidRPr="009E4DB2">
        <w:rPr>
          <w:rFonts w:ascii="Bahnschrift" w:hAnsi="Bahnschrift" w:cs="Tahoma"/>
          <w:sz w:val="20"/>
        </w:rPr>
        <w:t>Le montage de l’ensemble.</w:t>
      </w:r>
    </w:p>
    <w:p w:rsidR="008366BC" w:rsidRPr="009E4DB2" w:rsidRDefault="008366BC" w:rsidP="0042196E">
      <w:pPr>
        <w:pStyle w:val="Corpsdetexte"/>
        <w:ind w:left="482"/>
        <w:rPr>
          <w:rFonts w:ascii="Bahnschrift" w:hAnsi="Bahnschrift" w:cs="Tahoma"/>
          <w:sz w:val="20"/>
        </w:rPr>
      </w:pPr>
    </w:p>
    <w:p w:rsidR="008366BC" w:rsidRPr="009E4DB2" w:rsidRDefault="00687E14" w:rsidP="0042196E">
      <w:pPr>
        <w:pStyle w:val="Titre8"/>
        <w:rPr>
          <w:rFonts w:ascii="Bahnschrift" w:hAnsi="Bahnschrift" w:cs="Tahoma"/>
          <w:iCs/>
        </w:rPr>
      </w:pPr>
      <w:r w:rsidRPr="009E4DB2">
        <w:rPr>
          <w:rFonts w:ascii="Bahnschrift" w:hAnsi="Bahnschrift" w:cs="Tahoma"/>
          <w:iCs/>
        </w:rPr>
        <w:t>Article 59</w:t>
      </w:r>
      <w:r w:rsidR="008366BC" w:rsidRPr="009E4DB2">
        <w:rPr>
          <w:rFonts w:ascii="Bahnschrift" w:hAnsi="Bahnschrift" w:cs="Tahoma"/>
        </w:rPr>
        <w:t xml:space="preserve"> :</w:t>
      </w:r>
      <w:r w:rsidR="008366BC" w:rsidRPr="009E4DB2">
        <w:rPr>
          <w:rFonts w:ascii="Bahnschrift" w:hAnsi="Bahnschrift" w:cs="Tahoma"/>
          <w:b w:val="0"/>
        </w:rPr>
        <w:t xml:space="preserve"> </w:t>
      </w:r>
      <w:r w:rsidR="008366BC" w:rsidRPr="009E4DB2">
        <w:rPr>
          <w:rFonts w:ascii="Bahnschrift" w:hAnsi="Bahnschrift" w:cs="Tahoma"/>
          <w:iCs/>
        </w:rPr>
        <w:t>FOURNITURE ET POSE DE BALISES</w:t>
      </w:r>
    </w:p>
    <w:p w:rsidR="008366BC" w:rsidRPr="009E4DB2" w:rsidRDefault="008366BC" w:rsidP="0042196E">
      <w:pPr>
        <w:rPr>
          <w:rFonts w:ascii="Bahnschrift" w:hAnsi="Bahnschrift" w:cs="Tahoma"/>
          <w:sz w:val="20"/>
          <w:szCs w:val="20"/>
        </w:rPr>
      </w:pPr>
    </w:p>
    <w:p w:rsidR="008366BC" w:rsidRPr="009E4DB2" w:rsidRDefault="008366BC" w:rsidP="0042196E">
      <w:pPr>
        <w:pStyle w:val="Titre9"/>
        <w:ind w:right="-1"/>
        <w:rPr>
          <w:rFonts w:ascii="Bahnschrift" w:hAnsi="Bahnschrift" w:cs="Tahoma"/>
        </w:rPr>
      </w:pPr>
      <w:r w:rsidRPr="009E4DB2">
        <w:rPr>
          <w:rFonts w:ascii="Bahnschrift" w:hAnsi="Bahnschrift" w:cs="Tahoma"/>
        </w:rPr>
        <w:t>I -Définitions des travaux</w:t>
      </w:r>
    </w:p>
    <w:p w:rsidR="008366BC" w:rsidRPr="009E4DB2" w:rsidRDefault="008366BC" w:rsidP="0042196E">
      <w:pPr>
        <w:pStyle w:val="Corpsdetexte"/>
        <w:ind w:right="-1" w:firstLine="708"/>
        <w:rPr>
          <w:rFonts w:ascii="Bahnschrift" w:hAnsi="Bahnschrift" w:cs="Tahoma"/>
          <w:sz w:val="20"/>
        </w:rPr>
      </w:pPr>
      <w:r w:rsidRPr="009E4DB2">
        <w:rPr>
          <w:rFonts w:ascii="Bahnschrift" w:hAnsi="Bahnschrift" w:cs="Tahoma"/>
          <w:sz w:val="20"/>
        </w:rPr>
        <w:t>Les balises en bois ou en béton armé dosé à 400 kg mesureront 16 centimètres de diamètre pour une hauteur hors sol de 1,40 mètre. Elles sont scellées dans un massif en béton de 50 cm de côté pour une profondeur de 60 cm.</w:t>
      </w:r>
    </w:p>
    <w:p w:rsidR="008366BC" w:rsidRPr="009E4DB2" w:rsidRDefault="008366BC" w:rsidP="0042196E">
      <w:pPr>
        <w:pStyle w:val="Corpsdetexte"/>
        <w:ind w:right="-1"/>
        <w:rPr>
          <w:rFonts w:ascii="Bahnschrift" w:hAnsi="Bahnschrift" w:cs="Tahoma"/>
          <w:sz w:val="20"/>
        </w:rPr>
      </w:pPr>
      <w:r w:rsidRPr="009E4DB2">
        <w:rPr>
          <w:rFonts w:ascii="Bahnschrift" w:hAnsi="Bahnschrift" w:cs="Tahoma"/>
          <w:sz w:val="20"/>
        </w:rPr>
        <w:t>Elles seront implantées conformément aux prescriptions de l’Ingénieur et aux plans d’exécution.</w:t>
      </w:r>
    </w:p>
    <w:p w:rsidR="008366BC" w:rsidRPr="009E4DB2" w:rsidRDefault="008366BC" w:rsidP="0042196E">
      <w:pPr>
        <w:pStyle w:val="Corpsdetexte"/>
        <w:ind w:right="-1" w:firstLine="709"/>
        <w:rPr>
          <w:rFonts w:ascii="Bahnschrift" w:hAnsi="Bahnschrift" w:cs="Tahoma"/>
          <w:sz w:val="20"/>
        </w:rPr>
      </w:pPr>
      <w:r w:rsidRPr="009E4DB2">
        <w:rPr>
          <w:rFonts w:ascii="Bahnschrift" w:hAnsi="Bahnschrift" w:cs="Tahoma"/>
          <w:sz w:val="20"/>
        </w:rPr>
        <w:t>Elles seront peintes conformément aux prescriptions de l’Ingénieur et aux plans d’exécution.</w:t>
      </w:r>
    </w:p>
    <w:p w:rsidR="008366BC" w:rsidRPr="009E4DB2" w:rsidRDefault="008366BC" w:rsidP="0042196E">
      <w:pPr>
        <w:pStyle w:val="Corpsdetexte"/>
        <w:ind w:right="-1" w:firstLine="709"/>
        <w:rPr>
          <w:rFonts w:ascii="Bahnschrift" w:hAnsi="Bahnschrift" w:cs="Tahoma"/>
          <w:sz w:val="20"/>
        </w:rPr>
      </w:pPr>
      <w:r w:rsidRPr="009E4DB2">
        <w:rPr>
          <w:rFonts w:ascii="Bahnschrift" w:hAnsi="Bahnschrift" w:cs="Tahoma"/>
          <w:sz w:val="20"/>
        </w:rPr>
        <w:t>Les balises seront cerclées en trois points.</w:t>
      </w:r>
    </w:p>
    <w:p w:rsidR="008366BC" w:rsidRPr="009E4DB2" w:rsidRDefault="008366BC" w:rsidP="0042196E">
      <w:pPr>
        <w:pStyle w:val="Corpsdetexte"/>
        <w:ind w:right="-1"/>
        <w:rPr>
          <w:rFonts w:ascii="Bahnschrift" w:hAnsi="Bahnschrift" w:cs="Tahoma"/>
          <w:b/>
          <w:sz w:val="20"/>
        </w:rPr>
      </w:pPr>
      <w:r w:rsidRPr="009E4DB2">
        <w:rPr>
          <w:rFonts w:ascii="Bahnschrift" w:hAnsi="Bahnschrift" w:cs="Tahoma"/>
          <w:b/>
          <w:sz w:val="20"/>
        </w:rPr>
        <w:t xml:space="preserve">II - Mode </w:t>
      </w:r>
      <w:r w:rsidRPr="009E4DB2">
        <w:rPr>
          <w:rFonts w:ascii="Bahnschrift" w:hAnsi="Bahnschrift" w:cs="Tahoma"/>
          <w:sz w:val="20"/>
        </w:rPr>
        <w:t>d</w:t>
      </w:r>
      <w:r w:rsidRPr="009E4DB2">
        <w:rPr>
          <w:rFonts w:ascii="Bahnschrift" w:hAnsi="Bahnschrift" w:cs="Tahoma"/>
          <w:b/>
          <w:sz w:val="20"/>
        </w:rPr>
        <w:t>’exécution des travaux</w:t>
      </w:r>
    </w:p>
    <w:p w:rsidR="008366BC" w:rsidRPr="009E4DB2" w:rsidRDefault="008366BC" w:rsidP="0042196E">
      <w:pPr>
        <w:pStyle w:val="Corpsdetexte"/>
        <w:ind w:right="-1" w:firstLine="708"/>
        <w:rPr>
          <w:rFonts w:ascii="Bahnschrift" w:hAnsi="Bahnschrift" w:cs="Tahoma"/>
          <w:sz w:val="20"/>
        </w:rPr>
      </w:pPr>
      <w:r w:rsidRPr="009E4DB2">
        <w:rPr>
          <w:rFonts w:ascii="Bahnschrift" w:hAnsi="Bahnschrift" w:cs="Tahoma"/>
          <w:sz w:val="20"/>
        </w:rPr>
        <w:t>Ce prix rémunère la fourniture à pied d’œuvre et la pose des balises sur leur lieu d’implantation ; il comprend toutes sujétions de transport, de terrassement et de confection des massifs de pose.</w:t>
      </w:r>
    </w:p>
    <w:p w:rsidR="008366BC" w:rsidRPr="009E4DB2" w:rsidRDefault="008366BC" w:rsidP="0042196E">
      <w:pPr>
        <w:ind w:right="-1"/>
        <w:rPr>
          <w:rFonts w:ascii="Bahnschrift" w:hAnsi="Bahnschrift" w:cs="Estrangelo Edessa"/>
          <w:sz w:val="20"/>
          <w:szCs w:val="20"/>
        </w:rPr>
      </w:pPr>
    </w:p>
    <w:p w:rsidR="00594890" w:rsidRPr="009E4DB2" w:rsidRDefault="00687E14" w:rsidP="0042196E">
      <w:pPr>
        <w:pStyle w:val="Titre2"/>
        <w:spacing w:before="0" w:after="0"/>
        <w:rPr>
          <w:rFonts w:ascii="Bahnschrift" w:hAnsi="Bahnschrift" w:cs="Tahoma"/>
          <w:i w:val="0"/>
          <w:sz w:val="20"/>
          <w:szCs w:val="20"/>
        </w:rPr>
      </w:pPr>
      <w:r w:rsidRPr="009E4DB2">
        <w:rPr>
          <w:rFonts w:ascii="Bahnschrift" w:hAnsi="Bahnschrift" w:cs="Tahoma"/>
          <w:i w:val="0"/>
          <w:sz w:val="20"/>
          <w:szCs w:val="20"/>
        </w:rPr>
        <w:t>Article 60</w:t>
      </w:r>
      <w:r w:rsidR="00594890" w:rsidRPr="009E4DB2">
        <w:rPr>
          <w:rFonts w:ascii="Bahnschrift" w:hAnsi="Bahnschrift" w:cs="Tahoma"/>
          <w:i w:val="0"/>
          <w:sz w:val="20"/>
          <w:szCs w:val="20"/>
        </w:rPr>
        <w:t> : TRAITEMENT DE BOURBIERS</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Un bourbier est un défoncé de la chaussée avec perte de profil. Il peut également constituer une somme de défoncés isolés sur différents profils de la même route. Il s’agit couramment des zones de pente, ou des zones de points bas dont le matériau support présente une faible résistance mécanique.</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Les opérations de traitement des bourbiers sont menées durant la phase 2 (saison pluies). </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Après la suspension des travaux pour cause de pluies abondantes, l’équipe de projet localise et définit contradictoirement la longueur des bourbiers à traiter, qu’elle regroupe sur un même tronçon de route ou en séries de bourbiers de </w:t>
      </w:r>
      <w:smartTag w:uri="urn:schemas-microsoft-com:office:smarttags" w:element="metricconverter">
        <w:smartTagPr>
          <w:attr w:name="ProductID" w:val="200 m￨tre"/>
        </w:smartTagPr>
        <w:r w:rsidRPr="009E4DB2">
          <w:rPr>
            <w:rFonts w:ascii="Bahnschrift" w:hAnsi="Bahnschrift" w:cs="Tahoma"/>
            <w:sz w:val="20"/>
            <w:szCs w:val="20"/>
          </w:rPr>
          <w:t>200 mètre</w:t>
        </w:r>
      </w:smartTag>
      <w:r w:rsidRPr="009E4DB2">
        <w:rPr>
          <w:rFonts w:ascii="Bahnschrift" w:hAnsi="Bahnschrift" w:cs="Tahoma"/>
          <w:sz w:val="20"/>
          <w:szCs w:val="20"/>
        </w:rPr>
        <w:t xml:space="preserve"> linéaires en moyenne.</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 traitement des bourbiers consiste à l’exécution des travaux ci-dessus énumérés, afin de rendre la zone incriminée stable et exempte de tout poinçonnement et comprend :</w:t>
      </w:r>
    </w:p>
    <w:p w:rsidR="00594890" w:rsidRPr="009E4DB2" w:rsidRDefault="00594890"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L’extraction des matériaux de mauvaise tenue ;</w:t>
      </w:r>
    </w:p>
    <w:p w:rsidR="00594890" w:rsidRPr="009E4DB2" w:rsidRDefault="00594890"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La création des fossés et des exutoires en vue d’un drainage ;</w:t>
      </w:r>
    </w:p>
    <w:p w:rsidR="00594890" w:rsidRPr="009E4DB2" w:rsidRDefault="00594890"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La préparation de l’assise ;</w:t>
      </w:r>
    </w:p>
    <w:p w:rsidR="00594890" w:rsidRPr="009E4DB2" w:rsidRDefault="00594890"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Le transport et a mise en œuvre des matériaux de substitution ;</w:t>
      </w:r>
    </w:p>
    <w:p w:rsidR="00594890" w:rsidRPr="009E4DB2" w:rsidRDefault="00594890"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Le compactage éventuel et toutes sujétions liées au respect des prescriptions environnementales.</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L’extraction, le chargement, le transport et l’évacuation des matériaux de mauvaise tenue aux lieux agréés par le Maître d’œuvre, s’exécuteront avec le matériel approprié.</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L’extraction des matériaux de mauvaise tenue se fera jusqu’à obtention d’un support présentant une meilleure résistance mécanique.</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 sol support pourra être amélioré avec des enrochements afin de limiter au maximum le poinçonnement. Cet enrochement obéira aux conditions d’utilisation des matériaux définies dans l’article 32 du CCTP.</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 matériau de substitution correspondant obéira aux caractéristiques définies pour l’utilisation des remblais courants en zone de purge et de bourbier, tels que définies dans l’article 11 du présent CCTP.</w:t>
      </w:r>
    </w:p>
    <w:p w:rsidR="00594890"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La zone traitée devra être protégée avec un drainage longitudinal ou éventuellement transversal par la création des fossés et exutoires sur des distances prescrites par le Maître d’œuvre, telle que définie dans les prescriptions des articles 23, 24.1, et 24.2 du présent CCTP.</w:t>
      </w:r>
    </w:p>
    <w:p w:rsidR="001936DD" w:rsidRPr="009E4DB2" w:rsidRDefault="0059489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L’entrepreneur prendra soin à chaque zone de bourbier traitée, d’adjoindre un rapport présentant entre autres pour les mêmes profils, la situation visuelle avant et après les travaux sur photo numérique en couleur.</w:t>
      </w:r>
    </w:p>
    <w:p w:rsidR="001936DD" w:rsidRPr="009E4DB2" w:rsidRDefault="00687E14" w:rsidP="0042196E">
      <w:pPr>
        <w:pStyle w:val="Titre2"/>
        <w:spacing w:before="0" w:after="0"/>
        <w:rPr>
          <w:rFonts w:ascii="Bahnschrift" w:hAnsi="Bahnschrift" w:cs="Tahoma"/>
          <w:i w:val="0"/>
          <w:sz w:val="20"/>
          <w:szCs w:val="20"/>
        </w:rPr>
      </w:pPr>
      <w:r w:rsidRPr="009E4DB2">
        <w:rPr>
          <w:rFonts w:ascii="Bahnschrift" w:hAnsi="Bahnschrift" w:cs="Tahoma"/>
          <w:i w:val="0"/>
          <w:sz w:val="20"/>
          <w:szCs w:val="20"/>
        </w:rPr>
        <w:t>Article 61</w:t>
      </w:r>
      <w:r w:rsidR="00EA76D5" w:rsidRPr="009E4DB2">
        <w:rPr>
          <w:rFonts w:ascii="Bahnschrift" w:hAnsi="Bahnschrift" w:cs="Tahoma"/>
          <w:i w:val="0"/>
          <w:sz w:val="20"/>
          <w:szCs w:val="20"/>
        </w:rPr>
        <w:t> :</w:t>
      </w:r>
      <w:r w:rsidR="001936DD" w:rsidRPr="009E4DB2">
        <w:rPr>
          <w:rFonts w:ascii="Bahnschrift" w:hAnsi="Bahnschrift" w:cs="Tahoma"/>
          <w:i w:val="0"/>
          <w:sz w:val="20"/>
          <w:szCs w:val="20"/>
        </w:rPr>
        <w:t xml:space="preserve"> </w:t>
      </w:r>
      <w:r w:rsidR="00EA76D5" w:rsidRPr="009E4DB2">
        <w:rPr>
          <w:rFonts w:ascii="Bahnschrift" w:hAnsi="Bahnschrift" w:cs="Tahoma"/>
          <w:i w:val="0"/>
          <w:sz w:val="20"/>
          <w:szCs w:val="20"/>
        </w:rPr>
        <w:t>POSE</w:t>
      </w:r>
      <w:r w:rsidR="001936DD" w:rsidRPr="009E4DB2">
        <w:rPr>
          <w:rFonts w:ascii="Bahnschrift" w:hAnsi="Bahnschrift" w:cs="Tahoma"/>
          <w:i w:val="0"/>
          <w:sz w:val="20"/>
          <w:szCs w:val="20"/>
        </w:rPr>
        <w:t xml:space="preserve"> DES POUTRES IPE 360 &amp; 450</w:t>
      </w:r>
    </w:p>
    <w:p w:rsidR="001936DD" w:rsidRPr="009E4DB2" w:rsidRDefault="001936DD"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Ces poutres seront dépourvues de rouilles, elles seront fixées soit à l’aide des éléments d’assemblage (vis, écrou, soudage, etc.) les boulons ce cas échéant seront serrés à l’aide d’une clé dynamométrique. Les travaux comprennent :</w:t>
      </w:r>
    </w:p>
    <w:p w:rsidR="001936DD" w:rsidRPr="009E4DB2" w:rsidRDefault="001936DD" w:rsidP="0042196E">
      <w:pPr>
        <w:numPr>
          <w:ilvl w:val="0"/>
          <w:numId w:val="34"/>
        </w:numPr>
        <w:ind w:left="851" w:hanging="284"/>
        <w:jc w:val="both"/>
        <w:rPr>
          <w:rFonts w:ascii="Bahnschrift" w:hAnsi="Bahnschrift" w:cs="Tahoma"/>
          <w:sz w:val="20"/>
          <w:szCs w:val="20"/>
        </w:rPr>
      </w:pPr>
      <w:r w:rsidRPr="009E4DB2">
        <w:rPr>
          <w:rFonts w:ascii="Bahnschrift" w:hAnsi="Bahnschrift" w:cs="Tahoma"/>
          <w:sz w:val="20"/>
          <w:szCs w:val="20"/>
        </w:rPr>
        <w:lastRenderedPageBreak/>
        <w:t>La fourniture, le transport à pied d’œuvre et la mise en œuvre des éléments pour l’assemblage, y compris la fourniture du matériel adéquat,</w:t>
      </w:r>
    </w:p>
    <w:p w:rsidR="001936DD" w:rsidRPr="009E4DB2" w:rsidRDefault="001936DD" w:rsidP="0042196E">
      <w:pPr>
        <w:numPr>
          <w:ilvl w:val="0"/>
          <w:numId w:val="34"/>
        </w:numPr>
        <w:ind w:left="851" w:hanging="284"/>
        <w:jc w:val="both"/>
        <w:rPr>
          <w:rFonts w:ascii="Bahnschrift" w:hAnsi="Bahnschrift" w:cs="Tahoma"/>
          <w:sz w:val="20"/>
          <w:szCs w:val="20"/>
        </w:rPr>
      </w:pPr>
      <w:r w:rsidRPr="009E4DB2">
        <w:rPr>
          <w:rFonts w:ascii="Bahnschrift" w:hAnsi="Bahnschrift" w:cs="Tahoma"/>
          <w:sz w:val="20"/>
          <w:szCs w:val="20"/>
        </w:rPr>
        <w:t>La mise en œuvre de la peinture antirouille,</w:t>
      </w:r>
    </w:p>
    <w:p w:rsidR="001936DD" w:rsidRPr="009E4DB2" w:rsidRDefault="001936DD" w:rsidP="0042196E">
      <w:pPr>
        <w:numPr>
          <w:ilvl w:val="0"/>
          <w:numId w:val="34"/>
        </w:numPr>
        <w:ind w:left="851" w:hanging="284"/>
        <w:jc w:val="both"/>
        <w:rPr>
          <w:rFonts w:ascii="Bahnschrift" w:hAnsi="Bahnschrift" w:cs="Tahoma"/>
          <w:sz w:val="20"/>
          <w:szCs w:val="20"/>
        </w:rPr>
      </w:pPr>
      <w:r w:rsidRPr="009E4DB2">
        <w:rPr>
          <w:rFonts w:ascii="Bahnschrift" w:hAnsi="Bahnschrift" w:cs="Tahoma"/>
          <w:sz w:val="20"/>
          <w:szCs w:val="20"/>
        </w:rPr>
        <w:t>La pose des poutres IPE sur les appuis conformément aux prescriptions techniques, y compris le calage, le réglage, la mise en œuvre de béton de scellement de raccordement des éléments,</w:t>
      </w:r>
    </w:p>
    <w:p w:rsidR="001936DD" w:rsidRPr="009E4DB2" w:rsidRDefault="001936DD" w:rsidP="0042196E">
      <w:pPr>
        <w:numPr>
          <w:ilvl w:val="0"/>
          <w:numId w:val="34"/>
        </w:numPr>
        <w:ind w:left="851" w:hanging="284"/>
        <w:jc w:val="both"/>
        <w:rPr>
          <w:rFonts w:ascii="Bahnschrift" w:hAnsi="Bahnschrift" w:cs="Tahoma"/>
          <w:sz w:val="20"/>
          <w:szCs w:val="20"/>
        </w:rPr>
      </w:pPr>
      <w:r w:rsidRPr="009E4DB2">
        <w:rPr>
          <w:rFonts w:ascii="Bahnschrift" w:hAnsi="Bahnschrift" w:cs="Tahoma"/>
          <w:sz w:val="20"/>
          <w:szCs w:val="20"/>
        </w:rPr>
        <w:t>Le façonnage et le soudage des éléments de soudage des entretoises.</w:t>
      </w:r>
    </w:p>
    <w:p w:rsidR="001936DD" w:rsidRPr="009E4DB2" w:rsidRDefault="00687E14" w:rsidP="0042196E">
      <w:pPr>
        <w:pStyle w:val="Titre2"/>
        <w:spacing w:before="0" w:after="0"/>
        <w:rPr>
          <w:rFonts w:ascii="Bahnschrift" w:hAnsi="Bahnschrift" w:cs="Tahoma"/>
          <w:i w:val="0"/>
          <w:sz w:val="20"/>
          <w:szCs w:val="20"/>
        </w:rPr>
      </w:pPr>
      <w:r w:rsidRPr="009E4DB2">
        <w:rPr>
          <w:rFonts w:ascii="Bahnschrift" w:hAnsi="Bahnschrift" w:cs="Tahoma"/>
          <w:i w:val="0"/>
          <w:sz w:val="20"/>
          <w:szCs w:val="20"/>
        </w:rPr>
        <w:t>Article 62</w:t>
      </w:r>
      <w:r w:rsidR="002C29F5" w:rsidRPr="009E4DB2">
        <w:rPr>
          <w:rFonts w:ascii="Bahnschrift" w:hAnsi="Bahnschrift" w:cs="Tahoma"/>
          <w:i w:val="0"/>
          <w:sz w:val="20"/>
          <w:szCs w:val="20"/>
        </w:rPr>
        <w:t> :</w:t>
      </w:r>
      <w:r w:rsidR="001936DD" w:rsidRPr="009E4DB2">
        <w:rPr>
          <w:rFonts w:ascii="Bahnschrift" w:hAnsi="Bahnschrift" w:cs="Tahoma"/>
          <w:i w:val="0"/>
          <w:sz w:val="20"/>
          <w:szCs w:val="20"/>
        </w:rPr>
        <w:t xml:space="preserve"> RACINES (FORAGE DES ACIERS HA25 DANS LA ROCHE)</w:t>
      </w:r>
    </w:p>
    <w:p w:rsidR="001936DD" w:rsidRPr="009E4DB2" w:rsidRDefault="001936DD"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Ces travaux consistent à faire des forages verticaux dans la roche devant porter la fondation. Après un nettoyage à eau sous haute pression des forages, les racines (armatures HA25) devront être placées dans ces forages à une profondeur d’au moins 50 cm et scellés avec un coulis de ciment. Ces racines (armatures HA25) seront traitées avec au moins deux couches de peinture antirouille. La longueur de scellement de ces racines dans la semelle sera égale à la hauteur de la semelle moins </w:t>
      </w:r>
      <w:r w:rsidR="002C29F5" w:rsidRPr="009E4DB2">
        <w:rPr>
          <w:rFonts w:ascii="Bahnschrift" w:hAnsi="Bahnschrift" w:cs="Tahoma"/>
          <w:sz w:val="20"/>
          <w:szCs w:val="20"/>
        </w:rPr>
        <w:t>l’enrochement.</w:t>
      </w:r>
    </w:p>
    <w:p w:rsidR="001936DD" w:rsidRPr="009E4DB2" w:rsidRDefault="001936DD" w:rsidP="0042196E">
      <w:pPr>
        <w:pStyle w:val="Titre2"/>
        <w:spacing w:before="0" w:after="0"/>
        <w:rPr>
          <w:rFonts w:ascii="Bahnschrift" w:hAnsi="Bahnschrift" w:cs="Tahoma"/>
          <w:i w:val="0"/>
          <w:sz w:val="20"/>
          <w:szCs w:val="20"/>
        </w:rPr>
      </w:pPr>
      <w:r w:rsidRPr="009E4DB2">
        <w:rPr>
          <w:rFonts w:ascii="Bahnschrift" w:hAnsi="Bahnschrift" w:cs="Tahoma"/>
          <w:i w:val="0"/>
          <w:sz w:val="20"/>
          <w:szCs w:val="20"/>
        </w:rPr>
        <w:t xml:space="preserve">Article </w:t>
      </w:r>
      <w:r w:rsidR="00687E14" w:rsidRPr="009E4DB2">
        <w:rPr>
          <w:rFonts w:ascii="Bahnschrift" w:hAnsi="Bahnschrift" w:cs="Tahoma"/>
          <w:i w:val="0"/>
          <w:sz w:val="20"/>
          <w:szCs w:val="20"/>
        </w:rPr>
        <w:t>63</w:t>
      </w:r>
      <w:r w:rsidR="002C29F5" w:rsidRPr="009E4DB2">
        <w:rPr>
          <w:rFonts w:ascii="Bahnschrift" w:hAnsi="Bahnschrift" w:cs="Tahoma"/>
          <w:i w:val="0"/>
          <w:sz w:val="20"/>
          <w:szCs w:val="20"/>
        </w:rPr>
        <w:t> :</w:t>
      </w:r>
      <w:r w:rsidRPr="009E4DB2">
        <w:rPr>
          <w:rFonts w:ascii="Bahnschrift" w:hAnsi="Bahnschrift" w:cs="Tahoma"/>
          <w:i w:val="0"/>
          <w:sz w:val="20"/>
          <w:szCs w:val="20"/>
        </w:rPr>
        <w:t xml:space="preserve"> GARDE CORPS MIXTE</w:t>
      </w:r>
    </w:p>
    <w:p w:rsidR="001936DD" w:rsidRPr="009E4DB2" w:rsidRDefault="001936DD"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Les poteaux en béton armé pour </w:t>
      </w:r>
      <w:r w:rsidR="002C29F5" w:rsidRPr="009E4DB2">
        <w:rPr>
          <w:rFonts w:ascii="Bahnschrift" w:hAnsi="Bahnschrift" w:cs="Tahoma"/>
          <w:sz w:val="20"/>
          <w:szCs w:val="20"/>
        </w:rPr>
        <w:t>garde-corps</w:t>
      </w:r>
      <w:r w:rsidRPr="009E4DB2">
        <w:rPr>
          <w:rFonts w:ascii="Bahnschrift" w:hAnsi="Bahnschrift" w:cs="Tahoma"/>
          <w:sz w:val="20"/>
          <w:szCs w:val="20"/>
        </w:rPr>
        <w:t xml:space="preserve"> seront encastrés dans la rampe, les aciers longitudinaux seront des aciers HA et les cadres en RL6 espacés de 18 cm minimum. Le béton sera dosé à 350kg/m3 et le coffrage devra résister aux poussées du béton. </w:t>
      </w:r>
      <w:r w:rsidR="002C29F5" w:rsidRPr="009E4DB2">
        <w:rPr>
          <w:rFonts w:ascii="Bahnschrift" w:hAnsi="Bahnschrift" w:cs="Tahoma"/>
          <w:sz w:val="20"/>
          <w:szCs w:val="20"/>
        </w:rPr>
        <w:t>Les tubes ronds</w:t>
      </w:r>
      <w:r w:rsidRPr="009E4DB2">
        <w:rPr>
          <w:rFonts w:ascii="Bahnschrift" w:hAnsi="Bahnschrift" w:cs="Tahoma"/>
          <w:sz w:val="20"/>
          <w:szCs w:val="20"/>
        </w:rPr>
        <w:t xml:space="preserve"> seront en acier galvanisé et seront soudé sur les aciers transversaux avant coulage.     </w:t>
      </w:r>
    </w:p>
    <w:p w:rsidR="001936DD" w:rsidRPr="009E4DB2" w:rsidRDefault="00687E14" w:rsidP="0042196E">
      <w:pPr>
        <w:pStyle w:val="Titre2"/>
        <w:spacing w:before="0" w:after="0"/>
        <w:rPr>
          <w:rFonts w:ascii="Bahnschrift" w:hAnsi="Bahnschrift" w:cs="Tahoma"/>
          <w:i w:val="0"/>
          <w:sz w:val="20"/>
          <w:szCs w:val="20"/>
        </w:rPr>
      </w:pPr>
      <w:r w:rsidRPr="009E4DB2">
        <w:rPr>
          <w:rFonts w:ascii="Bahnschrift" w:hAnsi="Bahnschrift" w:cs="Tahoma"/>
          <w:i w:val="0"/>
          <w:sz w:val="20"/>
          <w:szCs w:val="20"/>
        </w:rPr>
        <w:t>Article 64</w:t>
      </w:r>
      <w:r w:rsidR="002C29F5" w:rsidRPr="009E4DB2">
        <w:rPr>
          <w:rFonts w:ascii="Bahnschrift" w:hAnsi="Bahnschrift" w:cs="Tahoma"/>
          <w:i w:val="0"/>
          <w:sz w:val="20"/>
          <w:szCs w:val="20"/>
        </w:rPr>
        <w:t xml:space="preserve"> : </w:t>
      </w:r>
      <w:r w:rsidR="001936DD" w:rsidRPr="009E4DB2">
        <w:rPr>
          <w:rFonts w:ascii="Bahnschrift" w:hAnsi="Bahnschrift" w:cs="Tahoma"/>
          <w:i w:val="0"/>
          <w:sz w:val="20"/>
          <w:szCs w:val="20"/>
        </w:rPr>
        <w:t>PANNEAUX TRIANGULAIRES TYPE A &amp; PANNEAUX INDICATEURS</w:t>
      </w:r>
    </w:p>
    <w:p w:rsidR="001936DD" w:rsidRPr="009E4DB2" w:rsidRDefault="001936DD"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Les panneaux seront en tôle galvanisée retro fléchissant de signalisation. Les panneaux et la mise en œuvre seront conformes aux prescriptions techniques. Les travaux comprennent :</w:t>
      </w:r>
    </w:p>
    <w:p w:rsidR="001936DD" w:rsidRPr="009E4DB2" w:rsidRDefault="001936DD" w:rsidP="0042196E">
      <w:pPr>
        <w:numPr>
          <w:ilvl w:val="0"/>
          <w:numId w:val="34"/>
        </w:numPr>
        <w:ind w:left="851" w:hanging="284"/>
        <w:jc w:val="both"/>
        <w:rPr>
          <w:rFonts w:ascii="Bahnschrift" w:hAnsi="Bahnschrift" w:cs="Tahoma"/>
          <w:sz w:val="20"/>
          <w:szCs w:val="20"/>
        </w:rPr>
      </w:pPr>
      <w:r w:rsidRPr="009E4DB2">
        <w:rPr>
          <w:rFonts w:ascii="Bahnschrift" w:hAnsi="Bahnschrift" w:cs="Tahoma"/>
          <w:sz w:val="20"/>
          <w:szCs w:val="20"/>
        </w:rPr>
        <w:t>L’implantation du panneau conformément aux propositions de l’entrepreneur et/ou le maître d’œuvre,</w:t>
      </w:r>
    </w:p>
    <w:p w:rsidR="001936DD" w:rsidRPr="009E4DB2" w:rsidRDefault="001936DD" w:rsidP="0042196E">
      <w:pPr>
        <w:numPr>
          <w:ilvl w:val="0"/>
          <w:numId w:val="34"/>
        </w:numPr>
        <w:ind w:left="851" w:hanging="284"/>
        <w:jc w:val="both"/>
        <w:rPr>
          <w:rFonts w:ascii="Bahnschrift" w:hAnsi="Bahnschrift" w:cs="Tahoma"/>
          <w:sz w:val="20"/>
          <w:szCs w:val="20"/>
        </w:rPr>
      </w:pPr>
      <w:r w:rsidRPr="009E4DB2">
        <w:rPr>
          <w:rFonts w:ascii="Bahnschrift" w:hAnsi="Bahnschrift" w:cs="Tahoma"/>
          <w:sz w:val="20"/>
          <w:szCs w:val="20"/>
        </w:rPr>
        <w:t>L’exécution d’une fondation en béton,</w:t>
      </w:r>
    </w:p>
    <w:p w:rsidR="001936DD" w:rsidRPr="009E4DB2" w:rsidRDefault="001936DD" w:rsidP="0042196E">
      <w:pPr>
        <w:numPr>
          <w:ilvl w:val="0"/>
          <w:numId w:val="34"/>
        </w:numPr>
        <w:ind w:left="851" w:hanging="284"/>
        <w:jc w:val="both"/>
        <w:rPr>
          <w:rFonts w:ascii="Bahnschrift" w:hAnsi="Bahnschrift" w:cs="Tahoma"/>
          <w:sz w:val="20"/>
          <w:szCs w:val="20"/>
        </w:rPr>
      </w:pPr>
      <w:r w:rsidRPr="009E4DB2">
        <w:rPr>
          <w:rFonts w:ascii="Bahnschrift" w:hAnsi="Bahnschrift" w:cs="Tahoma"/>
          <w:sz w:val="20"/>
          <w:szCs w:val="20"/>
        </w:rPr>
        <w:t>La fixation, par boulonnage sur le côté des panneaux.</w:t>
      </w:r>
    </w:p>
    <w:p w:rsidR="001936DD" w:rsidRPr="009E4DB2" w:rsidRDefault="001936DD" w:rsidP="0042196E">
      <w:pPr>
        <w:pStyle w:val="Titre2"/>
        <w:spacing w:before="0" w:after="0"/>
        <w:rPr>
          <w:rFonts w:ascii="Bahnschrift" w:hAnsi="Bahnschrift" w:cs="Tahoma"/>
          <w:i w:val="0"/>
          <w:sz w:val="20"/>
          <w:szCs w:val="20"/>
        </w:rPr>
      </w:pPr>
      <w:r w:rsidRPr="009E4DB2">
        <w:rPr>
          <w:rFonts w:ascii="Bahnschrift" w:hAnsi="Bahnschrift" w:cs="Tahoma"/>
          <w:i w:val="0"/>
          <w:sz w:val="20"/>
          <w:szCs w:val="20"/>
        </w:rPr>
        <w:t xml:space="preserve">Article </w:t>
      </w:r>
      <w:r w:rsidR="00687E14" w:rsidRPr="009E4DB2">
        <w:rPr>
          <w:rFonts w:ascii="Bahnschrift" w:hAnsi="Bahnschrift" w:cs="Tahoma"/>
          <w:i w:val="0"/>
          <w:sz w:val="20"/>
          <w:szCs w:val="20"/>
        </w:rPr>
        <w:t>65</w:t>
      </w:r>
      <w:r w:rsidR="002C29F5" w:rsidRPr="009E4DB2">
        <w:rPr>
          <w:rFonts w:ascii="Bahnschrift" w:hAnsi="Bahnschrift" w:cs="Tahoma"/>
          <w:i w:val="0"/>
          <w:sz w:val="20"/>
          <w:szCs w:val="20"/>
        </w:rPr>
        <w:t> :</w:t>
      </w:r>
      <w:r w:rsidR="00594890" w:rsidRPr="009E4DB2">
        <w:rPr>
          <w:rFonts w:ascii="Bahnschrift" w:hAnsi="Bahnschrift" w:cs="Tahoma"/>
          <w:i w:val="0"/>
          <w:sz w:val="20"/>
          <w:szCs w:val="20"/>
        </w:rPr>
        <w:t xml:space="preserve"> BALISES</w:t>
      </w:r>
    </w:p>
    <w:p w:rsidR="001936DD" w:rsidRPr="009E4DB2" w:rsidRDefault="001936DD"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Les Balises seront placées aux endroits prévus par le maître d’œuvre, ils seront de forme rectangulaire de 20 cm x 20 cm et de hauteur 1.10 m et dosés à 350 kg/m3 offrant une résistance de 325 kg/cm2 à 28 jours.</w:t>
      </w:r>
    </w:p>
    <w:p w:rsidR="001936DD" w:rsidRPr="009E4DB2" w:rsidRDefault="001936DD"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Les balises seront revêtues de deux couches de peinture </w:t>
      </w:r>
      <w:r w:rsidR="002C29F5" w:rsidRPr="009E4DB2">
        <w:rPr>
          <w:rFonts w:ascii="Bahnschrift" w:hAnsi="Bahnschrift" w:cs="Tahoma"/>
          <w:sz w:val="20"/>
          <w:szCs w:val="20"/>
        </w:rPr>
        <w:t>réflectorisés</w:t>
      </w:r>
      <w:r w:rsidRPr="009E4DB2">
        <w:rPr>
          <w:rFonts w:ascii="Bahnschrift" w:hAnsi="Bahnschrift" w:cs="Tahoma"/>
          <w:sz w:val="20"/>
          <w:szCs w:val="20"/>
        </w:rPr>
        <w:t xml:space="preserve"> en bandes alternées de couleur rouge et blanche.</w:t>
      </w:r>
    </w:p>
    <w:p w:rsidR="001936DD" w:rsidRPr="009E4DB2" w:rsidRDefault="001936DD"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Les travaux consistent :</w:t>
      </w:r>
    </w:p>
    <w:p w:rsidR="001936DD" w:rsidRPr="009E4DB2" w:rsidRDefault="001936DD"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L’implantation des balises,</w:t>
      </w:r>
    </w:p>
    <w:p w:rsidR="001936DD" w:rsidRPr="009E4DB2" w:rsidRDefault="001936DD" w:rsidP="0042196E">
      <w:pPr>
        <w:numPr>
          <w:ilvl w:val="0"/>
          <w:numId w:val="34"/>
        </w:numPr>
        <w:ind w:left="851" w:hanging="284"/>
        <w:jc w:val="both"/>
        <w:rPr>
          <w:rFonts w:ascii="Bahnschrift" w:hAnsi="Bahnschrift" w:cs="Tahoma"/>
          <w:sz w:val="20"/>
          <w:szCs w:val="20"/>
        </w:rPr>
      </w:pPr>
      <w:r w:rsidRPr="009E4DB2">
        <w:rPr>
          <w:rFonts w:ascii="Bahnschrift" w:hAnsi="Bahnschrift" w:cs="Tahoma"/>
          <w:sz w:val="20"/>
          <w:szCs w:val="20"/>
        </w:rPr>
        <w:t xml:space="preserve">La fourniture et mise en œuvre des armatures, </w:t>
      </w:r>
    </w:p>
    <w:p w:rsidR="001936DD" w:rsidRPr="009E4DB2" w:rsidRDefault="001936DD" w:rsidP="0042196E">
      <w:pPr>
        <w:numPr>
          <w:ilvl w:val="0"/>
          <w:numId w:val="34"/>
        </w:numPr>
        <w:ind w:left="851" w:hanging="284"/>
        <w:jc w:val="both"/>
        <w:rPr>
          <w:rFonts w:ascii="Bahnschrift" w:hAnsi="Bahnschrift" w:cs="Tahoma"/>
          <w:sz w:val="20"/>
          <w:szCs w:val="20"/>
        </w:rPr>
      </w:pPr>
      <w:r w:rsidRPr="009E4DB2">
        <w:rPr>
          <w:rFonts w:ascii="Bahnschrift" w:hAnsi="Bahnschrift" w:cs="Tahoma"/>
          <w:sz w:val="20"/>
          <w:szCs w:val="20"/>
        </w:rPr>
        <w:t>La fourniture et mise en œuvre du coffrage,</w:t>
      </w:r>
    </w:p>
    <w:p w:rsidR="001936DD" w:rsidRPr="009E4DB2" w:rsidRDefault="001936DD" w:rsidP="0042196E">
      <w:pPr>
        <w:numPr>
          <w:ilvl w:val="0"/>
          <w:numId w:val="34"/>
        </w:numPr>
        <w:ind w:left="851" w:hanging="284"/>
        <w:jc w:val="both"/>
        <w:rPr>
          <w:rFonts w:ascii="Bahnschrift" w:hAnsi="Bahnschrift" w:cs="Tahoma"/>
          <w:sz w:val="20"/>
          <w:szCs w:val="20"/>
        </w:rPr>
      </w:pPr>
      <w:r w:rsidRPr="009E4DB2">
        <w:rPr>
          <w:rFonts w:ascii="Bahnschrift" w:hAnsi="Bahnschrift" w:cs="Tahoma"/>
          <w:sz w:val="20"/>
          <w:szCs w:val="20"/>
        </w:rPr>
        <w:t>La fabrication et la mise en œuvre du béton,</w:t>
      </w:r>
    </w:p>
    <w:p w:rsidR="001936DD" w:rsidRPr="009E4DB2" w:rsidRDefault="001936DD" w:rsidP="0042196E">
      <w:pPr>
        <w:numPr>
          <w:ilvl w:val="0"/>
          <w:numId w:val="34"/>
        </w:numPr>
        <w:ind w:left="851" w:hanging="284"/>
        <w:jc w:val="both"/>
        <w:rPr>
          <w:rFonts w:ascii="Bahnschrift" w:hAnsi="Bahnschrift" w:cs="Tahoma"/>
          <w:sz w:val="20"/>
          <w:szCs w:val="20"/>
        </w:rPr>
      </w:pPr>
      <w:r w:rsidRPr="009E4DB2">
        <w:rPr>
          <w:rFonts w:ascii="Bahnschrift" w:hAnsi="Bahnschrift" w:cs="Tahoma"/>
          <w:sz w:val="20"/>
          <w:szCs w:val="20"/>
        </w:rPr>
        <w:t xml:space="preserve">La fourniture et la mise en œuvre de la peinture </w:t>
      </w:r>
      <w:proofErr w:type="spellStart"/>
      <w:r w:rsidRPr="009E4DB2">
        <w:rPr>
          <w:rFonts w:ascii="Bahnschrift" w:hAnsi="Bahnschrift" w:cs="Tahoma"/>
          <w:sz w:val="20"/>
          <w:szCs w:val="20"/>
        </w:rPr>
        <w:t>réflectorisante</w:t>
      </w:r>
      <w:proofErr w:type="spellEnd"/>
      <w:r w:rsidRPr="009E4DB2">
        <w:rPr>
          <w:rFonts w:ascii="Bahnschrift" w:hAnsi="Bahnschrift" w:cs="Tahoma"/>
          <w:sz w:val="20"/>
          <w:szCs w:val="20"/>
        </w:rPr>
        <w:t>,</w:t>
      </w:r>
    </w:p>
    <w:p w:rsidR="001936DD" w:rsidRPr="009E4DB2" w:rsidRDefault="001936DD" w:rsidP="0042196E">
      <w:pPr>
        <w:numPr>
          <w:ilvl w:val="0"/>
          <w:numId w:val="34"/>
        </w:numPr>
        <w:ind w:left="851" w:hanging="284"/>
        <w:jc w:val="both"/>
        <w:rPr>
          <w:rFonts w:ascii="Bahnschrift" w:hAnsi="Bahnschrift" w:cs="Tahoma"/>
          <w:sz w:val="20"/>
          <w:szCs w:val="20"/>
        </w:rPr>
      </w:pPr>
      <w:r w:rsidRPr="009E4DB2">
        <w:rPr>
          <w:rFonts w:ascii="Bahnschrift" w:hAnsi="Bahnschrift" w:cs="Tahoma"/>
          <w:sz w:val="20"/>
          <w:szCs w:val="20"/>
        </w:rPr>
        <w:t xml:space="preserve">Et toutes sujétions d’exécution. </w:t>
      </w:r>
    </w:p>
    <w:p w:rsidR="002E1F50" w:rsidRPr="009E4DB2" w:rsidRDefault="007B21B7" w:rsidP="0042196E">
      <w:pPr>
        <w:pStyle w:val="Titre2"/>
        <w:spacing w:before="0" w:after="0"/>
        <w:rPr>
          <w:rFonts w:ascii="Bahnschrift" w:hAnsi="Bahnschrift" w:cs="Tahoma"/>
          <w:i w:val="0"/>
          <w:sz w:val="20"/>
          <w:szCs w:val="20"/>
        </w:rPr>
      </w:pPr>
      <w:bookmarkStart w:id="690" w:name="_Toc345340118"/>
      <w:bookmarkStart w:id="691" w:name="_Toc345340119"/>
      <w:bookmarkStart w:id="692" w:name="_Toc345340120"/>
      <w:bookmarkStart w:id="693" w:name="_Toc345340126"/>
      <w:bookmarkStart w:id="694" w:name="_Toc345340127"/>
      <w:bookmarkStart w:id="695" w:name="_Toc517053308"/>
      <w:bookmarkStart w:id="696" w:name="_Toc345340128"/>
      <w:bookmarkEnd w:id="690"/>
      <w:bookmarkEnd w:id="691"/>
      <w:bookmarkEnd w:id="692"/>
      <w:bookmarkEnd w:id="693"/>
      <w:bookmarkEnd w:id="694"/>
      <w:r w:rsidRPr="009E4DB2">
        <w:rPr>
          <w:rFonts w:ascii="Bahnschrift" w:hAnsi="Bahnschrift" w:cs="Tahoma"/>
          <w:i w:val="0"/>
          <w:sz w:val="20"/>
          <w:szCs w:val="20"/>
        </w:rPr>
        <w:t>A</w:t>
      </w:r>
      <w:r w:rsidR="00687E14" w:rsidRPr="009E4DB2">
        <w:rPr>
          <w:rFonts w:ascii="Bahnschrift" w:hAnsi="Bahnschrift" w:cs="Tahoma"/>
          <w:i w:val="0"/>
          <w:sz w:val="20"/>
          <w:szCs w:val="20"/>
        </w:rPr>
        <w:t>rticle 66</w:t>
      </w:r>
      <w:r w:rsidRPr="009E4DB2">
        <w:rPr>
          <w:rFonts w:ascii="Bahnschrift" w:hAnsi="Bahnschrift" w:cs="Tahoma"/>
          <w:i w:val="0"/>
          <w:sz w:val="20"/>
          <w:szCs w:val="20"/>
        </w:rPr>
        <w:t xml:space="preserve"> : </w:t>
      </w:r>
      <w:r w:rsidR="002E1F50" w:rsidRPr="009E4DB2">
        <w:rPr>
          <w:rFonts w:ascii="Bahnschrift" w:hAnsi="Bahnschrift" w:cs="Tahoma"/>
          <w:i w:val="0"/>
          <w:sz w:val="20"/>
          <w:szCs w:val="20"/>
        </w:rPr>
        <w:t>SIGNALISATION VERTICALE</w:t>
      </w:r>
      <w:bookmarkEnd w:id="695"/>
      <w:bookmarkEnd w:id="696"/>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La signalisation verticale (type des panneaux, texte, taille et police des caractères, positionnement sur le profil en long, implantation sur l'accotement) est proposée au Maître </w:t>
      </w:r>
      <w:r w:rsidR="00C93492" w:rsidRPr="009E4DB2">
        <w:rPr>
          <w:rFonts w:ascii="Bahnschrift" w:hAnsi="Bahnschrift" w:cs="Tahoma"/>
          <w:sz w:val="20"/>
          <w:szCs w:val="20"/>
        </w:rPr>
        <w:t>d’œuvre qui</w:t>
      </w:r>
      <w:r w:rsidRPr="009E4DB2">
        <w:rPr>
          <w:rFonts w:ascii="Bahnschrift" w:hAnsi="Bahnschrift" w:cs="Tahoma"/>
          <w:sz w:val="20"/>
          <w:szCs w:val="20"/>
        </w:rPr>
        <w:t xml:space="preserve"> dispose d’un (1) mois pour approuver ces dispositions.</w:t>
      </w:r>
    </w:p>
    <w:p w:rsidR="002E1F50" w:rsidRPr="009E4DB2" w:rsidRDefault="002C29F5" w:rsidP="0042196E">
      <w:pPr>
        <w:keepNext/>
        <w:ind w:left="1418" w:hanging="851"/>
        <w:outlineLvl w:val="2"/>
        <w:rPr>
          <w:rFonts w:ascii="Bahnschrift" w:hAnsi="Bahnschrift" w:cs="Tahoma"/>
          <w:b/>
          <w:bCs/>
          <w:sz w:val="20"/>
          <w:szCs w:val="20"/>
          <w:lang w:val="x-none" w:eastAsia="x-none"/>
        </w:rPr>
      </w:pPr>
      <w:bookmarkStart w:id="697" w:name="_Toc517053309"/>
      <w:r w:rsidRPr="009E4DB2">
        <w:rPr>
          <w:rFonts w:ascii="Bahnschrift" w:hAnsi="Bahnschrift" w:cs="Tahoma"/>
          <w:b/>
          <w:bCs/>
          <w:sz w:val="20"/>
          <w:szCs w:val="20"/>
          <w:lang w:val="x-none" w:eastAsia="x-none"/>
        </w:rPr>
        <w:t>34</w:t>
      </w:r>
      <w:r w:rsidR="002E1F50" w:rsidRPr="009E4DB2">
        <w:rPr>
          <w:rFonts w:ascii="Bahnschrift" w:hAnsi="Bahnschrift" w:cs="Tahoma"/>
          <w:b/>
          <w:bCs/>
          <w:sz w:val="20"/>
          <w:szCs w:val="20"/>
          <w:lang w:val="x-none" w:eastAsia="x-none"/>
        </w:rPr>
        <w:t>.1</w:t>
      </w:r>
      <w:r w:rsidR="002E1F50" w:rsidRPr="009E4DB2">
        <w:rPr>
          <w:rFonts w:ascii="Bahnschrift" w:hAnsi="Bahnschrift" w:cs="Tahoma"/>
          <w:b/>
          <w:bCs/>
          <w:sz w:val="20"/>
          <w:szCs w:val="20"/>
          <w:lang w:val="x-none" w:eastAsia="x-none"/>
        </w:rPr>
        <w:tab/>
        <w:t>Implantation</w:t>
      </w:r>
      <w:bookmarkEnd w:id="697"/>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Position latérale des panneaux </w:t>
      </w:r>
    </w:p>
    <w:p w:rsidR="002E1F50" w:rsidRPr="009E4DB2" w:rsidRDefault="007B21B7"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panneaux sont disposés sur les accotements de la route, à une distance de </w:t>
      </w:r>
      <w:smartTag w:uri="urn:schemas-microsoft-com:office:smarttags" w:element="metricconverter">
        <w:smartTagPr>
          <w:attr w:name="ProductID" w:val="1,00 m"/>
        </w:smartTagPr>
        <w:r w:rsidR="002E1F50" w:rsidRPr="009E4DB2">
          <w:rPr>
            <w:rFonts w:ascii="Bahnschrift" w:hAnsi="Bahnschrift" w:cs="Tahoma"/>
            <w:sz w:val="20"/>
            <w:szCs w:val="20"/>
          </w:rPr>
          <w:t>1,00 m</w:t>
        </w:r>
      </w:smartTag>
      <w:r w:rsidR="002E1F50" w:rsidRPr="009E4DB2">
        <w:rPr>
          <w:rFonts w:ascii="Bahnschrift" w:hAnsi="Bahnschrift" w:cs="Tahoma"/>
          <w:sz w:val="20"/>
          <w:szCs w:val="20"/>
        </w:rPr>
        <w:t xml:space="preserve"> du bord extérieur de la chaussée,</w:t>
      </w:r>
    </w:p>
    <w:p w:rsidR="002E1F50" w:rsidRPr="009E4DB2" w:rsidRDefault="007B21B7"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Pour</w:t>
      </w:r>
      <w:r w:rsidR="002E1F50" w:rsidRPr="009E4DB2">
        <w:rPr>
          <w:rFonts w:ascii="Bahnschrift" w:hAnsi="Bahnschrift" w:cs="Tahoma"/>
          <w:sz w:val="20"/>
          <w:szCs w:val="20"/>
        </w:rPr>
        <w:t xml:space="preserve"> éviter le phénomène de réflexion spéculaire, le plan de la face avant du panneau doit être légèrement tourné vers l'extérieur de la route (environ 2 degrés).</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Position verticale des panneaux :</w:t>
      </w:r>
    </w:p>
    <w:p w:rsidR="002E1F50" w:rsidRPr="009E4DB2" w:rsidRDefault="00C93492"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La</w:t>
      </w:r>
      <w:r w:rsidR="002E1F50" w:rsidRPr="009E4DB2">
        <w:rPr>
          <w:rFonts w:ascii="Bahnschrift" w:hAnsi="Bahnschrift" w:cs="Tahoma"/>
          <w:sz w:val="20"/>
          <w:szCs w:val="20"/>
        </w:rPr>
        <w:t xml:space="preserve"> hauteur sous panneau est fixée à </w:t>
      </w:r>
      <w:smartTag w:uri="urn:schemas-microsoft-com:office:smarttags" w:element="metricconverter">
        <w:smartTagPr>
          <w:attr w:name="ProductID" w:val="2,00 m"/>
        </w:smartTagPr>
        <w:r w:rsidR="002E1F50" w:rsidRPr="009E4DB2">
          <w:rPr>
            <w:rFonts w:ascii="Bahnschrift" w:hAnsi="Bahnschrift" w:cs="Tahoma"/>
            <w:sz w:val="20"/>
            <w:szCs w:val="20"/>
          </w:rPr>
          <w:t>2,00 m</w:t>
        </w:r>
      </w:smartTag>
      <w:r w:rsidR="002E1F50" w:rsidRPr="009E4DB2">
        <w:rPr>
          <w:rFonts w:ascii="Bahnschrift" w:hAnsi="Bahnschrift" w:cs="Tahoma"/>
          <w:sz w:val="20"/>
          <w:szCs w:val="20"/>
        </w:rPr>
        <w:t xml:space="preserve"> au-dessus du niveau fini de l'accotement,</w:t>
      </w:r>
    </w:p>
    <w:p w:rsidR="002E1F50" w:rsidRPr="009E4DB2" w:rsidRDefault="00C93492"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Si</w:t>
      </w:r>
      <w:r w:rsidR="002E1F50" w:rsidRPr="009E4DB2">
        <w:rPr>
          <w:rFonts w:ascii="Bahnschrift" w:hAnsi="Bahnschrift" w:cs="Tahoma"/>
          <w:sz w:val="20"/>
          <w:szCs w:val="20"/>
        </w:rPr>
        <w:t xml:space="preserve"> plusieurs panneaux sont placés sur un même support, cette hauteur est celle du panneau inférieur.</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Disposition des panneaux :</w:t>
      </w:r>
    </w:p>
    <w:p w:rsidR="002E1F50" w:rsidRPr="009E4DB2" w:rsidRDefault="00C93492"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panneaux d’avertissement sont implantés à une distance de </w:t>
      </w:r>
      <w:smartTag w:uri="urn:schemas-microsoft-com:office:smarttags" w:element="metricconverter">
        <w:smartTagPr>
          <w:attr w:name="ProductID" w:val="150 m"/>
        </w:smartTagPr>
        <w:r w:rsidR="002E1F50" w:rsidRPr="009E4DB2">
          <w:rPr>
            <w:rFonts w:ascii="Bahnschrift" w:hAnsi="Bahnschrift" w:cs="Tahoma"/>
            <w:sz w:val="20"/>
            <w:szCs w:val="20"/>
          </w:rPr>
          <w:t>150 m</w:t>
        </w:r>
      </w:smartTag>
      <w:r w:rsidR="002E1F50" w:rsidRPr="009E4DB2">
        <w:rPr>
          <w:rFonts w:ascii="Bahnschrift" w:hAnsi="Bahnschrift" w:cs="Tahoma"/>
          <w:sz w:val="20"/>
          <w:szCs w:val="20"/>
        </w:rPr>
        <w:t xml:space="preserve"> du danger,</w:t>
      </w:r>
    </w:p>
    <w:p w:rsidR="002E1F50" w:rsidRPr="009E4DB2" w:rsidRDefault="00C93492"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panneaux et leur éventuel panonceau associé sont placés sur le même support,</w:t>
      </w:r>
    </w:p>
    <w:p w:rsidR="002E1F50" w:rsidRPr="009E4DB2" w:rsidRDefault="00C93492"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ouvrages présentant un danger particulier sont signalés par des balises.</w:t>
      </w:r>
    </w:p>
    <w:p w:rsidR="002E1F50" w:rsidRPr="009E4DB2" w:rsidRDefault="002C29F5" w:rsidP="0042196E">
      <w:pPr>
        <w:keepNext/>
        <w:ind w:left="1418" w:hanging="851"/>
        <w:outlineLvl w:val="2"/>
        <w:rPr>
          <w:rFonts w:ascii="Bahnschrift" w:hAnsi="Bahnschrift" w:cs="Tahoma"/>
          <w:b/>
          <w:bCs/>
          <w:sz w:val="20"/>
          <w:szCs w:val="20"/>
          <w:lang w:val="x-none" w:eastAsia="x-none"/>
        </w:rPr>
      </w:pPr>
      <w:bookmarkStart w:id="698" w:name="_Toc517053310"/>
      <w:r w:rsidRPr="009E4DB2">
        <w:rPr>
          <w:rFonts w:ascii="Bahnschrift" w:hAnsi="Bahnschrift" w:cs="Tahoma"/>
          <w:b/>
          <w:bCs/>
          <w:sz w:val="20"/>
          <w:szCs w:val="20"/>
          <w:lang w:val="x-none" w:eastAsia="x-none"/>
        </w:rPr>
        <w:t>34</w:t>
      </w:r>
      <w:r w:rsidR="002E1F50" w:rsidRPr="009E4DB2">
        <w:rPr>
          <w:rFonts w:ascii="Bahnschrift" w:hAnsi="Bahnschrift" w:cs="Tahoma"/>
          <w:b/>
          <w:bCs/>
          <w:sz w:val="20"/>
          <w:szCs w:val="20"/>
          <w:lang w:val="x-none" w:eastAsia="x-none"/>
        </w:rPr>
        <w:t>.2</w:t>
      </w:r>
      <w:r w:rsidR="002E1F50" w:rsidRPr="009E4DB2">
        <w:rPr>
          <w:rFonts w:ascii="Bahnschrift" w:hAnsi="Bahnschrift" w:cs="Tahoma"/>
          <w:b/>
          <w:bCs/>
          <w:sz w:val="20"/>
          <w:szCs w:val="20"/>
          <w:lang w:val="x-none" w:eastAsia="x-none"/>
        </w:rPr>
        <w:tab/>
        <w:t>Ancrage et fondation</w:t>
      </w:r>
      <w:bookmarkEnd w:id="698"/>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Les fondations doivent être exécutées très soigneusement. En particulier la partie supérieure visible des socles est lissée et arasée au niveau de l'accotement</w:t>
      </w:r>
    </w:p>
    <w:p w:rsidR="008366BC"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 xml:space="preserve">Les supports des panneaux sont scellés dans un massif de béton B 350 de dimensions 0,40 x 0,40 x </w:t>
      </w:r>
      <w:smartTag w:uri="urn:schemas-microsoft-com:office:smarttags" w:element="metricconverter">
        <w:smartTagPr>
          <w:attr w:name="ProductID" w:val="0,50 m"/>
        </w:smartTagPr>
        <w:r w:rsidRPr="009E4DB2">
          <w:rPr>
            <w:rFonts w:ascii="Bahnschrift" w:hAnsi="Bahnschrift" w:cs="Tahoma"/>
            <w:sz w:val="20"/>
            <w:szCs w:val="20"/>
          </w:rPr>
          <w:t>0,50 m</w:t>
        </w:r>
      </w:smartTag>
      <w:r w:rsidRPr="009E4DB2">
        <w:rPr>
          <w:rFonts w:ascii="Bahnschrift" w:hAnsi="Bahnschrift" w:cs="Tahoma"/>
          <w:sz w:val="20"/>
          <w:szCs w:val="20"/>
        </w:rPr>
        <w:t>.</w:t>
      </w:r>
      <w:bookmarkStart w:id="699" w:name="_Toc345340129"/>
      <w:bookmarkStart w:id="700" w:name="_Toc345340130"/>
      <w:bookmarkStart w:id="701" w:name="_Toc345340135"/>
      <w:bookmarkStart w:id="702" w:name="_Toc483634046"/>
      <w:bookmarkStart w:id="703" w:name="_Toc517053313"/>
      <w:bookmarkStart w:id="704" w:name="_Toc345340147"/>
      <w:bookmarkEnd w:id="699"/>
      <w:bookmarkEnd w:id="700"/>
      <w:bookmarkEnd w:id="701"/>
    </w:p>
    <w:p w:rsidR="002E1F50" w:rsidRPr="009E4DB2" w:rsidRDefault="002E1F50" w:rsidP="0042196E">
      <w:pPr>
        <w:autoSpaceDE w:val="0"/>
        <w:autoSpaceDN w:val="0"/>
        <w:adjustRightInd w:val="0"/>
        <w:jc w:val="both"/>
        <w:rPr>
          <w:rFonts w:ascii="Bahnschrift" w:hAnsi="Bahnschrift" w:cs="Tahoma"/>
          <w:b/>
          <w:bCs/>
          <w:kern w:val="32"/>
          <w:sz w:val="20"/>
          <w:szCs w:val="20"/>
          <w:lang w:val="x-none" w:eastAsia="x-none"/>
        </w:rPr>
      </w:pPr>
      <w:r w:rsidRPr="009E4DB2">
        <w:rPr>
          <w:rFonts w:ascii="Bahnschrift" w:hAnsi="Bahnschrift" w:cs="Tahoma"/>
          <w:b/>
          <w:bCs/>
          <w:kern w:val="32"/>
          <w:sz w:val="20"/>
          <w:szCs w:val="20"/>
          <w:lang w:val="x-none" w:eastAsia="x-none"/>
        </w:rPr>
        <w:t>CHAPITRE  IV : MODE D’EVALUATION DES TRAVAUX</w:t>
      </w:r>
      <w:bookmarkEnd w:id="702"/>
      <w:bookmarkEnd w:id="703"/>
      <w:bookmarkEnd w:id="704"/>
    </w:p>
    <w:p w:rsidR="002E1F50" w:rsidRPr="009E4DB2" w:rsidRDefault="00C93492" w:rsidP="0042196E">
      <w:pPr>
        <w:pStyle w:val="Titre2"/>
        <w:spacing w:before="0" w:after="0"/>
        <w:rPr>
          <w:rFonts w:ascii="Bahnschrift" w:hAnsi="Bahnschrift" w:cs="Tahoma"/>
          <w:i w:val="0"/>
          <w:sz w:val="20"/>
          <w:szCs w:val="20"/>
        </w:rPr>
      </w:pPr>
      <w:bookmarkStart w:id="705" w:name="_Toc345340148"/>
      <w:bookmarkStart w:id="706" w:name="_Toc345340149"/>
      <w:bookmarkStart w:id="707" w:name="_Toc517053314"/>
      <w:bookmarkStart w:id="708" w:name="_Toc345340150"/>
      <w:bookmarkStart w:id="709" w:name="_Toc483634047"/>
      <w:bookmarkEnd w:id="705"/>
      <w:bookmarkEnd w:id="706"/>
      <w:r w:rsidRPr="009E4DB2">
        <w:rPr>
          <w:rFonts w:ascii="Bahnschrift" w:hAnsi="Bahnschrift" w:cs="Tahoma"/>
          <w:i w:val="0"/>
          <w:sz w:val="20"/>
          <w:szCs w:val="20"/>
        </w:rPr>
        <w:t>A</w:t>
      </w:r>
      <w:r w:rsidR="008233A4" w:rsidRPr="009E4DB2">
        <w:rPr>
          <w:rFonts w:ascii="Bahnschrift" w:hAnsi="Bahnschrift" w:cs="Tahoma"/>
          <w:i w:val="0"/>
          <w:sz w:val="20"/>
          <w:szCs w:val="20"/>
        </w:rPr>
        <w:t>rticle 6</w:t>
      </w:r>
      <w:r w:rsidR="002C29F5" w:rsidRPr="009E4DB2">
        <w:rPr>
          <w:rFonts w:ascii="Bahnschrift" w:hAnsi="Bahnschrift" w:cs="Tahoma"/>
          <w:i w:val="0"/>
          <w:sz w:val="20"/>
          <w:szCs w:val="20"/>
        </w:rPr>
        <w:t>7</w:t>
      </w:r>
      <w:r w:rsidRPr="009E4DB2">
        <w:rPr>
          <w:rFonts w:ascii="Bahnschrift" w:hAnsi="Bahnschrift" w:cs="Tahoma"/>
          <w:i w:val="0"/>
          <w:sz w:val="20"/>
          <w:szCs w:val="20"/>
        </w:rPr>
        <w:t xml:space="preserve"> : </w:t>
      </w:r>
      <w:r w:rsidR="002E1F50" w:rsidRPr="009E4DB2">
        <w:rPr>
          <w:rFonts w:ascii="Bahnschrift" w:hAnsi="Bahnschrift" w:cs="Tahoma"/>
          <w:i w:val="0"/>
          <w:sz w:val="20"/>
          <w:szCs w:val="20"/>
        </w:rPr>
        <w:t>CONDITIONS GENERALES D’EVALUATION</w:t>
      </w:r>
      <w:bookmarkEnd w:id="707"/>
      <w:bookmarkEnd w:id="708"/>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Les ouvrages et prestations sont rémunérés au Cocontractant par application des prix du bordereau aux quantités réellement exécutées, conformément aux prescriptions du marché. Ces quantités doivent être constatées et approuvées par le Maître d’œuvre.</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lastRenderedPageBreak/>
        <w:t>Le Cocontractant est réputé avoir une parfaite connaissance de toutes les conditions et sujétions imposées pour la bonne exécution des travaux, et de toutes les conditions locales susceptibles d’avoir une influence sur cette exécution, et notamment :</w:t>
      </w:r>
    </w:p>
    <w:p w:rsidR="002E1F50" w:rsidRPr="009E4DB2" w:rsidRDefault="00C93492"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De</w:t>
      </w:r>
      <w:r w:rsidR="002E1F50" w:rsidRPr="009E4DB2">
        <w:rPr>
          <w:rFonts w:ascii="Bahnschrift" w:hAnsi="Bahnschrift" w:cs="Tahoma"/>
          <w:sz w:val="20"/>
          <w:szCs w:val="20"/>
        </w:rPr>
        <w:t xml:space="preserve"> la nature et de la qualité des sols et terrains,</w:t>
      </w:r>
    </w:p>
    <w:p w:rsidR="002E1F50" w:rsidRPr="009E4DB2" w:rsidRDefault="00C93492"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D</w:t>
      </w:r>
      <w:r w:rsidR="002E1F50" w:rsidRPr="009E4DB2">
        <w:rPr>
          <w:rFonts w:ascii="Bahnschrift" w:hAnsi="Bahnschrift" w:cs="Tahoma"/>
          <w:sz w:val="20"/>
          <w:szCs w:val="20"/>
        </w:rPr>
        <w:t>es conditions de transport et d’accès sur les sites,</w:t>
      </w:r>
    </w:p>
    <w:p w:rsidR="002E1F50" w:rsidRPr="009E4DB2" w:rsidRDefault="00C93492"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Du</w:t>
      </w:r>
      <w:r w:rsidR="002E1F50" w:rsidRPr="009E4DB2">
        <w:rPr>
          <w:rFonts w:ascii="Bahnschrift" w:hAnsi="Bahnschrift" w:cs="Tahoma"/>
          <w:sz w:val="20"/>
          <w:szCs w:val="20"/>
        </w:rPr>
        <w:t xml:space="preserve"> régime normal des eaux et des pluies dans la région concernée par le projet,</w:t>
      </w:r>
    </w:p>
    <w:p w:rsidR="002E1F50" w:rsidRPr="009E4DB2" w:rsidRDefault="00C93492" w:rsidP="0042196E">
      <w:pPr>
        <w:numPr>
          <w:ilvl w:val="0"/>
          <w:numId w:val="35"/>
        </w:numPr>
        <w:ind w:left="1134" w:hanging="425"/>
        <w:jc w:val="both"/>
        <w:rPr>
          <w:rFonts w:ascii="Bahnschrift" w:hAnsi="Bahnschrift" w:cs="Tahoma"/>
          <w:sz w:val="20"/>
          <w:szCs w:val="20"/>
        </w:rPr>
      </w:pPr>
      <w:r w:rsidRPr="009E4DB2">
        <w:rPr>
          <w:rFonts w:ascii="Bahnschrift" w:hAnsi="Bahnschrift" w:cs="Tahoma"/>
          <w:sz w:val="20"/>
          <w:szCs w:val="20"/>
        </w:rPr>
        <w:t>De</w:t>
      </w:r>
      <w:r w:rsidR="002E1F50" w:rsidRPr="009E4DB2">
        <w:rPr>
          <w:rFonts w:ascii="Bahnschrift" w:hAnsi="Bahnschrift" w:cs="Tahoma"/>
          <w:sz w:val="20"/>
          <w:szCs w:val="20"/>
        </w:rPr>
        <w:t xml:space="preserve"> toutes les sources d'approvisionnement en eaux exploitables.</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Il ne peut de ce fait élever aucune réclamation ayant pour base des difficultés ou sujétions imprévues, en dehors des cas de force majeure définie au CCAP.</w:t>
      </w:r>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Les prix du bordereau rémunèrent forfaitairement toutes les dépenses relatives à la bonne exécution des travaux et incluent :</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Tous</w:t>
      </w:r>
      <w:r w:rsidR="002E1F50" w:rsidRPr="009E4DB2">
        <w:rPr>
          <w:rFonts w:ascii="Bahnschrift" w:hAnsi="Bahnschrift" w:cs="Tahoma"/>
          <w:sz w:val="20"/>
          <w:szCs w:val="20"/>
        </w:rPr>
        <w:t xml:space="preserve"> les frais de main- d’œuvre,</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dépenses entraînées par la réglementation sur l’hygiène et la sécurité des travailleurs, et par le respect du code de la route et du code du travail,</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Le</w:t>
      </w:r>
      <w:r w:rsidR="002E1F50" w:rsidRPr="009E4DB2">
        <w:rPr>
          <w:rFonts w:ascii="Bahnschrift" w:hAnsi="Bahnschrift" w:cs="Tahoma"/>
          <w:sz w:val="20"/>
          <w:szCs w:val="20"/>
        </w:rPr>
        <w:t xml:space="preserve"> coût des fournitures diverses telles que ciment, fer, bitume, carburants, lubrifiants, ingrédients, etc., et leur transport sur le chantier quelles que soient leur provenance et le lieu d’approvisionnement,</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frais de levés topographiques et d’implantation, de report et de dessin,</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frais de piquetage de l'itinéraire,</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Tous</w:t>
      </w:r>
      <w:r w:rsidR="002E1F50" w:rsidRPr="009E4DB2">
        <w:rPr>
          <w:rFonts w:ascii="Bahnschrift" w:hAnsi="Bahnschrift" w:cs="Tahoma"/>
          <w:sz w:val="20"/>
          <w:szCs w:val="20"/>
        </w:rPr>
        <w:t xml:space="preserve"> les frais de prospection des matériaux, d’identification des gisements, d’essais de laboratoire [y compris la mise au point des formulations (enrobés à froid, enduits superficiels, béton bitumineux, bétons hydrauliques), les essais de contrôle prévus au CCTP et les mesures nécessaires à la vérification des calculs],</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planches d'essais,</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frais d’autocontrôle des travaux exécutés,</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frais d’aménagement des sites d’emprunt et de dépôt, des pistes provisoires de toute nature pour accès aux carrières, emprunts et points d’eau,</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frais inhérents au maintien de la circulation pendant les travaux, comprenant l’aménagement et l’entretien de déviations, l’entretien de la route existante, la mise en place et le maintien d’une signalisation adéquate, et ce jusqu'à la réception provisoire,</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Tous</w:t>
      </w:r>
      <w:r w:rsidR="002E1F50" w:rsidRPr="009E4DB2">
        <w:rPr>
          <w:rFonts w:ascii="Bahnschrift" w:hAnsi="Bahnschrift" w:cs="Tahoma"/>
          <w:sz w:val="20"/>
          <w:szCs w:val="20"/>
        </w:rPr>
        <w:t xml:space="preserve"> les frais d’installations de chantier, d’amortissement du matériel et outillage, de gardiennage,</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La</w:t>
      </w:r>
      <w:r w:rsidR="002E1F50" w:rsidRPr="009E4DB2">
        <w:rPr>
          <w:rFonts w:ascii="Bahnschrift" w:hAnsi="Bahnschrift" w:cs="Tahoma"/>
          <w:sz w:val="20"/>
          <w:szCs w:val="20"/>
        </w:rPr>
        <w:t xml:space="preserve"> suppression de toutes les installations provisoires et la remise en état des lieux,</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La</w:t>
      </w:r>
      <w:r w:rsidR="002E1F50" w:rsidRPr="009E4DB2">
        <w:rPr>
          <w:rFonts w:ascii="Bahnschrift" w:hAnsi="Bahnschrift" w:cs="Tahoma"/>
          <w:sz w:val="20"/>
          <w:szCs w:val="20"/>
        </w:rPr>
        <w:t xml:space="preserve"> remise en état des abords de chantier,</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Tous</w:t>
      </w:r>
      <w:r w:rsidR="002E1F50" w:rsidRPr="009E4DB2">
        <w:rPr>
          <w:rFonts w:ascii="Bahnschrift" w:hAnsi="Bahnschrift" w:cs="Tahoma"/>
          <w:sz w:val="20"/>
          <w:szCs w:val="20"/>
        </w:rPr>
        <w:t xml:space="preserve"> les frais d’acheminement et de repli du matériel, matières et outillage,</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Les</w:t>
      </w:r>
      <w:r w:rsidR="002E1F50" w:rsidRPr="009E4DB2">
        <w:rPr>
          <w:rFonts w:ascii="Bahnschrift" w:hAnsi="Bahnschrift" w:cs="Tahoma"/>
          <w:sz w:val="20"/>
          <w:szCs w:val="20"/>
        </w:rPr>
        <w:t xml:space="preserve"> faux frais et les coûts des sujétions de parfaite exécution et de fabrication permettant d'obtenir les qualités définies par le cahier des charges,</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Toutes</w:t>
      </w:r>
      <w:r w:rsidR="002E1F50" w:rsidRPr="009E4DB2">
        <w:rPr>
          <w:rFonts w:ascii="Bahnschrift" w:hAnsi="Bahnschrift" w:cs="Tahoma"/>
          <w:sz w:val="20"/>
          <w:szCs w:val="20"/>
        </w:rPr>
        <w:t xml:space="preserve"> les sujétions ainsi que tous les aléas, frais généraux et bénéfice </w:t>
      </w:r>
      <w:r w:rsidRPr="009E4DB2">
        <w:rPr>
          <w:rFonts w:ascii="Bahnschrift" w:hAnsi="Bahnschrift" w:cs="Tahoma"/>
          <w:sz w:val="20"/>
          <w:szCs w:val="20"/>
        </w:rPr>
        <w:t>du</w:t>
      </w:r>
      <w:r w:rsidR="002E1F50" w:rsidRPr="009E4DB2">
        <w:rPr>
          <w:rFonts w:ascii="Bahnschrift" w:hAnsi="Bahnschrift" w:cs="Tahoma"/>
          <w:sz w:val="20"/>
          <w:szCs w:val="20"/>
        </w:rPr>
        <w:t xml:space="preserve"> Cocontractant,</w:t>
      </w:r>
    </w:p>
    <w:p w:rsidR="002E1F50" w:rsidRPr="009E4DB2" w:rsidRDefault="00C93492" w:rsidP="0042196E">
      <w:pPr>
        <w:numPr>
          <w:ilvl w:val="0"/>
          <w:numId w:val="38"/>
        </w:numPr>
        <w:ind w:left="993" w:hanging="426"/>
        <w:jc w:val="both"/>
        <w:rPr>
          <w:rFonts w:ascii="Bahnschrift" w:hAnsi="Bahnschrift" w:cs="Tahoma"/>
          <w:sz w:val="20"/>
          <w:szCs w:val="20"/>
        </w:rPr>
      </w:pPr>
      <w:r w:rsidRPr="009E4DB2">
        <w:rPr>
          <w:rFonts w:ascii="Bahnschrift" w:hAnsi="Bahnschrift" w:cs="Tahoma"/>
          <w:sz w:val="20"/>
          <w:szCs w:val="20"/>
        </w:rPr>
        <w:t>Toutes</w:t>
      </w:r>
      <w:r w:rsidR="002E1F50" w:rsidRPr="009E4DB2">
        <w:rPr>
          <w:rFonts w:ascii="Bahnschrift" w:hAnsi="Bahnschrift" w:cs="Tahoma"/>
          <w:sz w:val="20"/>
          <w:szCs w:val="20"/>
        </w:rPr>
        <w:t xml:space="preserve"> les charges d’entretien pendant le délai de garantie.</w:t>
      </w:r>
    </w:p>
    <w:p w:rsidR="002E1F50" w:rsidRPr="009E4DB2" w:rsidRDefault="002E1F50" w:rsidP="0042196E">
      <w:pPr>
        <w:ind w:left="1418"/>
        <w:jc w:val="both"/>
        <w:rPr>
          <w:rFonts w:ascii="Bahnschrift" w:hAnsi="Bahnschrift" w:cs="Tahoma"/>
          <w:sz w:val="20"/>
          <w:szCs w:val="20"/>
        </w:rPr>
      </w:pPr>
      <w:bookmarkStart w:id="710" w:name="_Toc517053315"/>
      <w:r w:rsidRPr="009E4DB2">
        <w:rPr>
          <w:rFonts w:ascii="Bahnschrift" w:hAnsi="Bahnschrift" w:cs="Tahoma"/>
          <w:sz w:val="20"/>
          <w:szCs w:val="20"/>
        </w:rPr>
        <w:t>La réalisation de tous les essais géotechniques et la conformité des résultats de ces essais aux exigences du présent CCPT conditionnent la prise en attachement des travaux.</w:t>
      </w:r>
    </w:p>
    <w:p w:rsidR="002E1F50" w:rsidRPr="009E4DB2" w:rsidRDefault="008233A4" w:rsidP="0042196E">
      <w:pPr>
        <w:pStyle w:val="Titre2"/>
        <w:spacing w:before="0" w:after="0"/>
        <w:rPr>
          <w:rFonts w:ascii="Bahnschrift" w:hAnsi="Bahnschrift" w:cs="Tahoma"/>
          <w:i w:val="0"/>
          <w:sz w:val="20"/>
          <w:szCs w:val="20"/>
        </w:rPr>
      </w:pPr>
      <w:bookmarkStart w:id="711" w:name="_Toc345340151"/>
      <w:bookmarkStart w:id="712" w:name="_Toc345340152"/>
      <w:bookmarkStart w:id="713" w:name="_Toc345340153"/>
      <w:bookmarkStart w:id="714" w:name="_Toc345340154"/>
      <w:bookmarkStart w:id="715" w:name="_Toc345340155"/>
      <w:bookmarkEnd w:id="711"/>
      <w:bookmarkEnd w:id="712"/>
      <w:bookmarkEnd w:id="713"/>
      <w:bookmarkEnd w:id="714"/>
      <w:r w:rsidRPr="009E4DB2">
        <w:rPr>
          <w:rFonts w:ascii="Bahnschrift" w:hAnsi="Bahnschrift" w:cs="Tahoma"/>
          <w:i w:val="0"/>
          <w:sz w:val="20"/>
          <w:szCs w:val="20"/>
        </w:rPr>
        <w:t>Article 6</w:t>
      </w:r>
      <w:r w:rsidR="002C29F5" w:rsidRPr="009E4DB2">
        <w:rPr>
          <w:rFonts w:ascii="Bahnschrift" w:hAnsi="Bahnschrift" w:cs="Tahoma"/>
          <w:i w:val="0"/>
          <w:sz w:val="20"/>
          <w:szCs w:val="20"/>
        </w:rPr>
        <w:t xml:space="preserve">8 : </w:t>
      </w:r>
      <w:r w:rsidR="002E1F50" w:rsidRPr="009E4DB2">
        <w:rPr>
          <w:rFonts w:ascii="Bahnschrift" w:hAnsi="Bahnschrift" w:cs="Tahoma"/>
          <w:i w:val="0"/>
          <w:sz w:val="20"/>
          <w:szCs w:val="20"/>
        </w:rPr>
        <w:t>CONSISTANCE DES PRIX</w:t>
      </w:r>
      <w:bookmarkEnd w:id="709"/>
      <w:bookmarkEnd w:id="710"/>
      <w:bookmarkEnd w:id="715"/>
    </w:p>
    <w:p w:rsidR="004D2962" w:rsidRPr="009E4DB2" w:rsidRDefault="002E1F50" w:rsidP="0042196E">
      <w:pPr>
        <w:autoSpaceDE w:val="0"/>
        <w:autoSpaceDN w:val="0"/>
        <w:adjustRightInd w:val="0"/>
        <w:jc w:val="both"/>
        <w:rPr>
          <w:rFonts w:ascii="Bahnschrift" w:hAnsi="Bahnschrift" w:cs="Tahoma"/>
          <w:sz w:val="20"/>
          <w:szCs w:val="20"/>
        </w:rPr>
      </w:pPr>
      <w:bookmarkStart w:id="716" w:name="_Toc483634048"/>
      <w:r w:rsidRPr="009E4DB2">
        <w:rPr>
          <w:rFonts w:ascii="Bahnschrift" w:hAnsi="Bahnschrift" w:cs="Tahoma"/>
          <w:sz w:val="20"/>
          <w:szCs w:val="20"/>
        </w:rPr>
        <w:t>La consistance des prix unitaires fournie par le Cocontractant est définie au CCAP.</w:t>
      </w:r>
      <w:bookmarkEnd w:id="716"/>
    </w:p>
    <w:p w:rsidR="002E1F50" w:rsidRPr="009E4DB2" w:rsidRDefault="008233A4" w:rsidP="0042196E">
      <w:pPr>
        <w:pStyle w:val="Titre2"/>
        <w:spacing w:before="0" w:after="0"/>
        <w:rPr>
          <w:rFonts w:ascii="Bahnschrift" w:hAnsi="Bahnschrift" w:cs="Tahoma"/>
          <w:i w:val="0"/>
          <w:sz w:val="20"/>
          <w:szCs w:val="20"/>
        </w:rPr>
      </w:pPr>
      <w:bookmarkStart w:id="717" w:name="_Toc345340156"/>
      <w:bookmarkStart w:id="718" w:name="_Toc345340157"/>
      <w:bookmarkStart w:id="719" w:name="_Toc483634049"/>
      <w:bookmarkStart w:id="720" w:name="_Toc517053316"/>
      <w:bookmarkStart w:id="721" w:name="_Toc345340158"/>
      <w:bookmarkEnd w:id="717"/>
      <w:bookmarkEnd w:id="718"/>
      <w:r w:rsidRPr="009E4DB2">
        <w:rPr>
          <w:rFonts w:ascii="Bahnschrift" w:hAnsi="Bahnschrift" w:cs="Tahoma"/>
          <w:i w:val="0"/>
          <w:sz w:val="20"/>
          <w:szCs w:val="20"/>
        </w:rPr>
        <w:t>Article 6</w:t>
      </w:r>
      <w:r w:rsidR="002C29F5" w:rsidRPr="009E4DB2">
        <w:rPr>
          <w:rFonts w:ascii="Bahnschrift" w:hAnsi="Bahnschrift" w:cs="Tahoma"/>
          <w:i w:val="0"/>
          <w:sz w:val="20"/>
          <w:szCs w:val="20"/>
        </w:rPr>
        <w:t xml:space="preserve">9 : </w:t>
      </w:r>
      <w:r w:rsidR="002E1F50" w:rsidRPr="009E4DB2">
        <w:rPr>
          <w:rFonts w:ascii="Bahnschrift" w:hAnsi="Bahnschrift" w:cs="Tahoma"/>
          <w:i w:val="0"/>
          <w:sz w:val="20"/>
          <w:szCs w:val="20"/>
        </w:rPr>
        <w:t>DEFINITION DES PRIX ET EVALUATION DES TRAVAUX</w:t>
      </w:r>
      <w:bookmarkEnd w:id="719"/>
      <w:bookmarkEnd w:id="720"/>
      <w:bookmarkEnd w:id="721"/>
    </w:p>
    <w:p w:rsidR="002E1F50" w:rsidRPr="009E4DB2" w:rsidRDefault="002E1F50" w:rsidP="0042196E">
      <w:pPr>
        <w:autoSpaceDE w:val="0"/>
        <w:autoSpaceDN w:val="0"/>
        <w:adjustRightInd w:val="0"/>
        <w:jc w:val="both"/>
        <w:rPr>
          <w:rFonts w:ascii="Bahnschrift" w:hAnsi="Bahnschrift" w:cs="Tahoma"/>
          <w:sz w:val="20"/>
          <w:szCs w:val="20"/>
        </w:rPr>
      </w:pPr>
      <w:bookmarkStart w:id="722" w:name="_Toc483634051"/>
      <w:r w:rsidRPr="009E4DB2">
        <w:rPr>
          <w:rFonts w:ascii="Bahnschrift" w:hAnsi="Bahnschrift" w:cs="Tahoma"/>
          <w:sz w:val="20"/>
          <w:szCs w:val="20"/>
        </w:rPr>
        <w:t>Les ouvrages réalisés seront payés au Cocontractant par application des prix du bordereau aux quantités des travaux évalués selon les prescriptions du présent article</w:t>
      </w:r>
      <w:bookmarkEnd w:id="722"/>
      <w:r w:rsidRPr="009E4DB2">
        <w:rPr>
          <w:rFonts w:ascii="Bahnschrift" w:hAnsi="Bahnschrift" w:cs="Tahoma"/>
          <w:sz w:val="20"/>
          <w:szCs w:val="20"/>
        </w:rPr>
        <w:t>.</w:t>
      </w:r>
    </w:p>
    <w:p w:rsidR="002E1F50" w:rsidRPr="009E4DB2" w:rsidRDefault="002E1F50" w:rsidP="0042196E">
      <w:pPr>
        <w:autoSpaceDE w:val="0"/>
        <w:autoSpaceDN w:val="0"/>
        <w:adjustRightInd w:val="0"/>
        <w:jc w:val="both"/>
        <w:rPr>
          <w:rFonts w:ascii="Bahnschrift" w:hAnsi="Bahnschrift" w:cs="Tahoma"/>
          <w:sz w:val="20"/>
          <w:szCs w:val="20"/>
        </w:rPr>
      </w:pPr>
      <w:bookmarkStart w:id="723" w:name="_Toc483634052"/>
      <w:r w:rsidRPr="009E4DB2">
        <w:rPr>
          <w:rFonts w:ascii="Bahnschrift" w:hAnsi="Bahnschrift" w:cs="Tahoma"/>
          <w:sz w:val="20"/>
          <w:szCs w:val="20"/>
        </w:rPr>
        <w:t>En cas de constatation de travaux supplémentaires dont les prix unitaires ne sont pas définis dans le bordereau des prix, le Maître d’œuvre se réserve le droit d’appliquer ses prix unitaires de références.</w:t>
      </w:r>
      <w:bookmarkEnd w:id="723"/>
    </w:p>
    <w:p w:rsidR="002E1F50" w:rsidRPr="009E4DB2" w:rsidRDefault="002E1F50" w:rsidP="0042196E">
      <w:pPr>
        <w:autoSpaceDE w:val="0"/>
        <w:autoSpaceDN w:val="0"/>
        <w:adjustRightInd w:val="0"/>
        <w:jc w:val="both"/>
        <w:rPr>
          <w:rFonts w:ascii="Bahnschrift" w:hAnsi="Bahnschrift" w:cs="Tahoma"/>
          <w:sz w:val="20"/>
          <w:szCs w:val="20"/>
        </w:rPr>
      </w:pPr>
      <w:bookmarkStart w:id="724" w:name="_Toc483634053"/>
      <w:r w:rsidRPr="009E4DB2">
        <w:rPr>
          <w:rFonts w:ascii="Bahnschrift" w:hAnsi="Bahnschrift" w:cs="Tahoma"/>
          <w:sz w:val="20"/>
          <w:szCs w:val="20"/>
        </w:rPr>
        <w:t>Le Cocontractant sera astreint au maintien de la circulation sur son chantier sans prétendre à une rémunération particulière et ce jusqu’à la réception provisoire de la route.</w:t>
      </w:r>
      <w:bookmarkEnd w:id="724"/>
    </w:p>
    <w:p w:rsidR="002E1F50" w:rsidRPr="009E4DB2" w:rsidRDefault="002E1F50" w:rsidP="0042196E">
      <w:pPr>
        <w:autoSpaceDE w:val="0"/>
        <w:autoSpaceDN w:val="0"/>
        <w:adjustRightInd w:val="0"/>
        <w:jc w:val="both"/>
        <w:rPr>
          <w:rFonts w:ascii="Bahnschrift" w:hAnsi="Bahnschrift" w:cs="Tahoma"/>
          <w:sz w:val="20"/>
          <w:szCs w:val="20"/>
        </w:rPr>
      </w:pPr>
      <w:bookmarkStart w:id="725" w:name="_Toc483634054"/>
      <w:r w:rsidRPr="009E4DB2">
        <w:rPr>
          <w:rFonts w:ascii="Bahnschrift" w:hAnsi="Bahnschrift" w:cs="Tahoma"/>
          <w:sz w:val="20"/>
          <w:szCs w:val="20"/>
        </w:rPr>
        <w:t>Pendant les pluies en cours de chantier, il devra mettre gérer à ses frais les barrières de pluies existantes.</w:t>
      </w:r>
      <w:bookmarkEnd w:id="725"/>
    </w:p>
    <w:p w:rsidR="002E1F50" w:rsidRPr="009E4DB2" w:rsidRDefault="002E1F50" w:rsidP="0042196E">
      <w:pPr>
        <w:autoSpaceDE w:val="0"/>
        <w:autoSpaceDN w:val="0"/>
        <w:adjustRightInd w:val="0"/>
        <w:jc w:val="both"/>
        <w:rPr>
          <w:rFonts w:ascii="Bahnschrift" w:hAnsi="Bahnschrift" w:cs="Tahoma"/>
          <w:sz w:val="20"/>
          <w:szCs w:val="20"/>
        </w:rPr>
      </w:pPr>
      <w:r w:rsidRPr="009E4DB2">
        <w:rPr>
          <w:rFonts w:ascii="Bahnschrift" w:hAnsi="Bahnschrift" w:cs="Tahoma"/>
          <w:sz w:val="20"/>
          <w:szCs w:val="20"/>
        </w:rPr>
        <w:t>La définition de chaque prix et le mode d’évaluation des travaux sont donnés dans le bordereau des prix unitaires. Cette définition est complétée par les éléments suivants :</w:t>
      </w:r>
    </w:p>
    <w:p w:rsidR="00D50098" w:rsidRPr="009E4DB2" w:rsidRDefault="00D50098" w:rsidP="0042196E">
      <w:pPr>
        <w:autoSpaceDE w:val="0"/>
        <w:autoSpaceDN w:val="0"/>
        <w:adjustRightInd w:val="0"/>
        <w:jc w:val="both"/>
        <w:rPr>
          <w:rFonts w:ascii="Bahnschrift" w:hAnsi="Bahnschrift" w:cs="Tahoma"/>
          <w:sz w:val="20"/>
          <w:szCs w:val="20"/>
        </w:rPr>
      </w:pPr>
    </w:p>
    <w:p w:rsidR="004D2962" w:rsidRPr="009E4DB2" w:rsidRDefault="004D2962" w:rsidP="0042196E">
      <w:pPr>
        <w:pStyle w:val="Titre5"/>
        <w:rPr>
          <w:rFonts w:ascii="Bahnschrift" w:hAnsi="Bahnschrift" w:cs="Tahoma"/>
          <w:b/>
          <w:sz w:val="20"/>
        </w:rPr>
      </w:pPr>
      <w:r w:rsidRPr="009E4DB2">
        <w:rPr>
          <w:rFonts w:ascii="Bahnschrift" w:hAnsi="Bahnschrift" w:cs="Tahoma"/>
          <w:b/>
          <w:sz w:val="20"/>
        </w:rPr>
        <w:t>DEBOUSSAILLAGE (prix n° TM101)</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constatée contradictoirement, est le METRE CARRE (m²) mesuré horizontalement, en accord avec le maître d’œuvre et les directives en vigueur au MINTP.</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DEFORESTAGE (prix n° TM102a) OU DESOUCHAGE AU BULLDOZER DES BAMBOUS DE CHINE (prix n° TM102c)</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constatée contradictoirement, est le METRE CARRE (m²) mesuré horizontalement, quel que soit l’état de chacun des deux accotements.</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ABATTAGE D'ARBRES ISOLES (prix n° TM103)</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lastRenderedPageBreak/>
        <w:t>Ce prix rémunère l'abattage d'arbres isolés dont la définition est fournie aux articles 16 et 17 du présent CCTP.</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DEBLAIS ORDINAIRES EN DEPOT (prix n° TM104)</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 xml:space="preserve">Ce prix rémunère la réalisation des déblais en terrains de toute nature, à l'exclusion des terrains dits </w:t>
      </w:r>
      <w:proofErr w:type="spellStart"/>
      <w:r w:rsidRPr="009E4DB2">
        <w:rPr>
          <w:rFonts w:ascii="Bahnschrift" w:hAnsi="Bahnschrift" w:cs="Tahoma"/>
        </w:rPr>
        <w:t>rippables</w:t>
      </w:r>
      <w:proofErr w:type="spellEnd"/>
      <w:r w:rsidRPr="009E4DB2">
        <w:rPr>
          <w:rFonts w:ascii="Bahnschrift" w:hAnsi="Bahnschrift" w:cs="Tahoma"/>
        </w:rPr>
        <w:t xml:space="preserve"> rémunérés par le prix n° TM105, et des déblais rocheux rémunérés par le prix n° TM106.</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le METRE CUBE (m3) mesuré en place avant extraction, résultant d'attachements contradictoires.</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 xml:space="preserve">DEBLAIS RIPPABLES (prix </w:t>
      </w:r>
      <w:proofErr w:type="spellStart"/>
      <w:r w:rsidRPr="009E4DB2">
        <w:rPr>
          <w:rFonts w:ascii="Bahnschrift" w:hAnsi="Bahnschrift" w:cs="Tahoma"/>
          <w:b/>
        </w:rPr>
        <w:t>n°TM</w:t>
      </w:r>
      <w:proofErr w:type="spellEnd"/>
      <w:r w:rsidRPr="009E4DB2">
        <w:rPr>
          <w:rFonts w:ascii="Bahnschrift" w:hAnsi="Bahnschrift" w:cs="Tahoma"/>
          <w:b/>
        </w:rPr>
        <w:t xml:space="preserve"> 105)</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le METRE CUBE (m3) mesuré en place avant extraction, résultant d'attachements contradictoires</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DEBLAIS EN TERRAIN ROCHEUX (prix n° TM106a)</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le METRE CUBE (m3) mesuré en place avant extraction, résultant d'attachements contradictoires</w:t>
      </w:r>
      <w:r w:rsidR="00EB07F9" w:rsidRPr="009E4DB2">
        <w:rPr>
          <w:rFonts w:ascii="Bahnschrift" w:hAnsi="Bahnschrift" w:cs="Tahoma"/>
        </w:rPr>
        <w:t>.</w:t>
      </w:r>
    </w:p>
    <w:p w:rsidR="00EB07F9" w:rsidRPr="009E4DB2" w:rsidRDefault="00EB07F9"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DEBLAIS EN REMBLAIS (prix n° TM107)</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Ce prix rémunère la réalisation de remblai en provenance de déblais pour l'exécution de tous remblais en grande ou petite masse, conformément aux spécifications du présent CCTP.</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le METRE CUBE (m3) mesuré après mise en place du remblai, résultant d'attachements contradictoires. Les déblais doivent être faits dans la zone déblayée conformément aux prescriptions du prix TM 104 avant tout paiement.</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REMBLAIS PROVENANT D'EMPRUNT (Prix TM108)</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Ce prix rémunère la réalisation de remblai en provenance d'emprunts de diverses natures pour l'exécution de tous remblais en grande ou petite masse, conformément aux spécifications du présent CCTP. Il comprend également le malaxage éventuel pour les matériaux composés.</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le METRE CUBE (m3) mesuré après mise en place, résultant d'attachements contradictoires.</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PURGES (prix n° TM109)</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résulte du métré contradictoire des quantités totales, après compactage, de matériaux réellement remis en place.</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MISE EN FORME DE LA PLATEFORME (prix n° TM110)</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la longueur en KILOMETRE, mesuré selon la pente de l'axe de la chaussée réellement traitée entre bords extérieurs des fossés, s'ils existent.</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REPROFILAGE RAPIDE (prix n° 111)</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la longueur en KILOMETRE, mesurée selon la pente de l'axe de la chaussée réellement traitée entre bords intérieurs des fossés, s'ils existent.</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REPROFILAGE - COMPACTAGE (prix n° TM112)</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le mètre carré, mesuré selon la pente de l'axe de la chaussée, réellement traitée entre bords intérieurs des fossés, s'ils existent.</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CURAGE ET REMISE EN FORME DES FOSSES ET DES EXUTOIRES (prix n° TM113)</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la longueur en METRE LINEAIRE (ml) de fossé en terre et exutoires réellement curés et remis en forme, mesurée contradictoirement selon la pente de l'axe de la chaussée.</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CREATION DE FOSSES EN TERRE ET D'EXUTOIRES (prix n° TM114)</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Prix 114 a : création à la niveleuse :</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la longueur en METRE LINEAIRE (ml) de fossés en terre et divergents réellement crées, mesurés contradictoirement selon la pente de l’axe de la chaussée</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Prix 114 b : création au Bulldozer, à la pelle ou tout autre moyen mécanique équivalent</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le METRE CUBE (m3) mesuré en place avant exécution résultant d’attachement contradictoire.</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COUCHE DE ROULEMENT (RECHARGEMENT) (prix n° TM115)</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Ce prix comprend également le malaxage éventuel pour les matériaux composés.</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le volume mesuré après mise en place et résulte du calcul géométrique effectué à partir des profils en travers implantés sur le terrain.</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EMPLOIS PARTIELS (prix n° TM116)</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le volume mesuré après mise en place et résulte du calcul géométrique effectué à partir des profils en travers implantés sur le terrain.</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PLUS VALUE DE TRANSPORT (prix n° TM117)</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 xml:space="preserve">Le coût du transport sur une distance inférieure à </w:t>
      </w:r>
      <w:smartTag w:uri="urn:schemas-microsoft-com:office:smarttags" w:element="metricconverter">
        <w:smartTagPr>
          <w:attr w:name="ProductID" w:val="5000 m￨tres"/>
        </w:smartTagPr>
        <w:r w:rsidRPr="009E4DB2">
          <w:rPr>
            <w:rFonts w:ascii="Bahnschrift" w:hAnsi="Bahnschrift" w:cs="Tahoma"/>
          </w:rPr>
          <w:t>5000 mètres</w:t>
        </w:r>
      </w:smartTag>
      <w:r w:rsidRPr="009E4DB2">
        <w:rPr>
          <w:rFonts w:ascii="Bahnschrift" w:hAnsi="Bahnschrift" w:cs="Tahoma"/>
        </w:rPr>
        <w:t xml:space="preserve"> est inclus dans les prix ci-dessus.</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Les quantités à prendre en compte seront les moments de transports de matériaux résultants d'attachements contradictoires.</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Style1"/>
        <w:widowControl/>
        <w:ind w:left="0"/>
        <w:rPr>
          <w:rFonts w:ascii="Bahnschrift" w:hAnsi="Bahnschrift" w:cs="Tahoma"/>
          <w:b/>
        </w:rPr>
      </w:pPr>
      <w:r w:rsidRPr="009E4DB2">
        <w:rPr>
          <w:rFonts w:ascii="Bahnschrift" w:hAnsi="Bahnschrift" w:cs="Tahoma"/>
          <w:b/>
        </w:rPr>
        <w:t>DEGAGEMENT MECANIQUE (prix n° TM119)</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 xml:space="preserve">Ce prix rémunère le </w:t>
      </w:r>
      <w:r w:rsidR="00D95013" w:rsidRPr="009E4DB2">
        <w:rPr>
          <w:rFonts w:ascii="Bahnschrift" w:hAnsi="Bahnschrift" w:cs="Tahoma"/>
        </w:rPr>
        <w:t>dégagement mécanique réalisé</w:t>
      </w:r>
      <w:r w:rsidRPr="009E4DB2">
        <w:rPr>
          <w:rFonts w:ascii="Bahnschrift" w:hAnsi="Bahnschrift" w:cs="Tahoma"/>
        </w:rPr>
        <w:t xml:space="preserve"> conformément aux spécifications du présent CCTP.</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le METRE CARRE (m²) mesuré aprè</w:t>
      </w:r>
      <w:r w:rsidR="00D95013" w:rsidRPr="009E4DB2">
        <w:rPr>
          <w:rFonts w:ascii="Bahnschrift" w:hAnsi="Bahnschrift" w:cs="Tahoma"/>
        </w:rPr>
        <w:t>s le dégagement mécanique réalisé</w:t>
      </w:r>
      <w:r w:rsidRPr="009E4DB2">
        <w:rPr>
          <w:rFonts w:ascii="Bahnschrift" w:hAnsi="Bahnschrift" w:cs="Tahoma"/>
        </w:rPr>
        <w:t xml:space="preserve"> résultant d'attachements contradictoires.</w:t>
      </w:r>
    </w:p>
    <w:p w:rsidR="004D2962" w:rsidRPr="009E4DB2" w:rsidRDefault="004D2962" w:rsidP="0042196E">
      <w:pPr>
        <w:pStyle w:val="Style1"/>
        <w:widowControl/>
        <w:rPr>
          <w:rFonts w:ascii="Bahnschrift" w:hAnsi="Bahnschrift" w:cs="Tahoma"/>
        </w:rPr>
      </w:pPr>
    </w:p>
    <w:p w:rsidR="004D2962" w:rsidRPr="009E4DB2" w:rsidRDefault="004D2962" w:rsidP="0042196E">
      <w:pPr>
        <w:pStyle w:val="Titre7"/>
        <w:spacing w:before="0" w:after="0"/>
        <w:jc w:val="both"/>
        <w:rPr>
          <w:rFonts w:ascii="Bahnschrift" w:hAnsi="Bahnschrift" w:cs="Tahoma"/>
          <w:b/>
          <w:sz w:val="20"/>
          <w:szCs w:val="20"/>
        </w:rPr>
      </w:pPr>
      <w:r w:rsidRPr="009E4DB2">
        <w:rPr>
          <w:rFonts w:ascii="Bahnschrift" w:hAnsi="Bahnschrift" w:cs="Tahoma"/>
          <w:b/>
          <w:sz w:val="20"/>
          <w:szCs w:val="20"/>
        </w:rPr>
        <w:t>SERIE 300 : ASSAINISSEMENT-DRAINAGE</w:t>
      </w:r>
    </w:p>
    <w:p w:rsidR="00EB07F9" w:rsidRPr="009E4DB2" w:rsidRDefault="00EB07F9" w:rsidP="0042196E">
      <w:pPr>
        <w:pStyle w:val="Titre5"/>
        <w:rPr>
          <w:rFonts w:ascii="Bahnschrift" w:hAnsi="Bahnschrift" w:cs="Tahoma"/>
          <w:sz w:val="20"/>
        </w:rPr>
      </w:pPr>
    </w:p>
    <w:p w:rsidR="004D2962" w:rsidRPr="009E4DB2" w:rsidRDefault="004D2962" w:rsidP="0042196E">
      <w:pPr>
        <w:pStyle w:val="Titre5"/>
        <w:rPr>
          <w:rFonts w:ascii="Bahnschrift" w:hAnsi="Bahnschrift" w:cs="Tahoma"/>
          <w:b/>
          <w:sz w:val="20"/>
        </w:rPr>
      </w:pPr>
      <w:r w:rsidRPr="009E4DB2">
        <w:rPr>
          <w:rFonts w:ascii="Bahnschrift" w:hAnsi="Bahnschrift" w:cs="Tahoma"/>
          <w:b/>
          <w:sz w:val="20"/>
        </w:rPr>
        <w:t xml:space="preserve">CURAGE DE BUSE OU DE DALOT </w:t>
      </w:r>
      <w:proofErr w:type="gramStart"/>
      <w:r w:rsidRPr="009E4DB2">
        <w:rPr>
          <w:rFonts w:ascii="Bahnschrift" w:hAnsi="Bahnschrift" w:cs="Tahoma"/>
          <w:b/>
          <w:sz w:val="20"/>
        </w:rPr>
        <w:t>H(</w:t>
      </w:r>
      <w:proofErr w:type="gramEnd"/>
      <w:r w:rsidRPr="009E4DB2">
        <w:rPr>
          <w:rFonts w:ascii="Bahnschrift" w:hAnsi="Bahnschrift" w:cs="Tahoma"/>
          <w:b/>
          <w:sz w:val="20"/>
        </w:rPr>
        <w:t>prix n° TM301 et TM302)</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le nombre d'ouvrages réellement curés, constaté contradictoirement.</w:t>
      </w:r>
    </w:p>
    <w:p w:rsidR="004D2962" w:rsidRPr="009E4DB2" w:rsidRDefault="004D2962" w:rsidP="0042196E">
      <w:pPr>
        <w:pStyle w:val="Style1"/>
        <w:widowControl/>
        <w:ind w:left="0"/>
        <w:rPr>
          <w:rFonts w:ascii="Bahnschrift" w:hAnsi="Bahnschrift" w:cs="Tahoma"/>
        </w:rPr>
      </w:pPr>
    </w:p>
    <w:p w:rsidR="004D2962" w:rsidRPr="009E4DB2" w:rsidRDefault="004D2962" w:rsidP="0042196E">
      <w:pPr>
        <w:pStyle w:val="Titre5"/>
        <w:rPr>
          <w:rFonts w:ascii="Bahnschrift" w:hAnsi="Bahnschrift" w:cs="Tahoma"/>
          <w:b/>
          <w:sz w:val="20"/>
        </w:rPr>
      </w:pPr>
      <w:r w:rsidRPr="009E4DB2">
        <w:rPr>
          <w:rFonts w:ascii="Bahnschrift" w:hAnsi="Bahnschrift" w:cs="Tahoma"/>
          <w:b/>
          <w:sz w:val="20"/>
        </w:rPr>
        <w:t>DEGAGEMENT DE LIT DE RIVIERES (prix n° TM303)</w:t>
      </w:r>
    </w:p>
    <w:p w:rsidR="004D2962" w:rsidRPr="009E4DB2" w:rsidRDefault="004D2962" w:rsidP="0042196E">
      <w:pPr>
        <w:pStyle w:val="Titre5"/>
        <w:rPr>
          <w:rFonts w:ascii="Bahnschrift" w:hAnsi="Bahnschrift" w:cs="Tahoma"/>
          <w:b/>
          <w:sz w:val="20"/>
        </w:rPr>
      </w:pPr>
      <w:r w:rsidRPr="009E4DB2">
        <w:rPr>
          <w:rFonts w:ascii="Bahnschrift" w:hAnsi="Bahnschrift" w:cs="Tahoma"/>
          <w:sz w:val="20"/>
        </w:rPr>
        <w:t>La quantité à prendre en compte est la surface mesurée en METRE CARRE (m²) réellement dégagée résultant d'un métré contradictoire.</w:t>
      </w:r>
    </w:p>
    <w:p w:rsidR="004D2962" w:rsidRPr="009E4DB2" w:rsidRDefault="004D2962" w:rsidP="0042196E">
      <w:pPr>
        <w:pStyle w:val="Titre5"/>
        <w:rPr>
          <w:rFonts w:ascii="Bahnschrift" w:hAnsi="Bahnschrift" w:cs="Tahoma"/>
          <w:sz w:val="20"/>
        </w:rPr>
      </w:pPr>
    </w:p>
    <w:p w:rsidR="004D2962" w:rsidRPr="009E4DB2" w:rsidRDefault="004D2962" w:rsidP="0042196E">
      <w:pPr>
        <w:pStyle w:val="Titre5"/>
        <w:rPr>
          <w:rFonts w:ascii="Bahnschrift" w:hAnsi="Bahnschrift" w:cs="Tahoma"/>
          <w:b/>
          <w:sz w:val="20"/>
        </w:rPr>
      </w:pPr>
      <w:r w:rsidRPr="009E4DB2">
        <w:rPr>
          <w:rFonts w:ascii="Bahnschrift" w:hAnsi="Bahnschrift" w:cs="Tahoma"/>
          <w:b/>
          <w:sz w:val="20"/>
        </w:rPr>
        <w:t>CURAGE DE FOSSES MAÇONNES OU BETONNES (prix n° TM305)</w:t>
      </w:r>
    </w:p>
    <w:p w:rsidR="004D2962" w:rsidRPr="009E4DB2" w:rsidRDefault="004D2962" w:rsidP="0042196E">
      <w:pPr>
        <w:pStyle w:val="Titre5"/>
        <w:rPr>
          <w:rFonts w:ascii="Bahnschrift" w:hAnsi="Bahnschrift" w:cs="Tahoma"/>
          <w:b/>
          <w:sz w:val="20"/>
        </w:rPr>
      </w:pPr>
      <w:r w:rsidRPr="009E4DB2">
        <w:rPr>
          <w:rFonts w:ascii="Bahnschrift" w:hAnsi="Bahnschrift" w:cs="Tahoma"/>
          <w:sz w:val="20"/>
        </w:rPr>
        <w:t>La quantité à prendre en compte est la longueur en METRE LINEAIRE (ml) de fossé et des exutoires réellement curés, mesurée contradictoirement selon la pente de l'axe de la chaussée.</w:t>
      </w:r>
    </w:p>
    <w:p w:rsidR="00EB07F9" w:rsidRPr="009E4DB2" w:rsidRDefault="00EB07F9" w:rsidP="0042196E">
      <w:pPr>
        <w:pStyle w:val="Titre5"/>
        <w:rPr>
          <w:rFonts w:ascii="Bahnschrift" w:hAnsi="Bahnschrift" w:cs="Tahoma"/>
          <w:sz w:val="20"/>
        </w:rPr>
      </w:pPr>
    </w:p>
    <w:p w:rsidR="004D2962" w:rsidRPr="009E4DB2" w:rsidRDefault="004D2962" w:rsidP="0042196E">
      <w:pPr>
        <w:pStyle w:val="Titre5"/>
        <w:rPr>
          <w:rFonts w:ascii="Bahnschrift" w:hAnsi="Bahnschrift" w:cs="Tahoma"/>
          <w:b/>
          <w:sz w:val="20"/>
        </w:rPr>
      </w:pPr>
      <w:r w:rsidRPr="009E4DB2">
        <w:rPr>
          <w:rFonts w:ascii="Bahnschrift" w:hAnsi="Bahnschrift" w:cs="Tahoma"/>
          <w:b/>
          <w:sz w:val="20"/>
        </w:rPr>
        <w:t>FASCINES POUR FOSSES (prix n° TM306)</w:t>
      </w:r>
    </w:p>
    <w:p w:rsidR="004D2962" w:rsidRPr="009E4DB2" w:rsidRDefault="004D2962" w:rsidP="0042196E">
      <w:pPr>
        <w:pStyle w:val="Titre5"/>
        <w:rPr>
          <w:rFonts w:ascii="Bahnschrift" w:hAnsi="Bahnschrift" w:cs="Tahoma"/>
          <w:b/>
          <w:sz w:val="20"/>
        </w:rPr>
      </w:pPr>
      <w:r w:rsidRPr="009E4DB2">
        <w:rPr>
          <w:rFonts w:ascii="Bahnschrift" w:hAnsi="Bahnschrift" w:cs="Tahoma"/>
          <w:sz w:val="20"/>
        </w:rPr>
        <w:t>La quantité à prendre en compte est le nombre de fascines réalisées, constaté contradictoirement.</w:t>
      </w:r>
    </w:p>
    <w:p w:rsidR="004D2962" w:rsidRPr="009E4DB2" w:rsidRDefault="004D2962" w:rsidP="0042196E">
      <w:pPr>
        <w:pStyle w:val="Titre5"/>
        <w:rPr>
          <w:rFonts w:ascii="Bahnschrift" w:hAnsi="Bahnschrift" w:cs="Tahoma"/>
          <w:sz w:val="20"/>
        </w:rPr>
      </w:pPr>
    </w:p>
    <w:p w:rsidR="004D2962" w:rsidRPr="009E4DB2" w:rsidRDefault="004D2962" w:rsidP="0042196E">
      <w:pPr>
        <w:pStyle w:val="Titre5"/>
        <w:rPr>
          <w:rFonts w:ascii="Bahnschrift" w:hAnsi="Bahnschrift" w:cs="Tahoma"/>
          <w:b/>
          <w:sz w:val="20"/>
        </w:rPr>
      </w:pPr>
      <w:r w:rsidRPr="009E4DB2">
        <w:rPr>
          <w:rFonts w:ascii="Bahnschrift" w:hAnsi="Bahnschrift" w:cs="Tahoma"/>
          <w:b/>
          <w:sz w:val="20"/>
        </w:rPr>
        <w:t>FOURNITURE ET POSE DE BUSES METALLIQUES (prix n° TM307)</w:t>
      </w:r>
    </w:p>
    <w:p w:rsidR="004D2962" w:rsidRPr="009E4DB2" w:rsidRDefault="004D2962" w:rsidP="0042196E">
      <w:pPr>
        <w:pStyle w:val="Titre5"/>
        <w:rPr>
          <w:rFonts w:ascii="Bahnschrift" w:hAnsi="Bahnschrift" w:cs="Tahoma"/>
          <w:sz w:val="20"/>
        </w:rPr>
      </w:pPr>
      <w:r w:rsidRPr="009E4DB2">
        <w:rPr>
          <w:rFonts w:ascii="Bahnschrift" w:hAnsi="Bahnschrift" w:cs="Tahoma"/>
          <w:sz w:val="20"/>
        </w:rPr>
        <w:t>Ces prix rémunèrent la fourniture à pied d’œuvre, le montage et la mise en place de buses métalliques conformément au plan type du dossier d'appel d'offres, au dossier d'exécution et aux spécifications du présent CCTP.</w:t>
      </w:r>
    </w:p>
    <w:p w:rsidR="00EB07F9" w:rsidRPr="009E4DB2" w:rsidRDefault="00EB07F9" w:rsidP="0042196E">
      <w:pPr>
        <w:pStyle w:val="Index9"/>
        <w:ind w:left="0"/>
        <w:rPr>
          <w:rFonts w:ascii="Bahnschrift" w:hAnsi="Bahnschrift" w:cs="Tahoma"/>
        </w:rPr>
      </w:pPr>
      <w:r w:rsidRPr="009E4DB2">
        <w:rPr>
          <w:rFonts w:ascii="Bahnschrift" w:hAnsi="Bahnschrift" w:cs="Tahoma"/>
        </w:rPr>
        <w:t>Ces prix s'appliquent au METRE LINEAIRE (ml) de buse mis en œuvre et réceptionné selon le diamètre. Les longueurs à prendre en compte résultent des plans d'exécution approuvés.</w:t>
      </w:r>
    </w:p>
    <w:p w:rsidR="00EB07F9" w:rsidRPr="009E4DB2" w:rsidRDefault="00EB07F9" w:rsidP="0042196E">
      <w:pPr>
        <w:rPr>
          <w:rFonts w:ascii="Bahnschrift" w:hAnsi="Bahnschrift" w:cs="Tahoma"/>
          <w:sz w:val="20"/>
          <w:szCs w:val="20"/>
        </w:rPr>
      </w:pPr>
    </w:p>
    <w:p w:rsidR="004D2962" w:rsidRPr="009E4DB2" w:rsidRDefault="004D2962" w:rsidP="0042196E">
      <w:pPr>
        <w:pStyle w:val="Titre5"/>
        <w:rPr>
          <w:rFonts w:ascii="Bahnschrift" w:hAnsi="Bahnschrift" w:cs="Tahoma"/>
          <w:b/>
          <w:sz w:val="20"/>
        </w:rPr>
      </w:pPr>
      <w:r w:rsidRPr="009E4DB2">
        <w:rPr>
          <w:rFonts w:ascii="Bahnschrift" w:hAnsi="Bahnschrift" w:cs="Tahoma"/>
          <w:b/>
          <w:sz w:val="20"/>
        </w:rPr>
        <w:t>FOURNITURE ET POSE DE BUSES EN BETON ARME (prix n° TM308)</w:t>
      </w:r>
    </w:p>
    <w:p w:rsidR="004D2962" w:rsidRPr="009E4DB2" w:rsidRDefault="004D2962" w:rsidP="0042196E">
      <w:pPr>
        <w:pStyle w:val="Titre5"/>
        <w:rPr>
          <w:rFonts w:ascii="Bahnschrift" w:hAnsi="Bahnschrift" w:cs="Tahoma"/>
          <w:b/>
          <w:sz w:val="20"/>
        </w:rPr>
      </w:pPr>
      <w:r w:rsidRPr="009E4DB2">
        <w:rPr>
          <w:rFonts w:ascii="Bahnschrift" w:hAnsi="Bahnschrift" w:cs="Tahoma"/>
          <w:sz w:val="20"/>
        </w:rPr>
        <w:t>Ces prix rémunèrent la fourniture à pied d’œuvre, le montage et la mise en place de buses en béton armé conformément au plan type du dossier d'appel d'offres, au dossier d'exécution et aux spécifications du présent CCTP.</w:t>
      </w:r>
    </w:p>
    <w:p w:rsidR="004D2962" w:rsidRPr="009E4DB2" w:rsidRDefault="004D2962" w:rsidP="0042196E">
      <w:pPr>
        <w:pStyle w:val="Index9"/>
        <w:ind w:left="0"/>
        <w:rPr>
          <w:rFonts w:ascii="Bahnschrift" w:hAnsi="Bahnschrift" w:cs="Tahoma"/>
        </w:rPr>
      </w:pPr>
      <w:r w:rsidRPr="009E4DB2">
        <w:rPr>
          <w:rFonts w:ascii="Bahnschrift" w:hAnsi="Bahnschrift" w:cs="Tahoma"/>
        </w:rPr>
        <w:t>Ces prix s'appliquent au METRE LINEAIRE (ml) de buse mis en œuvre et réceptionné selon le diamètre. Les longueurs à prendre en compte résultent du projet d'exécution approuvé.</w:t>
      </w:r>
    </w:p>
    <w:p w:rsidR="004D2962" w:rsidRPr="009E4DB2" w:rsidRDefault="004D2962" w:rsidP="0042196E">
      <w:pPr>
        <w:pStyle w:val="Titre5"/>
        <w:ind w:left="57" w:right="57"/>
        <w:rPr>
          <w:rFonts w:ascii="Bahnschrift" w:hAnsi="Bahnschrift" w:cs="Tahoma"/>
          <w:b/>
          <w:sz w:val="20"/>
        </w:rPr>
      </w:pPr>
      <w:r w:rsidRPr="009E4DB2">
        <w:rPr>
          <w:rFonts w:ascii="Bahnschrift" w:hAnsi="Bahnschrift" w:cs="Tahoma"/>
          <w:b/>
          <w:sz w:val="20"/>
        </w:rPr>
        <w:t>PUISARD POUR BUSE (prix n° TM309)</w:t>
      </w:r>
    </w:p>
    <w:p w:rsidR="004D2962" w:rsidRPr="009E4DB2" w:rsidRDefault="004D2962" w:rsidP="0042196E">
      <w:pPr>
        <w:pStyle w:val="Titre5"/>
        <w:rPr>
          <w:rFonts w:ascii="Bahnschrift" w:hAnsi="Bahnschrift" w:cs="Tahoma"/>
          <w:b/>
          <w:sz w:val="20"/>
        </w:rPr>
      </w:pPr>
      <w:r w:rsidRPr="009E4DB2">
        <w:rPr>
          <w:rFonts w:ascii="Bahnschrift" w:hAnsi="Bahnschrift" w:cs="Tahoma"/>
          <w:sz w:val="20"/>
        </w:rPr>
        <w:t>Ces prix rémunèrent l'exécution de puisard pour buses conformément au plan type du dossier d'appel d'offres, au dossier d'exécution et aux spécifications du présent CCTP.</w:t>
      </w:r>
    </w:p>
    <w:p w:rsidR="004D2962" w:rsidRPr="009E4DB2" w:rsidRDefault="004D2962" w:rsidP="0042196E">
      <w:pPr>
        <w:pStyle w:val="Titre5"/>
        <w:rPr>
          <w:rFonts w:ascii="Bahnschrift" w:hAnsi="Bahnschrift" w:cs="Tahoma"/>
          <w:b/>
          <w:sz w:val="20"/>
        </w:rPr>
      </w:pPr>
      <w:r w:rsidRPr="009E4DB2">
        <w:rPr>
          <w:rFonts w:ascii="Bahnschrift" w:hAnsi="Bahnschrift" w:cs="Tahoma"/>
          <w:sz w:val="20"/>
        </w:rPr>
        <w:t>Ces prix s'appliquent à l'UNITE (U) aux quantités réellement exécutées et constatées contradictoirement.</w:t>
      </w:r>
    </w:p>
    <w:p w:rsidR="004D2962" w:rsidRPr="009E4DB2" w:rsidRDefault="004D2962" w:rsidP="0042196E">
      <w:pPr>
        <w:pStyle w:val="Titre5"/>
        <w:rPr>
          <w:rFonts w:ascii="Bahnschrift" w:hAnsi="Bahnschrift" w:cs="Tahoma"/>
          <w:sz w:val="20"/>
        </w:rPr>
      </w:pPr>
    </w:p>
    <w:p w:rsidR="004D2962" w:rsidRPr="009E4DB2" w:rsidRDefault="004D2962" w:rsidP="0042196E">
      <w:pPr>
        <w:pStyle w:val="Titre5"/>
        <w:rPr>
          <w:rFonts w:ascii="Bahnschrift" w:hAnsi="Bahnschrift" w:cs="Tahoma"/>
          <w:b/>
          <w:sz w:val="20"/>
        </w:rPr>
      </w:pPr>
      <w:r w:rsidRPr="009E4DB2">
        <w:rPr>
          <w:rFonts w:ascii="Bahnschrift" w:hAnsi="Bahnschrift" w:cs="Tahoma"/>
          <w:b/>
          <w:sz w:val="20"/>
        </w:rPr>
        <w:t>TETE POUR BUSE (prix n° TM310)</w:t>
      </w:r>
    </w:p>
    <w:p w:rsidR="004D2962" w:rsidRPr="009E4DB2" w:rsidRDefault="004D2962" w:rsidP="0042196E">
      <w:pPr>
        <w:pStyle w:val="Titre5"/>
        <w:rPr>
          <w:rFonts w:ascii="Bahnschrift" w:hAnsi="Bahnschrift" w:cs="Tahoma"/>
          <w:b/>
          <w:sz w:val="20"/>
        </w:rPr>
      </w:pPr>
      <w:r w:rsidRPr="009E4DB2">
        <w:rPr>
          <w:rFonts w:ascii="Bahnschrift" w:hAnsi="Bahnschrift" w:cs="Tahoma"/>
          <w:sz w:val="20"/>
        </w:rPr>
        <w:t>Ce prix rémunère l'exécution de tête en maçonnerie pour buses conformément au plan type du dossier d'appel d'offres, au dossier d'exécution et aux spécifications du présent CCTP.</w:t>
      </w:r>
    </w:p>
    <w:p w:rsidR="004D2962" w:rsidRPr="009E4DB2" w:rsidRDefault="004D2962" w:rsidP="0042196E">
      <w:pPr>
        <w:pStyle w:val="Titre5"/>
        <w:rPr>
          <w:rFonts w:ascii="Bahnschrift" w:hAnsi="Bahnschrift" w:cs="Tahoma"/>
          <w:b/>
          <w:sz w:val="20"/>
        </w:rPr>
      </w:pPr>
      <w:r w:rsidRPr="009E4DB2">
        <w:rPr>
          <w:rFonts w:ascii="Bahnschrift" w:hAnsi="Bahnschrift" w:cs="Tahoma"/>
          <w:sz w:val="20"/>
        </w:rPr>
        <w:t>Ces prix s'appliquent à l'UNITE (U) réellement exécutée et constatée contradictoirement.</w:t>
      </w:r>
    </w:p>
    <w:p w:rsidR="004D2962" w:rsidRPr="009E4DB2" w:rsidRDefault="004D2962" w:rsidP="0042196E">
      <w:pPr>
        <w:pStyle w:val="Titre5"/>
        <w:rPr>
          <w:rFonts w:ascii="Bahnschrift" w:hAnsi="Bahnschrift" w:cs="Tahoma"/>
          <w:sz w:val="20"/>
        </w:rPr>
      </w:pPr>
    </w:p>
    <w:p w:rsidR="004D2962" w:rsidRPr="009E4DB2" w:rsidRDefault="004D2962" w:rsidP="0042196E">
      <w:pPr>
        <w:pStyle w:val="Titre5"/>
        <w:rPr>
          <w:rFonts w:ascii="Bahnschrift" w:hAnsi="Bahnschrift" w:cs="Tahoma"/>
          <w:b/>
          <w:sz w:val="20"/>
        </w:rPr>
      </w:pPr>
      <w:r w:rsidRPr="009E4DB2">
        <w:rPr>
          <w:rFonts w:ascii="Bahnschrift" w:hAnsi="Bahnschrift" w:cs="Tahoma"/>
          <w:b/>
          <w:sz w:val="20"/>
        </w:rPr>
        <w:t>DESCENTE D'EAU BETONNEE (prix n° TM311)</w:t>
      </w:r>
    </w:p>
    <w:p w:rsidR="004D2962" w:rsidRPr="009E4DB2" w:rsidRDefault="004D2962" w:rsidP="0042196E">
      <w:pPr>
        <w:pStyle w:val="Titre5"/>
        <w:rPr>
          <w:rFonts w:ascii="Bahnschrift" w:hAnsi="Bahnschrift" w:cs="Tahoma"/>
          <w:b/>
          <w:sz w:val="20"/>
        </w:rPr>
      </w:pPr>
      <w:r w:rsidRPr="009E4DB2">
        <w:rPr>
          <w:rFonts w:ascii="Bahnschrift" w:hAnsi="Bahnschrift" w:cs="Tahoma"/>
          <w:sz w:val="20"/>
        </w:rPr>
        <w:t>Ce prix s'applique à la longueur, en METRE LINEAIRE (ml) de la descente mise en place et mesurée contradictoirement parallèlement à la pente du talus.</w:t>
      </w:r>
    </w:p>
    <w:p w:rsidR="004D2962" w:rsidRPr="009E4DB2" w:rsidRDefault="004D2962" w:rsidP="0042196E">
      <w:pPr>
        <w:pStyle w:val="Titre5"/>
        <w:rPr>
          <w:rFonts w:ascii="Bahnschrift" w:hAnsi="Bahnschrift" w:cs="Tahoma"/>
          <w:sz w:val="20"/>
        </w:rPr>
      </w:pPr>
    </w:p>
    <w:p w:rsidR="004D2962" w:rsidRPr="009E4DB2" w:rsidRDefault="004D2962" w:rsidP="0042196E">
      <w:pPr>
        <w:pStyle w:val="Titre5"/>
        <w:rPr>
          <w:rFonts w:ascii="Bahnschrift" w:hAnsi="Bahnschrift" w:cs="Tahoma"/>
          <w:b/>
          <w:sz w:val="20"/>
        </w:rPr>
      </w:pPr>
      <w:r w:rsidRPr="009E4DB2">
        <w:rPr>
          <w:rFonts w:ascii="Bahnschrift" w:hAnsi="Bahnschrift" w:cs="Tahoma"/>
          <w:b/>
          <w:sz w:val="20"/>
        </w:rPr>
        <w:t>FOSSE BETONNE 50 X 70 (prix n°TM312)</w:t>
      </w:r>
    </w:p>
    <w:p w:rsidR="00475A21" w:rsidRPr="009E4DB2" w:rsidRDefault="00475A21" w:rsidP="0042196E">
      <w:pPr>
        <w:pStyle w:val="Index9"/>
        <w:ind w:left="0"/>
        <w:rPr>
          <w:rFonts w:ascii="Bahnschrift" w:hAnsi="Bahnschrift" w:cs="Tahoma"/>
        </w:rPr>
      </w:pPr>
      <w:r w:rsidRPr="009E4DB2">
        <w:rPr>
          <w:rFonts w:ascii="Bahnschrift" w:hAnsi="Bahnschrift" w:cs="Tahoma"/>
        </w:rPr>
        <w:t>Ce prix rémunère la construction d'un fossé rectangulaire en béton armé de dimensions 40x40, conformément au plan type du dossier d'appel d'offres, au dossier d'exécution et aux spécifications du présent CCTP.</w:t>
      </w:r>
    </w:p>
    <w:p w:rsidR="00475A21" w:rsidRPr="009E4DB2" w:rsidRDefault="00475A21" w:rsidP="0042196E">
      <w:pPr>
        <w:pStyle w:val="Style1"/>
        <w:widowControl/>
        <w:ind w:left="0" w:right="57"/>
        <w:rPr>
          <w:rFonts w:ascii="Bahnschrift" w:hAnsi="Bahnschrift" w:cs="Tahoma"/>
        </w:rPr>
      </w:pPr>
      <w:r w:rsidRPr="009E4DB2">
        <w:rPr>
          <w:rFonts w:ascii="Bahnschrift" w:hAnsi="Bahnschrift" w:cs="Tahoma"/>
        </w:rPr>
        <w:lastRenderedPageBreak/>
        <w:t>Ce prix s'applique à la longueur, en mètre linéaire (ml) de fossé en béton, mesurée parallèlement à la pente, réellement exécutée et résultant des attachements contradictoires.</w:t>
      </w:r>
    </w:p>
    <w:p w:rsidR="00475A21" w:rsidRPr="009E4DB2" w:rsidRDefault="00475A21" w:rsidP="0042196E">
      <w:pPr>
        <w:pStyle w:val="Titre5"/>
        <w:rPr>
          <w:rFonts w:ascii="Bahnschrift" w:hAnsi="Bahnschrift" w:cs="Tahoma"/>
          <w:sz w:val="20"/>
        </w:rPr>
      </w:pPr>
    </w:p>
    <w:p w:rsidR="004D2962" w:rsidRPr="009E4DB2" w:rsidRDefault="004D2962" w:rsidP="0042196E">
      <w:pPr>
        <w:pStyle w:val="Titre5"/>
        <w:rPr>
          <w:rFonts w:ascii="Bahnschrift" w:hAnsi="Bahnschrift" w:cs="Tahoma"/>
          <w:b/>
          <w:sz w:val="20"/>
        </w:rPr>
      </w:pPr>
      <w:r w:rsidRPr="009E4DB2">
        <w:rPr>
          <w:rFonts w:ascii="Bahnschrift" w:hAnsi="Bahnschrift" w:cs="Tahoma"/>
          <w:b/>
          <w:sz w:val="20"/>
        </w:rPr>
        <w:t>FOSSE MAÇONNE 130 X 65 (prix n°TM313)</w:t>
      </w:r>
    </w:p>
    <w:p w:rsidR="004D2962" w:rsidRPr="009E4DB2" w:rsidRDefault="004D2962" w:rsidP="0042196E">
      <w:pPr>
        <w:pStyle w:val="Titre5"/>
        <w:rPr>
          <w:rFonts w:ascii="Bahnschrift" w:hAnsi="Bahnschrift" w:cs="Tahoma"/>
          <w:b/>
          <w:sz w:val="20"/>
        </w:rPr>
      </w:pPr>
      <w:r w:rsidRPr="009E4DB2">
        <w:rPr>
          <w:rFonts w:ascii="Bahnschrift" w:hAnsi="Bahnschrift" w:cs="Tahoma"/>
          <w:sz w:val="20"/>
        </w:rPr>
        <w:t>Cette tâche consiste en l'exécution de fossés triangulaires maçonnés de dimensions 130x65 conformément au plan type du dossier d'appel d'offres, au dossier d'exécution et aux spécifications du présent CCTP.</w:t>
      </w:r>
    </w:p>
    <w:p w:rsidR="004D2962" w:rsidRPr="009E4DB2" w:rsidRDefault="004D2962" w:rsidP="0042196E">
      <w:pPr>
        <w:pStyle w:val="Titre5"/>
        <w:rPr>
          <w:rFonts w:ascii="Bahnschrift" w:hAnsi="Bahnschrift" w:cs="Tahoma"/>
          <w:b/>
          <w:sz w:val="20"/>
        </w:rPr>
      </w:pPr>
      <w:r w:rsidRPr="009E4DB2">
        <w:rPr>
          <w:rFonts w:ascii="Bahnschrift" w:hAnsi="Bahnschrift" w:cs="Tahoma"/>
          <w:sz w:val="20"/>
        </w:rPr>
        <w:t>Ce prix s'applique à la longueur, en mètre linéaire (ml) de fossé maçonné, mesurée parallèlement à la pente, réellement exécutée et résultant des attachements contradictoires.</w:t>
      </w:r>
    </w:p>
    <w:p w:rsidR="00475A21" w:rsidRPr="009E4DB2" w:rsidRDefault="00475A21" w:rsidP="0042196E">
      <w:pPr>
        <w:pStyle w:val="Titre5"/>
        <w:rPr>
          <w:rFonts w:ascii="Bahnschrift" w:hAnsi="Bahnschrift" w:cs="Tahoma"/>
          <w:sz w:val="20"/>
        </w:rPr>
      </w:pPr>
    </w:p>
    <w:p w:rsidR="004D2962" w:rsidRPr="009E4DB2" w:rsidRDefault="004D2962" w:rsidP="0042196E">
      <w:pPr>
        <w:pStyle w:val="Titre5"/>
        <w:rPr>
          <w:rFonts w:ascii="Bahnschrift" w:hAnsi="Bahnschrift" w:cs="Tahoma"/>
          <w:b/>
          <w:sz w:val="20"/>
        </w:rPr>
      </w:pPr>
      <w:r w:rsidRPr="009E4DB2">
        <w:rPr>
          <w:rFonts w:ascii="Bahnschrift" w:hAnsi="Bahnschrift" w:cs="Tahoma"/>
          <w:b/>
          <w:sz w:val="20"/>
        </w:rPr>
        <w:t>FOURNITURE ET MISE EN PLACE D'ENROCHEMENTS (prix n° TM314)</w:t>
      </w:r>
    </w:p>
    <w:p w:rsidR="004D2962" w:rsidRPr="009E4DB2" w:rsidRDefault="004D2962" w:rsidP="0042196E">
      <w:pPr>
        <w:pStyle w:val="Titre5"/>
        <w:rPr>
          <w:rFonts w:ascii="Bahnschrift" w:hAnsi="Bahnschrift" w:cs="Tahoma"/>
          <w:b/>
          <w:sz w:val="20"/>
        </w:rPr>
      </w:pPr>
      <w:r w:rsidRPr="009E4DB2">
        <w:rPr>
          <w:rFonts w:ascii="Bahnschrift" w:hAnsi="Bahnschrift" w:cs="Tahoma"/>
          <w:sz w:val="20"/>
        </w:rPr>
        <w:t>Ce prix rémunère au METRE CUBE (m3) la fourniture et la mise en place d'enrochements quelle que soit la dimension des blocs conformément au plan type du dossier d'appel d'offres, au dossier d'exécution et aux spécifications du présent CCTP.</w:t>
      </w:r>
    </w:p>
    <w:p w:rsidR="004D2962" w:rsidRPr="009E4DB2" w:rsidRDefault="004D2962" w:rsidP="0042196E">
      <w:pPr>
        <w:pStyle w:val="Titre5"/>
        <w:rPr>
          <w:rFonts w:ascii="Bahnschrift" w:hAnsi="Bahnschrift" w:cs="Tahoma"/>
          <w:b/>
          <w:sz w:val="20"/>
        </w:rPr>
      </w:pPr>
      <w:r w:rsidRPr="009E4DB2">
        <w:rPr>
          <w:rFonts w:ascii="Bahnschrift" w:hAnsi="Bahnschrift" w:cs="Tahoma"/>
          <w:sz w:val="20"/>
        </w:rPr>
        <w:t>Les quantités, payées au mètre CUBE (m3), à prendre en compte seront celles mesurée après mise en place.</w:t>
      </w:r>
    </w:p>
    <w:p w:rsidR="00475A21" w:rsidRPr="009E4DB2" w:rsidRDefault="00475A21" w:rsidP="0042196E">
      <w:pPr>
        <w:pStyle w:val="Titre5"/>
        <w:rPr>
          <w:rFonts w:ascii="Bahnschrift" w:hAnsi="Bahnschrift" w:cs="Tahoma"/>
          <w:sz w:val="20"/>
        </w:rPr>
      </w:pPr>
    </w:p>
    <w:p w:rsidR="004D2962" w:rsidRPr="009E4DB2" w:rsidRDefault="004D2962" w:rsidP="0042196E">
      <w:pPr>
        <w:pStyle w:val="Titre5"/>
        <w:rPr>
          <w:rFonts w:ascii="Bahnschrift" w:hAnsi="Bahnschrift" w:cs="Tahoma"/>
          <w:b/>
          <w:sz w:val="20"/>
        </w:rPr>
      </w:pPr>
      <w:r w:rsidRPr="009E4DB2">
        <w:rPr>
          <w:rFonts w:ascii="Bahnschrift" w:hAnsi="Bahnschrift" w:cs="Tahoma"/>
          <w:b/>
          <w:sz w:val="20"/>
        </w:rPr>
        <w:t>DEPOSE DE BUSES BETON OU METALLIQUE (prix n° TM316)</w:t>
      </w:r>
    </w:p>
    <w:p w:rsidR="004D2962" w:rsidRPr="009E4DB2" w:rsidRDefault="004D2962" w:rsidP="0042196E">
      <w:pPr>
        <w:pStyle w:val="Style1"/>
        <w:widowControl/>
        <w:ind w:left="0"/>
        <w:rPr>
          <w:rFonts w:ascii="Bahnschrift" w:hAnsi="Bahnschrift" w:cs="Tahoma"/>
        </w:rPr>
      </w:pPr>
      <w:r w:rsidRPr="009E4DB2">
        <w:rPr>
          <w:rFonts w:ascii="Bahnschrift" w:hAnsi="Bahnschrift" w:cs="Tahoma"/>
        </w:rPr>
        <w:t>La quantité à prendre en compte est la longueur de l'ouvrage déposé, constaté contradictoirement, non compris les ouvrages annexes en particulier.</w:t>
      </w:r>
    </w:p>
    <w:p w:rsidR="004D2962" w:rsidRPr="009E4DB2" w:rsidRDefault="004D2962" w:rsidP="0042196E">
      <w:pPr>
        <w:pStyle w:val="Style1"/>
        <w:widowControl/>
        <w:rPr>
          <w:rFonts w:ascii="Bahnschrift" w:hAnsi="Bahnschrift" w:cs="Tahoma"/>
        </w:rPr>
      </w:pPr>
    </w:p>
    <w:p w:rsidR="00EB07F9" w:rsidRPr="009E4DB2" w:rsidRDefault="004D2962" w:rsidP="0042196E">
      <w:pPr>
        <w:pStyle w:val="Titre7"/>
        <w:spacing w:before="0" w:after="0"/>
        <w:rPr>
          <w:rFonts w:ascii="Bahnschrift" w:hAnsi="Bahnschrift" w:cs="Tahoma"/>
          <w:b/>
          <w:sz w:val="20"/>
          <w:szCs w:val="20"/>
        </w:rPr>
      </w:pPr>
      <w:r w:rsidRPr="009E4DB2">
        <w:rPr>
          <w:rFonts w:ascii="Bahnschrift" w:hAnsi="Bahnschrift" w:cs="Tahoma"/>
          <w:b/>
          <w:sz w:val="20"/>
          <w:szCs w:val="20"/>
        </w:rPr>
        <w:t>SERIE 400 : OUVRAGES D’ART</w:t>
      </w:r>
    </w:p>
    <w:p w:rsidR="00D660CB" w:rsidRPr="009E4DB2" w:rsidRDefault="00D660CB" w:rsidP="0042196E">
      <w:pPr>
        <w:pStyle w:val="Titre5"/>
        <w:rPr>
          <w:rFonts w:ascii="Bahnschrift" w:hAnsi="Bahnschrift" w:cs="Tahoma"/>
          <w:b/>
          <w:sz w:val="20"/>
        </w:rPr>
      </w:pPr>
      <w:r w:rsidRPr="009E4DB2">
        <w:rPr>
          <w:rFonts w:ascii="Bahnschrift" w:hAnsi="Bahnschrift" w:cs="Tahoma"/>
          <w:b/>
          <w:sz w:val="20"/>
        </w:rPr>
        <w:t>DALOT EN BETON ARME (prix n° TM401)</w:t>
      </w:r>
    </w:p>
    <w:p w:rsidR="00D660CB" w:rsidRPr="009E4DB2" w:rsidRDefault="00D660CB" w:rsidP="0042196E">
      <w:pPr>
        <w:pStyle w:val="Titre5"/>
        <w:rPr>
          <w:rFonts w:ascii="Bahnschrift" w:hAnsi="Bahnschrift" w:cs="Tahoma"/>
          <w:b/>
          <w:sz w:val="20"/>
        </w:rPr>
      </w:pPr>
      <w:r w:rsidRPr="009E4DB2">
        <w:rPr>
          <w:rFonts w:ascii="Bahnschrift" w:hAnsi="Bahnschrift" w:cs="Tahoma"/>
          <w:sz w:val="20"/>
        </w:rPr>
        <w:t>Ces prix s'appliquent au METRE LINEAIRE de dalot mis en œuvre, non compris les têtes amont et aval payés au prix TM402. La longueur de l'ouvrage à prendre en compte est réputée être la distance entre nus intérieurs des têtes.</w:t>
      </w:r>
    </w:p>
    <w:p w:rsidR="00D660CB" w:rsidRPr="009E4DB2" w:rsidRDefault="00D660CB" w:rsidP="0042196E">
      <w:pPr>
        <w:pStyle w:val="Titre5"/>
        <w:rPr>
          <w:rFonts w:ascii="Bahnschrift" w:hAnsi="Bahnschrift" w:cs="Tahoma"/>
          <w:sz w:val="20"/>
        </w:rPr>
      </w:pPr>
    </w:p>
    <w:p w:rsidR="00D660CB" w:rsidRPr="009E4DB2" w:rsidRDefault="00D660CB" w:rsidP="0042196E">
      <w:pPr>
        <w:pStyle w:val="Titre5"/>
        <w:rPr>
          <w:rFonts w:ascii="Bahnschrift" w:hAnsi="Bahnschrift" w:cs="Tahoma"/>
          <w:b/>
          <w:sz w:val="20"/>
        </w:rPr>
      </w:pPr>
      <w:r w:rsidRPr="009E4DB2">
        <w:rPr>
          <w:rFonts w:ascii="Bahnschrift" w:hAnsi="Bahnschrift" w:cs="Tahoma"/>
          <w:b/>
          <w:sz w:val="20"/>
        </w:rPr>
        <w:t>TETES DE DALOT EN BETON ARME (prix n° TM402)</w:t>
      </w:r>
    </w:p>
    <w:p w:rsidR="00D660CB" w:rsidRPr="009E4DB2" w:rsidRDefault="00D660CB" w:rsidP="0042196E">
      <w:pPr>
        <w:pStyle w:val="Titre5"/>
        <w:rPr>
          <w:rFonts w:ascii="Bahnschrift" w:hAnsi="Bahnschrift" w:cs="Tahoma"/>
          <w:b/>
          <w:sz w:val="20"/>
        </w:rPr>
      </w:pPr>
      <w:r w:rsidRPr="009E4DB2">
        <w:rPr>
          <w:rFonts w:ascii="Bahnschrift" w:hAnsi="Bahnschrift" w:cs="Tahoma"/>
          <w:sz w:val="20"/>
        </w:rPr>
        <w:t>Ces prix s'appliquent à l’unité de tête de dalot mis en œuvre.</w:t>
      </w:r>
    </w:p>
    <w:p w:rsidR="00D660CB" w:rsidRPr="009E4DB2" w:rsidRDefault="00D660CB" w:rsidP="0042196E">
      <w:pPr>
        <w:pStyle w:val="Titre5"/>
        <w:rPr>
          <w:rFonts w:ascii="Bahnschrift" w:hAnsi="Bahnschrift" w:cs="Tahoma"/>
          <w:sz w:val="20"/>
        </w:rPr>
      </w:pPr>
    </w:p>
    <w:p w:rsidR="00D660CB" w:rsidRPr="009E4DB2" w:rsidRDefault="00D660CB" w:rsidP="0042196E">
      <w:pPr>
        <w:pStyle w:val="Titre5"/>
        <w:rPr>
          <w:rFonts w:ascii="Bahnschrift" w:hAnsi="Bahnschrift" w:cs="Tahoma"/>
          <w:b/>
          <w:sz w:val="20"/>
        </w:rPr>
      </w:pPr>
      <w:r w:rsidRPr="009E4DB2">
        <w:rPr>
          <w:rFonts w:ascii="Bahnschrift" w:hAnsi="Bahnschrift" w:cs="Tahoma"/>
          <w:b/>
          <w:sz w:val="20"/>
        </w:rPr>
        <w:t>MISE EN PLACE DE GABIONS (prix n° TM403)</w:t>
      </w:r>
    </w:p>
    <w:p w:rsidR="00D660CB" w:rsidRPr="009E4DB2" w:rsidRDefault="00D660CB" w:rsidP="0042196E">
      <w:pPr>
        <w:pStyle w:val="Titre5"/>
        <w:rPr>
          <w:rFonts w:ascii="Bahnschrift" w:hAnsi="Bahnschrift" w:cs="Tahoma"/>
          <w:b/>
          <w:sz w:val="20"/>
        </w:rPr>
      </w:pPr>
      <w:r w:rsidRPr="009E4DB2">
        <w:rPr>
          <w:rFonts w:ascii="Bahnschrift" w:hAnsi="Bahnschrift" w:cs="Tahoma"/>
          <w:sz w:val="20"/>
        </w:rPr>
        <w:t>Ce prix s'applique au volume, en mètre CUBE (m3) de gabions, réellement exécuté et résultant des attachements contradictoires calculés à partir du volume théorique des cages mises en place.</w:t>
      </w:r>
    </w:p>
    <w:p w:rsidR="00D660CB" w:rsidRPr="009E4DB2" w:rsidRDefault="00D660CB" w:rsidP="0042196E">
      <w:pPr>
        <w:pStyle w:val="Titre5"/>
        <w:rPr>
          <w:rFonts w:ascii="Bahnschrift" w:hAnsi="Bahnschrift" w:cs="Tahoma"/>
          <w:sz w:val="20"/>
        </w:rPr>
      </w:pPr>
    </w:p>
    <w:p w:rsidR="00D660CB" w:rsidRPr="009E4DB2" w:rsidRDefault="00D660CB" w:rsidP="0042196E">
      <w:pPr>
        <w:pStyle w:val="Titre5"/>
        <w:rPr>
          <w:rFonts w:ascii="Bahnschrift" w:hAnsi="Bahnschrift" w:cs="Tahoma"/>
          <w:b/>
          <w:sz w:val="20"/>
        </w:rPr>
      </w:pPr>
      <w:r w:rsidRPr="009E4DB2">
        <w:rPr>
          <w:rFonts w:ascii="Bahnschrift" w:hAnsi="Bahnschrift" w:cs="Tahoma"/>
          <w:b/>
          <w:sz w:val="20"/>
        </w:rPr>
        <w:t>REAMENAGEMENT DES GABIONS (prix n° TM404)</w:t>
      </w:r>
    </w:p>
    <w:p w:rsidR="00D660CB" w:rsidRPr="009E4DB2" w:rsidRDefault="00D660CB" w:rsidP="0042196E">
      <w:pPr>
        <w:pStyle w:val="Titre5"/>
        <w:rPr>
          <w:rFonts w:ascii="Bahnschrift" w:hAnsi="Bahnschrift" w:cs="Tahoma"/>
          <w:b/>
          <w:sz w:val="20"/>
        </w:rPr>
      </w:pPr>
      <w:r w:rsidRPr="009E4DB2">
        <w:rPr>
          <w:rFonts w:ascii="Bahnschrift" w:hAnsi="Bahnschrift" w:cs="Tahoma"/>
          <w:sz w:val="20"/>
        </w:rPr>
        <w:t>Cette tâche consiste à réparer les ouvrages en place et en gabions avec le matériau déjà en place.</w:t>
      </w:r>
    </w:p>
    <w:p w:rsidR="00D660CB" w:rsidRPr="009E4DB2" w:rsidRDefault="00D660CB" w:rsidP="0042196E">
      <w:pPr>
        <w:pStyle w:val="Titre5"/>
        <w:rPr>
          <w:rFonts w:ascii="Bahnschrift" w:hAnsi="Bahnschrift" w:cs="Tahoma"/>
          <w:sz w:val="20"/>
        </w:rPr>
      </w:pPr>
    </w:p>
    <w:p w:rsidR="00D660CB" w:rsidRPr="009E4DB2" w:rsidRDefault="00D660CB" w:rsidP="0042196E">
      <w:pPr>
        <w:pStyle w:val="Titre5"/>
        <w:rPr>
          <w:rFonts w:ascii="Bahnschrift" w:hAnsi="Bahnschrift" w:cs="Tahoma"/>
          <w:b/>
          <w:sz w:val="20"/>
        </w:rPr>
      </w:pPr>
      <w:r w:rsidRPr="009E4DB2">
        <w:rPr>
          <w:rFonts w:ascii="Bahnschrift" w:hAnsi="Bahnschrift" w:cs="Tahoma"/>
          <w:b/>
          <w:sz w:val="20"/>
        </w:rPr>
        <w:t>REAMENAGEMENT DES ENROCHEMENTS (prix n° TM405)</w:t>
      </w:r>
    </w:p>
    <w:p w:rsidR="00D660CB" w:rsidRPr="009E4DB2" w:rsidRDefault="00D660CB" w:rsidP="0042196E">
      <w:pPr>
        <w:pStyle w:val="Titre5"/>
        <w:rPr>
          <w:rFonts w:ascii="Bahnschrift" w:hAnsi="Bahnschrift" w:cs="Tahoma"/>
          <w:b/>
          <w:sz w:val="20"/>
        </w:rPr>
      </w:pPr>
      <w:r w:rsidRPr="009E4DB2">
        <w:rPr>
          <w:rFonts w:ascii="Bahnschrift" w:hAnsi="Bahnschrift" w:cs="Tahoma"/>
          <w:sz w:val="20"/>
        </w:rPr>
        <w:t>Cette tâche consiste arranger conformément aux règles de l’art, les enrochements déjà en place mais désorganisés.</w:t>
      </w:r>
    </w:p>
    <w:p w:rsidR="00D660CB" w:rsidRPr="009E4DB2" w:rsidRDefault="00D660CB" w:rsidP="0042196E">
      <w:pPr>
        <w:pStyle w:val="Titre5"/>
        <w:rPr>
          <w:rFonts w:ascii="Bahnschrift" w:hAnsi="Bahnschrift" w:cs="Tahoma"/>
          <w:sz w:val="20"/>
        </w:rPr>
      </w:pPr>
    </w:p>
    <w:p w:rsidR="00D660CB" w:rsidRPr="009E4DB2" w:rsidRDefault="00D660CB" w:rsidP="0042196E">
      <w:pPr>
        <w:pStyle w:val="Titre5"/>
        <w:rPr>
          <w:rFonts w:ascii="Bahnschrift" w:hAnsi="Bahnschrift" w:cs="Tahoma"/>
          <w:b/>
          <w:sz w:val="20"/>
        </w:rPr>
      </w:pPr>
      <w:r w:rsidRPr="009E4DB2">
        <w:rPr>
          <w:rFonts w:ascii="Bahnschrift" w:hAnsi="Bahnschrift" w:cs="Tahoma"/>
          <w:b/>
          <w:sz w:val="20"/>
        </w:rPr>
        <w:t>REFECTION DE PLATELAGE EN BOIS (prix n° TM406)</w:t>
      </w:r>
    </w:p>
    <w:p w:rsidR="00D660CB" w:rsidRPr="009E4DB2" w:rsidRDefault="00D660CB" w:rsidP="0042196E">
      <w:pPr>
        <w:pStyle w:val="Titre5"/>
        <w:rPr>
          <w:rFonts w:ascii="Bahnschrift" w:hAnsi="Bahnschrift" w:cs="Tahoma"/>
          <w:b/>
          <w:sz w:val="20"/>
        </w:rPr>
      </w:pPr>
      <w:r w:rsidRPr="009E4DB2">
        <w:rPr>
          <w:rFonts w:ascii="Bahnschrift" w:hAnsi="Bahnschrift" w:cs="Tahoma"/>
          <w:sz w:val="20"/>
        </w:rPr>
        <w:t>La quantité à prendre en compte est le volume de bois réellement mis en place constaté par un métré contradictoire sur place.</w:t>
      </w:r>
    </w:p>
    <w:p w:rsidR="00D660CB" w:rsidRPr="009E4DB2" w:rsidRDefault="00D660CB" w:rsidP="0042196E">
      <w:pPr>
        <w:rPr>
          <w:rFonts w:ascii="Bahnschrift" w:hAnsi="Bahnschrift" w:cs="Tahoma"/>
          <w:sz w:val="20"/>
          <w:szCs w:val="20"/>
        </w:rPr>
      </w:pPr>
    </w:p>
    <w:p w:rsidR="00D660CB" w:rsidRPr="009E4DB2" w:rsidRDefault="00D660CB" w:rsidP="0042196E">
      <w:pPr>
        <w:pStyle w:val="Titre5"/>
        <w:rPr>
          <w:rFonts w:ascii="Bahnschrift" w:hAnsi="Bahnschrift" w:cs="Tahoma"/>
          <w:b/>
          <w:sz w:val="20"/>
        </w:rPr>
      </w:pPr>
      <w:r w:rsidRPr="009E4DB2">
        <w:rPr>
          <w:rFonts w:ascii="Bahnschrift" w:hAnsi="Bahnschrift" w:cs="Tahoma"/>
          <w:b/>
          <w:sz w:val="20"/>
        </w:rPr>
        <w:t>CULEE EN MAÇONNERIE DE MOELLONS (prix n° TM409)</w:t>
      </w:r>
    </w:p>
    <w:p w:rsidR="00D660CB" w:rsidRPr="009E4DB2" w:rsidRDefault="00D660CB" w:rsidP="0042196E">
      <w:pPr>
        <w:pStyle w:val="Style1"/>
        <w:widowControl/>
        <w:ind w:left="0"/>
        <w:rPr>
          <w:rFonts w:ascii="Bahnschrift" w:hAnsi="Bahnschrift" w:cs="Tahoma"/>
        </w:rPr>
      </w:pPr>
      <w:r w:rsidRPr="009E4DB2">
        <w:rPr>
          <w:rFonts w:ascii="Bahnschrift" w:hAnsi="Bahnschrift" w:cs="Tahoma"/>
        </w:rPr>
        <w:t>La quantité à prendre en compte est celle résultant du constat contradictoire pour une hauteur hors sol.</w:t>
      </w:r>
    </w:p>
    <w:p w:rsidR="00D660CB" w:rsidRPr="009E4DB2" w:rsidRDefault="00D660CB" w:rsidP="0042196E">
      <w:pPr>
        <w:pStyle w:val="Style1"/>
        <w:widowControl/>
        <w:ind w:left="0"/>
        <w:rPr>
          <w:rFonts w:ascii="Bahnschrift" w:hAnsi="Bahnschrift" w:cs="Tahoma"/>
        </w:rPr>
      </w:pPr>
    </w:p>
    <w:p w:rsidR="00D660CB" w:rsidRPr="009E4DB2" w:rsidRDefault="00D660CB" w:rsidP="0042196E">
      <w:pPr>
        <w:pStyle w:val="Style1"/>
        <w:widowControl/>
        <w:ind w:left="0"/>
        <w:rPr>
          <w:rFonts w:ascii="Bahnschrift" w:hAnsi="Bahnschrift" w:cs="Tahoma"/>
          <w:b/>
        </w:rPr>
      </w:pPr>
      <w:r w:rsidRPr="009E4DB2">
        <w:rPr>
          <w:rFonts w:ascii="Bahnschrift" w:hAnsi="Bahnschrift" w:cs="Tahoma"/>
          <w:b/>
        </w:rPr>
        <w:t>PILE EN MAÇONNERIE DE MOELLONS (prix n° TM410)</w:t>
      </w:r>
    </w:p>
    <w:p w:rsidR="00D660CB" w:rsidRPr="009E4DB2" w:rsidRDefault="00D660CB" w:rsidP="0042196E">
      <w:pPr>
        <w:pStyle w:val="Style1"/>
        <w:widowControl/>
        <w:ind w:left="0"/>
        <w:rPr>
          <w:rFonts w:ascii="Bahnschrift" w:hAnsi="Bahnschrift" w:cs="Tahoma"/>
        </w:rPr>
      </w:pPr>
      <w:r w:rsidRPr="009E4DB2">
        <w:rPr>
          <w:rFonts w:ascii="Bahnschrift" w:hAnsi="Bahnschrift" w:cs="Tahoma"/>
        </w:rPr>
        <w:t xml:space="preserve"> La quantité à prendre en compte est celle résultant du constat contradictoire pour une hauteur hors sol. </w:t>
      </w:r>
    </w:p>
    <w:p w:rsidR="00D660CB" w:rsidRPr="009E4DB2" w:rsidRDefault="00D660CB" w:rsidP="0042196E">
      <w:pPr>
        <w:pStyle w:val="Style1"/>
        <w:widowControl/>
        <w:ind w:left="0"/>
        <w:rPr>
          <w:rFonts w:ascii="Bahnschrift" w:hAnsi="Bahnschrift" w:cs="Tahoma"/>
        </w:rPr>
      </w:pPr>
    </w:p>
    <w:p w:rsidR="00D660CB" w:rsidRPr="009E4DB2" w:rsidRDefault="00D660CB" w:rsidP="0042196E">
      <w:pPr>
        <w:pStyle w:val="Style1"/>
        <w:widowControl/>
        <w:ind w:left="0"/>
        <w:rPr>
          <w:rFonts w:ascii="Bahnschrift" w:hAnsi="Bahnschrift" w:cs="Tahoma"/>
          <w:b/>
        </w:rPr>
      </w:pPr>
      <w:r w:rsidRPr="009E4DB2">
        <w:rPr>
          <w:rFonts w:ascii="Bahnschrift" w:hAnsi="Bahnschrift" w:cs="Tahoma"/>
          <w:b/>
        </w:rPr>
        <w:t>TABLIER POUR PONT SEMI DEFINITIF (prix n° TM414)</w:t>
      </w:r>
    </w:p>
    <w:p w:rsidR="00D660CB" w:rsidRPr="009E4DB2" w:rsidRDefault="00D660CB" w:rsidP="0042196E">
      <w:pPr>
        <w:pStyle w:val="Style1"/>
        <w:widowControl/>
        <w:ind w:left="0"/>
        <w:rPr>
          <w:rFonts w:ascii="Bahnschrift" w:hAnsi="Bahnschrift" w:cs="Tahoma"/>
        </w:rPr>
      </w:pPr>
      <w:r w:rsidRPr="009E4DB2">
        <w:rPr>
          <w:rFonts w:ascii="Bahnschrift" w:hAnsi="Bahnschrift" w:cs="Tahoma"/>
        </w:rPr>
        <w:t>La quantité à prendre en compte est celle résultant du constat contradictoire pour des longueurs hors œuvre de tablier.</w:t>
      </w:r>
    </w:p>
    <w:p w:rsidR="00D660CB" w:rsidRPr="009E4DB2" w:rsidRDefault="00D660CB" w:rsidP="0042196E">
      <w:pPr>
        <w:pStyle w:val="Style1"/>
        <w:widowControl/>
        <w:ind w:left="0"/>
        <w:rPr>
          <w:rFonts w:ascii="Bahnschrift" w:hAnsi="Bahnschrift" w:cs="Tahoma"/>
        </w:rPr>
      </w:pPr>
    </w:p>
    <w:p w:rsidR="00D660CB" w:rsidRPr="009E4DB2" w:rsidRDefault="00D660CB" w:rsidP="0042196E">
      <w:pPr>
        <w:pStyle w:val="Style1"/>
        <w:widowControl/>
        <w:ind w:left="0"/>
        <w:rPr>
          <w:rFonts w:ascii="Bahnschrift" w:hAnsi="Bahnschrift" w:cs="Tahoma"/>
          <w:b/>
        </w:rPr>
      </w:pPr>
      <w:r w:rsidRPr="009E4DB2">
        <w:rPr>
          <w:rFonts w:ascii="Bahnschrift" w:hAnsi="Bahnschrift" w:cs="Tahoma"/>
          <w:b/>
        </w:rPr>
        <w:t>DEMOLITION D'OUVRAGE EN MAÇONNERIE (prix n° TM415)</w:t>
      </w:r>
    </w:p>
    <w:p w:rsidR="00D660CB" w:rsidRPr="009E4DB2" w:rsidRDefault="00D660CB" w:rsidP="0042196E">
      <w:pPr>
        <w:pStyle w:val="Style1"/>
        <w:widowControl/>
        <w:ind w:left="0"/>
        <w:rPr>
          <w:rFonts w:ascii="Bahnschrift" w:hAnsi="Bahnschrift" w:cs="Tahoma"/>
        </w:rPr>
      </w:pPr>
      <w:r w:rsidRPr="009E4DB2">
        <w:rPr>
          <w:rFonts w:ascii="Bahnschrift" w:hAnsi="Bahnschrift" w:cs="Tahoma"/>
        </w:rPr>
        <w:t>La quantité à prendre en compte est le volume, mesuré en place avant destruction contradictoirement, en mètre cube, de la maçonnerie réellement démolie.</w:t>
      </w:r>
    </w:p>
    <w:p w:rsidR="00D660CB" w:rsidRPr="009E4DB2" w:rsidRDefault="00D660CB" w:rsidP="0042196E">
      <w:pPr>
        <w:pStyle w:val="Style1"/>
        <w:widowControl/>
        <w:ind w:left="0"/>
        <w:rPr>
          <w:rFonts w:ascii="Bahnschrift" w:hAnsi="Bahnschrift" w:cs="Tahoma"/>
        </w:rPr>
      </w:pPr>
    </w:p>
    <w:p w:rsidR="00D660CB" w:rsidRPr="009E4DB2" w:rsidRDefault="00D660CB" w:rsidP="0042196E">
      <w:pPr>
        <w:pStyle w:val="Style1"/>
        <w:widowControl/>
        <w:ind w:left="0"/>
        <w:rPr>
          <w:rFonts w:ascii="Bahnschrift" w:hAnsi="Bahnschrift" w:cs="Tahoma"/>
          <w:b/>
        </w:rPr>
      </w:pPr>
      <w:r w:rsidRPr="009E4DB2">
        <w:rPr>
          <w:rFonts w:ascii="Bahnschrift" w:hAnsi="Bahnschrift" w:cs="Tahoma"/>
          <w:b/>
        </w:rPr>
        <w:t>DEMOLITION D'OUVRAGE EN BETON (prix n° TM416)</w:t>
      </w:r>
    </w:p>
    <w:p w:rsidR="00D660CB" w:rsidRPr="009E4DB2" w:rsidRDefault="00D660CB" w:rsidP="0042196E">
      <w:pPr>
        <w:pStyle w:val="Style1"/>
        <w:widowControl/>
        <w:ind w:left="0"/>
        <w:rPr>
          <w:rFonts w:ascii="Bahnschrift" w:hAnsi="Bahnschrift" w:cs="Tahoma"/>
        </w:rPr>
      </w:pPr>
      <w:r w:rsidRPr="009E4DB2">
        <w:rPr>
          <w:rFonts w:ascii="Bahnschrift" w:hAnsi="Bahnschrift" w:cs="Tahoma"/>
        </w:rPr>
        <w:t>La quantité à prendre en compte est le volume, mesuré en place avant destruction contradictoirement, en mètre cube, bu béton réellement démolie.</w:t>
      </w:r>
    </w:p>
    <w:p w:rsidR="00D660CB" w:rsidRPr="009E4DB2" w:rsidRDefault="00D660CB" w:rsidP="0042196E">
      <w:pPr>
        <w:pStyle w:val="Style1"/>
        <w:widowControl/>
        <w:ind w:left="0"/>
        <w:rPr>
          <w:rFonts w:ascii="Bahnschrift" w:hAnsi="Bahnschrift" w:cs="Tahoma"/>
        </w:rPr>
      </w:pPr>
    </w:p>
    <w:p w:rsidR="00D660CB" w:rsidRPr="009E4DB2" w:rsidRDefault="00D660CB" w:rsidP="0042196E">
      <w:pPr>
        <w:pStyle w:val="Style1"/>
        <w:widowControl/>
        <w:ind w:left="0"/>
        <w:rPr>
          <w:rFonts w:ascii="Bahnschrift" w:hAnsi="Bahnschrift" w:cs="Tahoma"/>
        </w:rPr>
      </w:pPr>
      <w:r w:rsidRPr="009E4DB2">
        <w:rPr>
          <w:rFonts w:ascii="Bahnschrift" w:hAnsi="Bahnschrift" w:cs="Tahoma"/>
          <w:b/>
        </w:rPr>
        <w:t>PERRES MAÇONNES (prix n° TM417)</w:t>
      </w:r>
    </w:p>
    <w:p w:rsidR="00D660CB" w:rsidRPr="009E4DB2" w:rsidRDefault="00D660CB" w:rsidP="0042196E">
      <w:pPr>
        <w:pStyle w:val="Titre5"/>
        <w:rPr>
          <w:rFonts w:ascii="Bahnschrift" w:hAnsi="Bahnschrift" w:cs="Tahoma"/>
          <w:b/>
          <w:sz w:val="20"/>
        </w:rPr>
      </w:pPr>
      <w:r w:rsidRPr="009E4DB2">
        <w:rPr>
          <w:rFonts w:ascii="Bahnschrift" w:hAnsi="Bahnschrift" w:cs="Tahoma"/>
          <w:sz w:val="20"/>
        </w:rPr>
        <w:lastRenderedPageBreak/>
        <w:t>La quantité à prendre en compte est la surface, mesurée en place contradictoirement, en mètre carré, parallèle à la pente du talus.</w:t>
      </w:r>
    </w:p>
    <w:p w:rsidR="00D660CB" w:rsidRPr="009E4DB2" w:rsidRDefault="00D660CB" w:rsidP="0042196E">
      <w:pPr>
        <w:pStyle w:val="Titre5"/>
        <w:rPr>
          <w:rFonts w:ascii="Bahnschrift" w:hAnsi="Bahnschrift" w:cs="Tahoma"/>
          <w:sz w:val="20"/>
        </w:rPr>
      </w:pPr>
    </w:p>
    <w:p w:rsidR="00D660CB" w:rsidRPr="009E4DB2" w:rsidRDefault="00D660CB" w:rsidP="0042196E">
      <w:pPr>
        <w:pStyle w:val="Titre5"/>
        <w:rPr>
          <w:rFonts w:ascii="Bahnschrift" w:hAnsi="Bahnschrift" w:cs="Tahoma"/>
          <w:b/>
          <w:sz w:val="20"/>
        </w:rPr>
      </w:pPr>
      <w:r w:rsidRPr="009E4DB2">
        <w:rPr>
          <w:rFonts w:ascii="Bahnschrift" w:hAnsi="Bahnschrift" w:cs="Tahoma"/>
          <w:b/>
          <w:sz w:val="20"/>
        </w:rPr>
        <w:t>REPARATIONS DES PERRES MAÇONNES (prix n° TM418)</w:t>
      </w:r>
    </w:p>
    <w:p w:rsidR="00D660CB" w:rsidRPr="009E4DB2" w:rsidRDefault="00D660CB" w:rsidP="0042196E">
      <w:pPr>
        <w:pStyle w:val="Titre5"/>
        <w:rPr>
          <w:rFonts w:ascii="Bahnschrift" w:hAnsi="Bahnschrift" w:cs="Tahoma"/>
          <w:sz w:val="20"/>
        </w:rPr>
      </w:pPr>
      <w:r w:rsidRPr="009E4DB2">
        <w:rPr>
          <w:rFonts w:ascii="Bahnschrift" w:hAnsi="Bahnschrift" w:cs="Tahoma"/>
          <w:sz w:val="20"/>
        </w:rPr>
        <w:t>La quantité à prendre en compte est la surface, mesurée en place contradictoirement, en mètre carré, parallèle à la pente du talus.</w:t>
      </w:r>
    </w:p>
    <w:p w:rsidR="00BD1F9A" w:rsidRPr="009E4DB2" w:rsidRDefault="00BD1F9A" w:rsidP="0042196E">
      <w:pPr>
        <w:pStyle w:val="Titre5"/>
        <w:rPr>
          <w:rFonts w:ascii="Bahnschrift" w:hAnsi="Bahnschrift" w:cs="Tahoma"/>
          <w:b/>
          <w:sz w:val="20"/>
        </w:rPr>
      </w:pPr>
      <w:r w:rsidRPr="009E4DB2">
        <w:rPr>
          <w:rFonts w:ascii="Bahnschrift" w:hAnsi="Bahnschrift" w:cs="Tahoma"/>
          <w:b/>
          <w:sz w:val="20"/>
        </w:rPr>
        <w:t>MAÇONNERIE DE MOELLONS (prix n° TM419)</w:t>
      </w:r>
    </w:p>
    <w:p w:rsidR="00BD1F9A" w:rsidRPr="009E4DB2" w:rsidRDefault="00BD1F9A" w:rsidP="0042196E">
      <w:pPr>
        <w:pStyle w:val="Titre5"/>
        <w:rPr>
          <w:rFonts w:ascii="Bahnschrift" w:hAnsi="Bahnschrift" w:cs="Tahoma"/>
          <w:b/>
          <w:sz w:val="20"/>
        </w:rPr>
      </w:pPr>
      <w:r w:rsidRPr="009E4DB2">
        <w:rPr>
          <w:rFonts w:ascii="Bahnschrift" w:hAnsi="Bahnschrift" w:cs="Tahoma"/>
          <w:sz w:val="20"/>
        </w:rPr>
        <w:t>La quantité à prendre en compte est le volume, mesuré en place contradictoirement, en mètre cube, de la maçonnerie réellement exécutée.</w:t>
      </w:r>
    </w:p>
    <w:p w:rsidR="00BD1F9A" w:rsidRPr="009E4DB2" w:rsidRDefault="00BD1F9A" w:rsidP="0042196E">
      <w:pPr>
        <w:pStyle w:val="Titre5"/>
        <w:rPr>
          <w:rFonts w:ascii="Bahnschrift" w:hAnsi="Bahnschrift" w:cs="Tahoma"/>
          <w:sz w:val="20"/>
        </w:rPr>
      </w:pPr>
    </w:p>
    <w:p w:rsidR="00BD1F9A" w:rsidRPr="009E4DB2" w:rsidRDefault="00BD1F9A" w:rsidP="0042196E">
      <w:pPr>
        <w:pStyle w:val="Titre5"/>
        <w:rPr>
          <w:rFonts w:ascii="Bahnschrift" w:hAnsi="Bahnschrift" w:cs="Tahoma"/>
          <w:b/>
          <w:sz w:val="20"/>
        </w:rPr>
      </w:pPr>
      <w:r w:rsidRPr="009E4DB2">
        <w:rPr>
          <w:rFonts w:ascii="Bahnschrift" w:hAnsi="Bahnschrift" w:cs="Tahoma"/>
          <w:b/>
          <w:sz w:val="20"/>
        </w:rPr>
        <w:t>BETON (prix n° TM423)</w:t>
      </w:r>
    </w:p>
    <w:p w:rsidR="00BD1F9A" w:rsidRPr="009E4DB2" w:rsidRDefault="00BD1F9A" w:rsidP="0042196E">
      <w:pPr>
        <w:pStyle w:val="Titre5"/>
        <w:rPr>
          <w:rFonts w:ascii="Bahnschrift" w:hAnsi="Bahnschrift" w:cs="Tahoma"/>
          <w:b/>
          <w:sz w:val="20"/>
        </w:rPr>
      </w:pPr>
      <w:r w:rsidRPr="009E4DB2">
        <w:rPr>
          <w:rFonts w:ascii="Bahnschrift" w:hAnsi="Bahnschrift" w:cs="Tahoma"/>
          <w:sz w:val="20"/>
        </w:rPr>
        <w:t>La quantité à prendre en compte résulte des métrés contradictoires et est le volume du béton après mise en place.</w:t>
      </w:r>
    </w:p>
    <w:p w:rsidR="00BD1F9A" w:rsidRPr="009E4DB2" w:rsidRDefault="00BD1F9A" w:rsidP="0042196E">
      <w:pPr>
        <w:pStyle w:val="Titre5"/>
        <w:rPr>
          <w:rFonts w:ascii="Bahnschrift" w:hAnsi="Bahnschrift" w:cs="Tahoma"/>
          <w:sz w:val="20"/>
        </w:rPr>
      </w:pPr>
    </w:p>
    <w:p w:rsidR="00BD1F9A" w:rsidRPr="009E4DB2" w:rsidRDefault="00BD1F9A" w:rsidP="0042196E">
      <w:pPr>
        <w:pStyle w:val="Titre5"/>
        <w:rPr>
          <w:rFonts w:ascii="Bahnschrift" w:hAnsi="Bahnschrift" w:cs="Tahoma"/>
          <w:b/>
          <w:sz w:val="20"/>
        </w:rPr>
      </w:pPr>
      <w:r w:rsidRPr="009E4DB2">
        <w:rPr>
          <w:rFonts w:ascii="Bahnschrift" w:hAnsi="Bahnschrift" w:cs="Tahoma"/>
          <w:b/>
          <w:sz w:val="20"/>
        </w:rPr>
        <w:t>BETON COULE DANS L'EAU (prix n° TM424)</w:t>
      </w:r>
    </w:p>
    <w:p w:rsidR="00BD1F9A" w:rsidRPr="009E4DB2" w:rsidRDefault="00BD1F9A" w:rsidP="0042196E">
      <w:pPr>
        <w:pStyle w:val="Titre5"/>
        <w:rPr>
          <w:rFonts w:ascii="Bahnschrift" w:hAnsi="Bahnschrift" w:cs="Tahoma"/>
          <w:b/>
          <w:sz w:val="20"/>
        </w:rPr>
      </w:pPr>
      <w:r w:rsidRPr="009E4DB2">
        <w:rPr>
          <w:rFonts w:ascii="Bahnschrift" w:hAnsi="Bahnschrift" w:cs="Tahoma"/>
          <w:sz w:val="20"/>
        </w:rPr>
        <w:t>La quantité à prendre en compte résulte des métrés contradictoires et est le volume du béton après mise en place.</w:t>
      </w:r>
    </w:p>
    <w:p w:rsidR="00BD1F9A" w:rsidRPr="009E4DB2" w:rsidRDefault="00BD1F9A" w:rsidP="0042196E">
      <w:pPr>
        <w:pStyle w:val="Titre5"/>
        <w:rPr>
          <w:rFonts w:ascii="Bahnschrift" w:hAnsi="Bahnschrift" w:cs="Tahoma"/>
          <w:sz w:val="20"/>
        </w:rPr>
      </w:pPr>
    </w:p>
    <w:p w:rsidR="00BD1F9A" w:rsidRPr="009E4DB2" w:rsidRDefault="00BD1F9A" w:rsidP="0042196E">
      <w:pPr>
        <w:pStyle w:val="Titre5"/>
        <w:rPr>
          <w:rFonts w:ascii="Bahnschrift" w:hAnsi="Bahnschrift" w:cs="Tahoma"/>
          <w:b/>
          <w:sz w:val="20"/>
        </w:rPr>
      </w:pPr>
      <w:r w:rsidRPr="009E4DB2">
        <w:rPr>
          <w:rFonts w:ascii="Bahnschrift" w:hAnsi="Bahnschrift" w:cs="Tahoma"/>
          <w:b/>
          <w:sz w:val="20"/>
        </w:rPr>
        <w:t>ARMATIURES POUR OUVRAGES EN BETON ARME (prix n° TM425)</w:t>
      </w:r>
    </w:p>
    <w:p w:rsidR="00BD1F9A" w:rsidRPr="009E4DB2" w:rsidRDefault="00BD1F9A" w:rsidP="0042196E">
      <w:pPr>
        <w:pStyle w:val="Titre5"/>
        <w:rPr>
          <w:rFonts w:ascii="Bahnschrift" w:hAnsi="Bahnschrift" w:cs="Tahoma"/>
          <w:b/>
          <w:sz w:val="20"/>
        </w:rPr>
      </w:pPr>
      <w:r w:rsidRPr="009E4DB2">
        <w:rPr>
          <w:rFonts w:ascii="Bahnschrift" w:hAnsi="Bahnschrift" w:cs="Tahoma"/>
          <w:sz w:val="20"/>
        </w:rPr>
        <w:t>La quantité à prendre en compte est celle des armatures effectivement mise en place et qui résulte des plans d’exécution approuvés.</w:t>
      </w:r>
    </w:p>
    <w:p w:rsidR="00BD1F9A" w:rsidRPr="009E4DB2" w:rsidRDefault="00BD1F9A" w:rsidP="0042196E">
      <w:pPr>
        <w:pStyle w:val="Titre5"/>
        <w:rPr>
          <w:rFonts w:ascii="Bahnschrift" w:hAnsi="Bahnschrift" w:cs="Tahoma"/>
          <w:sz w:val="20"/>
        </w:rPr>
      </w:pPr>
    </w:p>
    <w:p w:rsidR="00BD1F9A" w:rsidRPr="009E4DB2" w:rsidRDefault="00BD1F9A" w:rsidP="0042196E">
      <w:pPr>
        <w:pStyle w:val="Titre5"/>
        <w:rPr>
          <w:rFonts w:ascii="Bahnschrift" w:hAnsi="Bahnschrift" w:cs="Tahoma"/>
          <w:b/>
          <w:sz w:val="20"/>
        </w:rPr>
      </w:pPr>
      <w:r w:rsidRPr="009E4DB2">
        <w:rPr>
          <w:rFonts w:ascii="Bahnschrift" w:hAnsi="Bahnschrift" w:cs="Tahoma"/>
          <w:b/>
          <w:sz w:val="20"/>
        </w:rPr>
        <w:t>DALLETTES EN BETON ARME (prix n° TM426)</w:t>
      </w:r>
    </w:p>
    <w:p w:rsidR="00BD1F9A" w:rsidRPr="009E4DB2" w:rsidRDefault="00BD1F9A" w:rsidP="0042196E">
      <w:pPr>
        <w:pStyle w:val="Titre5"/>
        <w:rPr>
          <w:rFonts w:ascii="Bahnschrift" w:hAnsi="Bahnschrift" w:cs="Tahoma"/>
          <w:b/>
          <w:sz w:val="20"/>
        </w:rPr>
      </w:pPr>
      <w:r w:rsidRPr="009E4DB2">
        <w:rPr>
          <w:rFonts w:ascii="Bahnschrift" w:hAnsi="Bahnschrift" w:cs="Tahoma"/>
          <w:sz w:val="20"/>
        </w:rPr>
        <w:t xml:space="preserve">La quantité à prendre en compte est le volume des </w:t>
      </w:r>
      <w:proofErr w:type="spellStart"/>
      <w:r w:rsidRPr="009E4DB2">
        <w:rPr>
          <w:rFonts w:ascii="Bahnschrift" w:hAnsi="Bahnschrift" w:cs="Tahoma"/>
          <w:sz w:val="20"/>
        </w:rPr>
        <w:t>dallettes</w:t>
      </w:r>
      <w:proofErr w:type="spellEnd"/>
      <w:r w:rsidRPr="009E4DB2">
        <w:rPr>
          <w:rFonts w:ascii="Bahnschrift" w:hAnsi="Bahnschrift" w:cs="Tahoma"/>
          <w:sz w:val="20"/>
        </w:rPr>
        <w:t xml:space="preserve"> mise en place et qui résulte des plans d’exécution approuvés.</w:t>
      </w:r>
    </w:p>
    <w:p w:rsidR="00BD1F9A" w:rsidRPr="009E4DB2" w:rsidRDefault="00BD1F9A" w:rsidP="0042196E">
      <w:pPr>
        <w:pStyle w:val="Titre5"/>
        <w:rPr>
          <w:rFonts w:ascii="Bahnschrift" w:hAnsi="Bahnschrift" w:cs="Tahoma"/>
          <w:sz w:val="20"/>
        </w:rPr>
      </w:pPr>
    </w:p>
    <w:p w:rsidR="00BD1F9A" w:rsidRPr="009E4DB2" w:rsidRDefault="00BD1F9A" w:rsidP="0042196E">
      <w:pPr>
        <w:pStyle w:val="Titre5"/>
        <w:rPr>
          <w:rFonts w:ascii="Bahnschrift" w:hAnsi="Bahnschrift" w:cs="Tahoma"/>
          <w:b/>
          <w:sz w:val="20"/>
        </w:rPr>
      </w:pPr>
      <w:r w:rsidRPr="009E4DB2">
        <w:rPr>
          <w:rFonts w:ascii="Bahnschrift" w:hAnsi="Bahnschrift" w:cs="Tahoma"/>
          <w:b/>
          <w:sz w:val="20"/>
        </w:rPr>
        <w:t>REMPLACEMENT DES POUTRES IPE (PRIX TM430)</w:t>
      </w:r>
    </w:p>
    <w:p w:rsidR="00BD1F9A" w:rsidRPr="009E4DB2" w:rsidRDefault="00BD1F9A" w:rsidP="0042196E">
      <w:pPr>
        <w:pStyle w:val="Titre5"/>
        <w:rPr>
          <w:rFonts w:ascii="Bahnschrift" w:hAnsi="Bahnschrift" w:cs="Tahoma"/>
          <w:b/>
          <w:sz w:val="20"/>
        </w:rPr>
      </w:pPr>
      <w:r w:rsidRPr="009E4DB2">
        <w:rPr>
          <w:rFonts w:ascii="Bahnschrift" w:hAnsi="Bahnschrift" w:cs="Tahoma"/>
          <w:sz w:val="20"/>
        </w:rPr>
        <w:t>Ces prix rémunèrent aussi la mise en place des IPE pour la réalisation des tabliers en béton armé. La longueur à prendre en compte est celle de l’IPE effectivement mise en place.</w:t>
      </w:r>
    </w:p>
    <w:p w:rsidR="00BD1F9A" w:rsidRPr="009E4DB2" w:rsidRDefault="00BD1F9A" w:rsidP="0042196E">
      <w:pPr>
        <w:pStyle w:val="Titre5"/>
        <w:rPr>
          <w:rFonts w:ascii="Bahnschrift" w:hAnsi="Bahnschrift" w:cs="Tahoma"/>
          <w:sz w:val="20"/>
        </w:rPr>
      </w:pPr>
    </w:p>
    <w:p w:rsidR="00BD1F9A" w:rsidRPr="009E4DB2" w:rsidRDefault="00BD1F9A" w:rsidP="0042196E">
      <w:pPr>
        <w:pStyle w:val="Titre5"/>
        <w:rPr>
          <w:rFonts w:ascii="Bahnschrift" w:hAnsi="Bahnschrift" w:cs="Tahoma"/>
          <w:b/>
          <w:sz w:val="20"/>
        </w:rPr>
      </w:pPr>
      <w:r w:rsidRPr="009E4DB2">
        <w:rPr>
          <w:rFonts w:ascii="Bahnschrift" w:hAnsi="Bahnschrift" w:cs="Tahoma"/>
          <w:b/>
          <w:sz w:val="20"/>
        </w:rPr>
        <w:t>CURAGE DE BUSE et DALOT H &gt;</w:t>
      </w:r>
      <w:smartTag w:uri="urn:schemas-microsoft-com:office:smarttags" w:element="metricconverter">
        <w:smartTagPr>
          <w:attr w:name="ProductID" w:val="1,5 m￨tre"/>
        </w:smartTagPr>
        <w:r w:rsidRPr="009E4DB2">
          <w:rPr>
            <w:rFonts w:ascii="Bahnschrift" w:hAnsi="Bahnschrift" w:cs="Tahoma"/>
            <w:b/>
            <w:sz w:val="20"/>
          </w:rPr>
          <w:t>1,5 mètre</w:t>
        </w:r>
      </w:smartTag>
      <w:r w:rsidRPr="009E4DB2">
        <w:rPr>
          <w:rFonts w:ascii="Bahnschrift" w:hAnsi="Bahnschrift" w:cs="Tahoma"/>
          <w:b/>
          <w:sz w:val="20"/>
        </w:rPr>
        <w:t>, DE PONTS ET DE PONCEAUX (prix n° TM439)</w:t>
      </w:r>
    </w:p>
    <w:p w:rsidR="00BD1F9A" w:rsidRPr="009E4DB2" w:rsidRDefault="00BD1F9A" w:rsidP="0042196E">
      <w:pPr>
        <w:pStyle w:val="Titre5"/>
        <w:rPr>
          <w:rFonts w:ascii="Bahnschrift" w:hAnsi="Bahnschrift" w:cs="Tahoma"/>
          <w:b/>
          <w:sz w:val="20"/>
        </w:rPr>
      </w:pPr>
      <w:r w:rsidRPr="009E4DB2">
        <w:rPr>
          <w:rFonts w:ascii="Bahnschrift" w:hAnsi="Bahnschrift" w:cs="Tahoma"/>
          <w:sz w:val="20"/>
        </w:rPr>
        <w:t>La quantité à prendre en compte est le nombre d'ouvrages réellement curés, et constaté contradictoirement.</w:t>
      </w:r>
    </w:p>
    <w:p w:rsidR="00BD1F9A" w:rsidRPr="009E4DB2" w:rsidRDefault="00BD1F9A" w:rsidP="0042196E">
      <w:pPr>
        <w:pStyle w:val="Titre7"/>
        <w:spacing w:before="0" w:after="0"/>
        <w:rPr>
          <w:rFonts w:ascii="Bahnschrift" w:hAnsi="Bahnschrift" w:cs="Tahoma"/>
          <w:sz w:val="20"/>
          <w:szCs w:val="20"/>
        </w:rPr>
      </w:pPr>
    </w:p>
    <w:p w:rsidR="00BD1F9A" w:rsidRPr="009E4DB2" w:rsidRDefault="00BD1F9A" w:rsidP="0042196E">
      <w:pPr>
        <w:pStyle w:val="Titre7"/>
        <w:spacing w:before="0" w:after="0"/>
        <w:rPr>
          <w:rFonts w:ascii="Bahnschrift" w:hAnsi="Bahnschrift" w:cs="Tahoma"/>
          <w:b/>
          <w:sz w:val="20"/>
          <w:szCs w:val="20"/>
        </w:rPr>
      </w:pPr>
      <w:r w:rsidRPr="009E4DB2">
        <w:rPr>
          <w:rFonts w:ascii="Bahnschrift" w:hAnsi="Bahnschrift" w:cs="Tahoma"/>
          <w:b/>
          <w:sz w:val="20"/>
          <w:szCs w:val="20"/>
        </w:rPr>
        <w:t>SERIE 500 : SIGNALISATION ET ÉQUIPEMENTS DE SÉCURITÉ</w:t>
      </w:r>
    </w:p>
    <w:p w:rsidR="00BD1F9A" w:rsidRPr="009E4DB2" w:rsidRDefault="00BD1F9A" w:rsidP="0042196E">
      <w:pPr>
        <w:pStyle w:val="Titre7"/>
        <w:spacing w:before="0" w:after="0"/>
        <w:rPr>
          <w:rFonts w:ascii="Bahnschrift" w:hAnsi="Bahnschrift" w:cs="Tahoma"/>
          <w:b/>
          <w:sz w:val="20"/>
          <w:szCs w:val="20"/>
        </w:rPr>
      </w:pPr>
    </w:p>
    <w:p w:rsidR="00BD1F9A" w:rsidRPr="009E4DB2" w:rsidRDefault="00BD1F9A" w:rsidP="0042196E">
      <w:pPr>
        <w:pStyle w:val="Titre7"/>
        <w:spacing w:before="0" w:after="0"/>
        <w:rPr>
          <w:rFonts w:ascii="Bahnschrift" w:hAnsi="Bahnschrift" w:cs="Tahoma"/>
          <w:b/>
          <w:sz w:val="20"/>
          <w:szCs w:val="20"/>
        </w:rPr>
      </w:pPr>
      <w:r w:rsidRPr="009E4DB2">
        <w:rPr>
          <w:rFonts w:ascii="Bahnschrift" w:hAnsi="Bahnschrift" w:cs="Tahoma"/>
          <w:b/>
          <w:sz w:val="20"/>
          <w:szCs w:val="20"/>
        </w:rPr>
        <w:t>FOURNITURE ET MISE EN PLACE DE GARDE CORPS (prix n° TM501)</w:t>
      </w:r>
    </w:p>
    <w:p w:rsidR="00BD1F9A" w:rsidRPr="009E4DB2" w:rsidRDefault="00BD1F9A" w:rsidP="0042196E">
      <w:pPr>
        <w:pStyle w:val="Titre7"/>
        <w:spacing w:before="0" w:after="0"/>
        <w:rPr>
          <w:rFonts w:ascii="Bahnschrift" w:hAnsi="Bahnschrift" w:cs="Tahoma"/>
          <w:b/>
          <w:sz w:val="20"/>
          <w:szCs w:val="20"/>
        </w:rPr>
      </w:pPr>
      <w:r w:rsidRPr="009E4DB2">
        <w:rPr>
          <w:rFonts w:ascii="Bahnschrift" w:hAnsi="Bahnschrift" w:cs="Tahoma"/>
          <w:sz w:val="20"/>
          <w:szCs w:val="20"/>
        </w:rPr>
        <w:t>La quantité à prendre en compte résulte de la mesure contradictoire de la longueur de garde-corps réellement posée ou remplacée.</w:t>
      </w:r>
    </w:p>
    <w:p w:rsidR="00BD1F9A" w:rsidRPr="009E4DB2" w:rsidRDefault="00BD1F9A" w:rsidP="0042196E">
      <w:pPr>
        <w:pStyle w:val="Titre5"/>
        <w:rPr>
          <w:rFonts w:ascii="Bahnschrift" w:hAnsi="Bahnschrift" w:cs="Tahoma"/>
          <w:sz w:val="20"/>
        </w:rPr>
      </w:pPr>
    </w:p>
    <w:p w:rsidR="00BD1F9A" w:rsidRPr="009E4DB2" w:rsidRDefault="00BD1F9A" w:rsidP="0042196E">
      <w:pPr>
        <w:pStyle w:val="Titre5"/>
        <w:rPr>
          <w:rFonts w:ascii="Bahnschrift" w:hAnsi="Bahnschrift" w:cs="Tahoma"/>
          <w:b/>
          <w:sz w:val="20"/>
        </w:rPr>
      </w:pPr>
      <w:r w:rsidRPr="009E4DB2">
        <w:rPr>
          <w:rFonts w:ascii="Bahnschrift" w:hAnsi="Bahnschrift" w:cs="Tahoma"/>
          <w:b/>
          <w:sz w:val="20"/>
        </w:rPr>
        <w:t>PANNEAUX DE SIGNALISATION (prix n° TM516 à TM526)</w:t>
      </w:r>
    </w:p>
    <w:p w:rsidR="00BD1F9A" w:rsidRPr="009E4DB2" w:rsidRDefault="00BD1F9A" w:rsidP="0042196E">
      <w:pPr>
        <w:pStyle w:val="Titre5"/>
        <w:rPr>
          <w:rFonts w:ascii="Bahnschrift" w:hAnsi="Bahnschrift" w:cs="Tahoma"/>
          <w:b/>
          <w:sz w:val="20"/>
        </w:rPr>
      </w:pPr>
      <w:r w:rsidRPr="009E4DB2">
        <w:rPr>
          <w:rFonts w:ascii="Bahnschrift" w:hAnsi="Bahnschrift" w:cs="Tahoma"/>
          <w:sz w:val="20"/>
        </w:rPr>
        <w:t>La quantité à prendre en compte résulte du constat contradictoire effectué sur place par le Maître d’œuvre et le Cocontractant et de la nature du panneau.</w:t>
      </w:r>
    </w:p>
    <w:p w:rsidR="00BD1F9A" w:rsidRPr="009E4DB2" w:rsidRDefault="00BD1F9A" w:rsidP="0042196E">
      <w:pPr>
        <w:pStyle w:val="Titre5"/>
        <w:rPr>
          <w:rFonts w:ascii="Bahnschrift" w:hAnsi="Bahnschrift" w:cs="Tahoma"/>
          <w:sz w:val="20"/>
        </w:rPr>
      </w:pPr>
    </w:p>
    <w:p w:rsidR="00BD1F9A" w:rsidRPr="009E4DB2" w:rsidRDefault="00BD1F9A" w:rsidP="0042196E">
      <w:pPr>
        <w:pStyle w:val="Titre5"/>
        <w:rPr>
          <w:rFonts w:ascii="Bahnschrift" w:hAnsi="Bahnschrift" w:cs="Tahoma"/>
          <w:b/>
          <w:sz w:val="20"/>
        </w:rPr>
      </w:pPr>
      <w:r w:rsidRPr="009E4DB2">
        <w:rPr>
          <w:rFonts w:ascii="Bahnschrift" w:hAnsi="Bahnschrift" w:cs="Tahoma"/>
          <w:b/>
          <w:sz w:val="20"/>
        </w:rPr>
        <w:t>FOURNITURE ET POSE DE BORNES KILOMETRIQUES ET PENTAKILOMETRIQUES (prix n° TM527)</w:t>
      </w:r>
    </w:p>
    <w:p w:rsidR="00BD1F9A" w:rsidRPr="009E4DB2" w:rsidRDefault="00BD1F9A" w:rsidP="0042196E">
      <w:pPr>
        <w:pStyle w:val="Titre5"/>
        <w:rPr>
          <w:rFonts w:ascii="Bahnschrift" w:hAnsi="Bahnschrift" w:cs="Tahoma"/>
          <w:b/>
          <w:sz w:val="20"/>
        </w:rPr>
      </w:pPr>
      <w:r w:rsidRPr="009E4DB2">
        <w:rPr>
          <w:rFonts w:ascii="Bahnschrift" w:hAnsi="Bahnschrift" w:cs="Tahoma"/>
          <w:sz w:val="20"/>
        </w:rPr>
        <w:t>La quantité à prendre en compte résulte du constat contradictoire effectué sur place par le Maître d’œuvre et le Cocontractant.</w:t>
      </w:r>
    </w:p>
    <w:p w:rsidR="00BD1F9A" w:rsidRPr="009E4DB2" w:rsidRDefault="00BD1F9A" w:rsidP="0042196E">
      <w:pPr>
        <w:pStyle w:val="Titre5"/>
        <w:rPr>
          <w:rFonts w:ascii="Bahnschrift" w:hAnsi="Bahnschrift" w:cs="Tahoma"/>
          <w:sz w:val="20"/>
        </w:rPr>
      </w:pPr>
    </w:p>
    <w:p w:rsidR="00BD1F9A" w:rsidRPr="009E4DB2" w:rsidRDefault="00BD1F9A" w:rsidP="0042196E">
      <w:pPr>
        <w:pStyle w:val="Titre5"/>
        <w:rPr>
          <w:rFonts w:ascii="Bahnschrift" w:hAnsi="Bahnschrift" w:cs="Tahoma"/>
          <w:b/>
          <w:sz w:val="20"/>
        </w:rPr>
      </w:pPr>
      <w:r w:rsidRPr="009E4DB2">
        <w:rPr>
          <w:rFonts w:ascii="Bahnschrift" w:hAnsi="Bahnschrift" w:cs="Tahoma"/>
          <w:b/>
          <w:sz w:val="20"/>
        </w:rPr>
        <w:t>FOURNITURE ET POSE DE BALISES DE VIRAGE (prix n° TM528)</w:t>
      </w:r>
    </w:p>
    <w:p w:rsidR="00BD1F9A" w:rsidRPr="009E4DB2" w:rsidRDefault="00BD1F9A" w:rsidP="0042196E">
      <w:pPr>
        <w:pStyle w:val="Titre5"/>
        <w:rPr>
          <w:rFonts w:ascii="Bahnschrift" w:hAnsi="Bahnschrift" w:cs="Tahoma"/>
          <w:b/>
          <w:sz w:val="20"/>
        </w:rPr>
      </w:pPr>
      <w:r w:rsidRPr="009E4DB2">
        <w:rPr>
          <w:rFonts w:ascii="Bahnschrift" w:hAnsi="Bahnschrift" w:cs="Tahoma"/>
          <w:sz w:val="20"/>
        </w:rPr>
        <w:t>La quantité à prendre en compte résulte du constat contradictoire effectué sur place par le Maître d’œuvre et le Cocontractant.</w:t>
      </w:r>
    </w:p>
    <w:p w:rsidR="00BD1F9A" w:rsidRPr="009E4DB2" w:rsidRDefault="00BD1F9A" w:rsidP="0042196E">
      <w:pPr>
        <w:pStyle w:val="Titre5"/>
        <w:ind w:left="1416"/>
        <w:rPr>
          <w:rFonts w:ascii="Bahnschrift" w:hAnsi="Bahnschrift" w:cs="Tahoma"/>
          <w:b/>
          <w:sz w:val="20"/>
        </w:rPr>
      </w:pPr>
    </w:p>
    <w:p w:rsidR="00BD1F9A" w:rsidRPr="009E4DB2" w:rsidRDefault="00BD1F9A" w:rsidP="0042196E">
      <w:pPr>
        <w:pStyle w:val="Titre7"/>
        <w:spacing w:before="0" w:after="0"/>
        <w:rPr>
          <w:rFonts w:ascii="Bahnschrift" w:hAnsi="Bahnschrift" w:cs="Tahoma"/>
          <w:b/>
          <w:sz w:val="20"/>
          <w:szCs w:val="20"/>
        </w:rPr>
      </w:pPr>
      <w:r w:rsidRPr="009E4DB2">
        <w:rPr>
          <w:rFonts w:ascii="Bahnschrift" w:hAnsi="Bahnschrift" w:cs="Tahoma"/>
          <w:b/>
          <w:sz w:val="20"/>
          <w:szCs w:val="20"/>
        </w:rPr>
        <w:t>SERIE 600 : DIVERS</w:t>
      </w:r>
    </w:p>
    <w:p w:rsidR="00BD1F9A" w:rsidRPr="009E4DB2" w:rsidRDefault="00BD1F9A" w:rsidP="0042196E">
      <w:pPr>
        <w:pStyle w:val="Titre7"/>
        <w:spacing w:before="0" w:after="0"/>
        <w:rPr>
          <w:rFonts w:ascii="Bahnschrift" w:hAnsi="Bahnschrift" w:cs="Tahoma"/>
          <w:sz w:val="20"/>
          <w:szCs w:val="20"/>
        </w:rPr>
      </w:pPr>
    </w:p>
    <w:p w:rsidR="00BD1F9A" w:rsidRPr="009E4DB2" w:rsidRDefault="00BD1F9A" w:rsidP="0042196E">
      <w:pPr>
        <w:pStyle w:val="Titre7"/>
        <w:spacing w:before="0" w:after="0"/>
        <w:rPr>
          <w:rFonts w:ascii="Bahnschrift" w:hAnsi="Bahnschrift" w:cs="Tahoma"/>
          <w:b/>
          <w:sz w:val="20"/>
          <w:szCs w:val="20"/>
        </w:rPr>
      </w:pPr>
      <w:r w:rsidRPr="009E4DB2">
        <w:rPr>
          <w:rFonts w:ascii="Bahnschrift" w:hAnsi="Bahnschrift" w:cs="Tahoma"/>
          <w:b/>
          <w:sz w:val="20"/>
          <w:szCs w:val="20"/>
        </w:rPr>
        <w:t>CONSTRUCTION DE BARRIERE DE PLUIE (prix n° TM601)</w:t>
      </w:r>
    </w:p>
    <w:p w:rsidR="00BD1F9A" w:rsidRPr="009E4DB2" w:rsidRDefault="00BD1F9A" w:rsidP="0042196E">
      <w:pPr>
        <w:pStyle w:val="Titre7"/>
        <w:spacing w:before="0" w:after="0"/>
        <w:ind w:left="57" w:right="57"/>
        <w:rPr>
          <w:rFonts w:ascii="Bahnschrift" w:hAnsi="Bahnschrift" w:cs="Tahoma"/>
          <w:sz w:val="20"/>
          <w:szCs w:val="20"/>
        </w:rPr>
      </w:pPr>
      <w:r w:rsidRPr="009E4DB2">
        <w:rPr>
          <w:rFonts w:ascii="Bahnschrift" w:hAnsi="Bahnschrift" w:cs="Tahoma"/>
          <w:sz w:val="20"/>
          <w:szCs w:val="20"/>
        </w:rPr>
        <w:t>La quantité à prendre en compte résulte du constat contradictoire effectué sur place par le Maître d’œuvre et le Cocontractant.</w:t>
      </w:r>
    </w:p>
    <w:p w:rsidR="00BD1F9A" w:rsidRPr="009E4DB2" w:rsidRDefault="00BD1F9A" w:rsidP="0042196E">
      <w:pPr>
        <w:pStyle w:val="Titre7"/>
        <w:spacing w:before="0" w:after="0"/>
        <w:ind w:left="57" w:right="57"/>
        <w:rPr>
          <w:rFonts w:ascii="Bahnschrift" w:hAnsi="Bahnschrift" w:cs="Tahoma"/>
          <w:sz w:val="20"/>
          <w:szCs w:val="20"/>
        </w:rPr>
      </w:pPr>
    </w:p>
    <w:p w:rsidR="00BD1F9A" w:rsidRPr="009E4DB2" w:rsidRDefault="00BD1F9A" w:rsidP="0042196E">
      <w:pPr>
        <w:pStyle w:val="Titre7"/>
        <w:spacing w:before="0" w:after="0"/>
        <w:ind w:left="57" w:right="57"/>
        <w:rPr>
          <w:rFonts w:ascii="Bahnschrift" w:hAnsi="Bahnschrift" w:cs="Tahoma"/>
          <w:b/>
          <w:sz w:val="20"/>
          <w:szCs w:val="20"/>
        </w:rPr>
      </w:pPr>
      <w:r w:rsidRPr="009E4DB2">
        <w:rPr>
          <w:rFonts w:ascii="Bahnschrift" w:hAnsi="Bahnschrift" w:cs="Tahoma"/>
          <w:b/>
          <w:sz w:val="20"/>
          <w:szCs w:val="20"/>
        </w:rPr>
        <w:t>ENTREE CHARRETIERE (prix n° TM602)</w:t>
      </w:r>
    </w:p>
    <w:p w:rsidR="00BD1F9A" w:rsidRPr="009E4DB2" w:rsidRDefault="00BD1F9A" w:rsidP="0042196E">
      <w:pPr>
        <w:pStyle w:val="Titre7"/>
        <w:spacing w:before="0" w:after="0"/>
        <w:ind w:left="57" w:right="57"/>
        <w:rPr>
          <w:rFonts w:ascii="Bahnschrift" w:hAnsi="Bahnschrift" w:cs="Tahoma"/>
          <w:sz w:val="20"/>
          <w:szCs w:val="20"/>
        </w:rPr>
      </w:pPr>
      <w:r w:rsidRPr="009E4DB2">
        <w:rPr>
          <w:rFonts w:ascii="Bahnschrift" w:hAnsi="Bahnschrift" w:cs="Tahoma"/>
          <w:sz w:val="20"/>
          <w:szCs w:val="20"/>
        </w:rPr>
        <w:t>Ce prix s’applique à l’unité construite, réellement mise en place selon les prescriptions du Maître d’œuvre.</w:t>
      </w:r>
    </w:p>
    <w:p w:rsidR="00BD1F9A" w:rsidRPr="009E4DB2" w:rsidRDefault="00BD1F9A" w:rsidP="0042196E">
      <w:pPr>
        <w:pStyle w:val="Titre7"/>
        <w:spacing w:before="0" w:after="0"/>
        <w:ind w:left="57" w:right="57"/>
        <w:rPr>
          <w:rFonts w:ascii="Bahnschrift" w:hAnsi="Bahnschrift" w:cs="Tahoma"/>
          <w:sz w:val="20"/>
          <w:szCs w:val="20"/>
        </w:rPr>
      </w:pPr>
    </w:p>
    <w:p w:rsidR="00BD1F9A" w:rsidRPr="009E4DB2" w:rsidRDefault="00BD1F9A" w:rsidP="0042196E">
      <w:pPr>
        <w:pStyle w:val="Titre7"/>
        <w:spacing w:before="0" w:after="0"/>
        <w:ind w:left="57" w:right="57"/>
        <w:rPr>
          <w:rFonts w:ascii="Bahnschrift" w:hAnsi="Bahnschrift" w:cs="Tahoma"/>
          <w:b/>
          <w:sz w:val="20"/>
          <w:szCs w:val="20"/>
        </w:rPr>
      </w:pPr>
      <w:r w:rsidRPr="009E4DB2">
        <w:rPr>
          <w:rFonts w:ascii="Bahnschrift" w:hAnsi="Bahnschrift" w:cs="Tahoma"/>
          <w:b/>
          <w:sz w:val="20"/>
          <w:szCs w:val="20"/>
        </w:rPr>
        <w:t>PLANTATION D'ARBRES (prix n° TM603)</w:t>
      </w:r>
    </w:p>
    <w:p w:rsidR="00BD1F9A" w:rsidRPr="009E4DB2" w:rsidRDefault="00BD1F9A" w:rsidP="0042196E">
      <w:pPr>
        <w:pStyle w:val="Titre7"/>
        <w:spacing w:before="0" w:after="0"/>
        <w:ind w:left="57" w:right="57"/>
        <w:rPr>
          <w:rFonts w:ascii="Bahnschrift" w:hAnsi="Bahnschrift" w:cs="Tahoma"/>
          <w:sz w:val="20"/>
          <w:szCs w:val="20"/>
        </w:rPr>
      </w:pPr>
      <w:r w:rsidRPr="009E4DB2">
        <w:rPr>
          <w:rFonts w:ascii="Bahnschrift" w:hAnsi="Bahnschrift" w:cs="Tahoma"/>
          <w:sz w:val="20"/>
          <w:szCs w:val="20"/>
        </w:rPr>
        <w:lastRenderedPageBreak/>
        <w:t>La quantité à prendre en compte est le nombre de sujets réellement plantés résultant d'un constat contradictoire.</w:t>
      </w:r>
    </w:p>
    <w:p w:rsidR="00BD1F9A" w:rsidRPr="009E4DB2" w:rsidRDefault="00BD1F9A" w:rsidP="0042196E">
      <w:pPr>
        <w:pStyle w:val="Titre5"/>
        <w:rPr>
          <w:rFonts w:ascii="Bahnschrift" w:hAnsi="Bahnschrift" w:cs="Tahoma"/>
          <w:sz w:val="20"/>
        </w:rPr>
      </w:pPr>
    </w:p>
    <w:p w:rsidR="00BD1F9A" w:rsidRPr="009E4DB2" w:rsidRDefault="00BD1F9A" w:rsidP="0042196E">
      <w:pPr>
        <w:pStyle w:val="Titre5"/>
        <w:rPr>
          <w:rFonts w:ascii="Bahnschrift" w:hAnsi="Bahnschrift" w:cs="Tahoma"/>
          <w:b/>
          <w:sz w:val="20"/>
        </w:rPr>
      </w:pPr>
      <w:r w:rsidRPr="009E4DB2">
        <w:rPr>
          <w:rFonts w:ascii="Bahnschrift" w:hAnsi="Bahnschrift" w:cs="Tahoma"/>
          <w:b/>
          <w:sz w:val="20"/>
        </w:rPr>
        <w:t>TRAITEMENT DES BOURBIERS (prix n° TM612)</w:t>
      </w:r>
    </w:p>
    <w:p w:rsidR="00BD1F9A" w:rsidRPr="009E4DB2" w:rsidRDefault="00BD1F9A" w:rsidP="0042196E">
      <w:pPr>
        <w:pStyle w:val="Titre5"/>
        <w:rPr>
          <w:rFonts w:ascii="Bahnschrift" w:hAnsi="Bahnschrift" w:cs="Tahoma"/>
          <w:b/>
          <w:sz w:val="20"/>
        </w:rPr>
      </w:pPr>
      <w:r w:rsidRPr="009E4DB2">
        <w:rPr>
          <w:rFonts w:ascii="Bahnschrift" w:hAnsi="Bahnschrift" w:cs="Tahoma"/>
          <w:sz w:val="20"/>
        </w:rPr>
        <w:t>La quantité à prendre en compte est le mètre cube, mesurée après mise en place, résultant d'attachements contradictoires.</w:t>
      </w:r>
    </w:p>
    <w:p w:rsidR="00BD1F9A" w:rsidRPr="009E4DB2" w:rsidRDefault="00BD1F9A" w:rsidP="0042196E">
      <w:pPr>
        <w:pStyle w:val="Titre5"/>
        <w:rPr>
          <w:rFonts w:ascii="Bahnschrift" w:hAnsi="Bahnschrift" w:cs="Tahoma"/>
          <w:sz w:val="20"/>
        </w:rPr>
      </w:pPr>
    </w:p>
    <w:p w:rsidR="00BD1F9A" w:rsidRPr="009E4DB2" w:rsidRDefault="00BD1F9A" w:rsidP="0042196E">
      <w:pPr>
        <w:pStyle w:val="Titre5"/>
        <w:rPr>
          <w:rFonts w:ascii="Bahnschrift" w:hAnsi="Bahnschrift" w:cs="Tahoma"/>
          <w:b/>
          <w:sz w:val="20"/>
        </w:rPr>
      </w:pPr>
      <w:r w:rsidRPr="009E4DB2">
        <w:rPr>
          <w:rFonts w:ascii="Bahnschrift" w:hAnsi="Bahnschrift" w:cs="Tahoma"/>
          <w:b/>
          <w:sz w:val="20"/>
        </w:rPr>
        <w:t>GESTION DE BARRIERE DE PLUIE (prix n° TM613)</w:t>
      </w:r>
    </w:p>
    <w:p w:rsidR="00BD1F9A" w:rsidRPr="009E4DB2" w:rsidRDefault="00BD1F9A" w:rsidP="0042196E">
      <w:pPr>
        <w:pStyle w:val="Titre5"/>
        <w:rPr>
          <w:rFonts w:ascii="Bahnschrift" w:hAnsi="Bahnschrift" w:cs="Tahoma"/>
          <w:b/>
          <w:sz w:val="20"/>
        </w:rPr>
      </w:pPr>
      <w:r w:rsidRPr="009E4DB2">
        <w:rPr>
          <w:rFonts w:ascii="Bahnschrift" w:hAnsi="Bahnschrift" w:cs="Tahoma"/>
          <w:sz w:val="20"/>
        </w:rPr>
        <w:t>La quantité à prendre en compte est le nombre de forages gérés et fonctionnels dans le temps, constatés contradictoirement.</w:t>
      </w:r>
    </w:p>
    <w:p w:rsidR="00BD1F9A" w:rsidRPr="009E4DB2" w:rsidRDefault="00BD1F9A" w:rsidP="00BD1F9A">
      <w:pPr>
        <w:rPr>
          <w:rFonts w:ascii="Bahnschrift" w:hAnsi="Bahnschrift"/>
          <w:sz w:val="20"/>
          <w:szCs w:val="20"/>
        </w:rPr>
      </w:pPr>
    </w:p>
    <w:p w:rsidR="00D660CB" w:rsidRPr="009E4DB2" w:rsidRDefault="00D660CB" w:rsidP="00D660CB">
      <w:pPr>
        <w:rPr>
          <w:rFonts w:ascii="Bahnschrift" w:hAnsi="Bahnschrift"/>
          <w:sz w:val="20"/>
          <w:szCs w:val="20"/>
        </w:rPr>
      </w:pPr>
    </w:p>
    <w:p w:rsidR="00475A21" w:rsidRPr="009E4DB2" w:rsidRDefault="00475A21" w:rsidP="00475A21">
      <w:pPr>
        <w:pStyle w:val="Titre5"/>
        <w:rPr>
          <w:rFonts w:ascii="Bahnschrift" w:hAnsi="Bahnschrift" w:cs="Tahoma"/>
          <w:sz w:val="20"/>
        </w:rPr>
      </w:pPr>
    </w:p>
    <w:p w:rsidR="002E1F50" w:rsidRPr="009E4DB2" w:rsidRDefault="002E1F50" w:rsidP="00EB212A">
      <w:pPr>
        <w:widowControl w:val="0"/>
        <w:autoSpaceDE w:val="0"/>
        <w:autoSpaceDN w:val="0"/>
        <w:adjustRightInd w:val="0"/>
        <w:spacing w:before="40" w:after="40" w:line="276" w:lineRule="auto"/>
        <w:rPr>
          <w:rFonts w:ascii="Bahnschrift" w:hAnsi="Bahnschrift" w:cs="Tahoma"/>
          <w:color w:val="FF0000"/>
          <w:sz w:val="20"/>
          <w:szCs w:val="20"/>
        </w:rPr>
      </w:pPr>
    </w:p>
    <w:p w:rsidR="00753BF0" w:rsidRPr="009E4DB2" w:rsidRDefault="00753BF0" w:rsidP="00417625">
      <w:pPr>
        <w:spacing w:before="80" w:after="80" w:line="276" w:lineRule="auto"/>
        <w:rPr>
          <w:rFonts w:ascii="Bahnschrift" w:hAnsi="Bahnschrift" w:cs="Arial"/>
          <w:sz w:val="20"/>
          <w:szCs w:val="20"/>
        </w:rPr>
      </w:pPr>
    </w:p>
    <w:p w:rsidR="00753BF0" w:rsidRPr="009E4DB2" w:rsidRDefault="00753BF0" w:rsidP="00753BF0">
      <w:pPr>
        <w:rPr>
          <w:rFonts w:ascii="Bahnschrift" w:hAnsi="Bahnschrift" w:cs="Arial"/>
          <w:sz w:val="20"/>
          <w:szCs w:val="20"/>
        </w:rPr>
      </w:pPr>
    </w:p>
    <w:p w:rsidR="00D77DC1" w:rsidRPr="009E4DB2" w:rsidRDefault="00D77DC1" w:rsidP="00753BF0">
      <w:pPr>
        <w:rPr>
          <w:rFonts w:ascii="Bahnschrift" w:hAnsi="Bahnschrift" w:cs="Arial"/>
          <w:sz w:val="20"/>
          <w:szCs w:val="20"/>
        </w:rPr>
        <w:sectPr w:rsidR="00D77DC1" w:rsidRPr="009E4DB2" w:rsidSect="00E7587E">
          <w:headerReference w:type="default" r:id="rId12"/>
          <w:type w:val="continuous"/>
          <w:pgSz w:w="11906" w:h="16838"/>
          <w:pgMar w:top="902" w:right="794" w:bottom="794" w:left="1134" w:header="426" w:footer="709" w:gutter="0"/>
          <w:cols w:space="708"/>
          <w:docGrid w:linePitch="360"/>
        </w:sectPr>
      </w:pPr>
    </w:p>
    <w:p w:rsidR="00587B21" w:rsidRPr="009E4DB2" w:rsidRDefault="00587B21" w:rsidP="00486E10">
      <w:pPr>
        <w:jc w:val="center"/>
        <w:rPr>
          <w:rFonts w:ascii="Bahnschrift" w:hAnsi="Bahnschrift" w:cs="Arial"/>
          <w:sz w:val="20"/>
          <w:szCs w:val="20"/>
        </w:rPr>
      </w:pPr>
    </w:p>
    <w:p w:rsidR="00AB13F3" w:rsidRPr="009E4DB2" w:rsidRDefault="00AB13F3"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07524B" w:rsidRPr="009E4DB2" w:rsidRDefault="0007524B"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r w:rsidRPr="009E4DB2">
        <w:rPr>
          <w:rFonts w:ascii="Bahnschrift" w:hAnsi="Bahnschrift" w:cs="Arial"/>
          <w:b/>
          <w:noProof/>
          <w:sz w:val="20"/>
          <w:szCs w:val="20"/>
        </w:rPr>
        <mc:AlternateContent>
          <mc:Choice Requires="wps">
            <w:drawing>
              <wp:anchor distT="0" distB="0" distL="114300" distR="114300" simplePos="0" relativeHeight="251655168" behindDoc="0" locked="0" layoutInCell="1" allowOverlap="1" wp14:anchorId="67F13453" wp14:editId="2B71478B">
                <wp:simplePos x="0" y="0"/>
                <wp:positionH relativeFrom="margin">
                  <wp:posOffset>742950</wp:posOffset>
                </wp:positionH>
                <wp:positionV relativeFrom="paragraph">
                  <wp:posOffset>59690</wp:posOffset>
                </wp:positionV>
                <wp:extent cx="5147945" cy="1228725"/>
                <wp:effectExtent l="0" t="0" r="14605" b="28575"/>
                <wp:wrapNone/>
                <wp:docPr id="26" name="Étiquett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7945" cy="1228725"/>
                        </a:xfrm>
                        <a:prstGeom prst="plaque">
                          <a:avLst>
                            <a:gd name="adj" fmla="val 16667"/>
                          </a:avLst>
                        </a:prstGeom>
                        <a:solidFill>
                          <a:srgbClr val="FFFFFF"/>
                        </a:solidFill>
                        <a:ln w="19050">
                          <a:solidFill>
                            <a:srgbClr val="000000"/>
                          </a:solidFill>
                          <a:miter lim="800000"/>
                          <a:headEnd/>
                          <a:tailEnd/>
                        </a:ln>
                      </wps:spPr>
                      <wps:txbx>
                        <w:txbxContent>
                          <w:p w:rsidR="00C8462D" w:rsidRDefault="00C8462D" w:rsidP="00757315">
                            <w:pPr>
                              <w:spacing w:before="120"/>
                              <w:jc w:val="center"/>
                              <w:rPr>
                                <w:rFonts w:ascii="Albertus Extra Bold" w:hAnsi="Albertus Extra Bold"/>
                                <w:sz w:val="32"/>
                              </w:rPr>
                            </w:pPr>
                            <w:r>
                              <w:rPr>
                                <w:rFonts w:ascii="Albertus Extra Bold" w:hAnsi="Albertus Extra Bold"/>
                                <w:b/>
                                <w:sz w:val="32"/>
                              </w:rPr>
                              <w:t>Pièce N°6</w:t>
                            </w:r>
                            <w:r w:rsidRPr="00FD0C92">
                              <w:rPr>
                                <w:rFonts w:ascii="Albertus Extra Bold" w:hAnsi="Albertus Extra Bold"/>
                                <w:b/>
                                <w:sz w:val="32"/>
                              </w:rPr>
                              <w:t> :</w:t>
                            </w:r>
                            <w:r w:rsidRPr="00300CAE">
                              <w:rPr>
                                <w:rFonts w:ascii="Albertus Extra Bold" w:hAnsi="Albertus Extra Bold"/>
                                <w:sz w:val="32"/>
                              </w:rPr>
                              <w:t xml:space="preserve"> </w:t>
                            </w:r>
                          </w:p>
                          <w:p w:rsidR="00C8462D" w:rsidRPr="00300CAE" w:rsidRDefault="00C8462D" w:rsidP="00757315">
                            <w:pPr>
                              <w:spacing w:before="120"/>
                              <w:jc w:val="center"/>
                              <w:rPr>
                                <w:rFonts w:ascii="Albertus Extra Bold" w:hAnsi="Albertus Extra Bold"/>
                                <w:sz w:val="32"/>
                              </w:rPr>
                            </w:pPr>
                            <w:r w:rsidRPr="00757315">
                              <w:rPr>
                                <w:rFonts w:ascii="Albertus Extra Bold" w:hAnsi="Albertus Extra Bold"/>
                                <w:sz w:val="32"/>
                              </w:rPr>
                              <w:t>CADRE DU BORDEREAU DES PRIX UNITAIRES (BPU)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13453" id="Étiquette 26" o:spid="_x0000_s1034" type="#_x0000_t21" style="position:absolute;left:0;text-align:left;margin-left:58.5pt;margin-top:4.7pt;width:405.35pt;height:96.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" strokeweight="1.5pt">
                <v:textbox>
                  <w:txbxContent>
                    <w:p w:rsidR="00C8462D" w:rsidRDefault="00C8462D" w:rsidP="00757315">
                      <w:pPr>
                        <w:spacing w:before="120"/>
                        <w:jc w:val="center"/>
                        <w:rPr>
                          <w:rFonts w:ascii="Albertus Extra Bold" w:hAnsi="Albertus Extra Bold"/>
                          <w:sz w:val="32"/>
                        </w:rPr>
                      </w:pPr>
                      <w:r>
                        <w:rPr>
                          <w:rFonts w:ascii="Albertus Extra Bold" w:hAnsi="Albertus Extra Bold"/>
                          <w:b/>
                          <w:sz w:val="32"/>
                        </w:rPr>
                        <w:t>Pièce N°6</w:t>
                      </w:r>
                      <w:r w:rsidRPr="00FD0C92">
                        <w:rPr>
                          <w:rFonts w:ascii="Albertus Extra Bold" w:hAnsi="Albertus Extra Bold"/>
                          <w:b/>
                          <w:sz w:val="32"/>
                        </w:rPr>
                        <w:t> :</w:t>
                      </w:r>
                      <w:r w:rsidRPr="00300CAE">
                        <w:rPr>
                          <w:rFonts w:ascii="Albertus Extra Bold" w:hAnsi="Albertus Extra Bold"/>
                          <w:sz w:val="32"/>
                        </w:rPr>
                        <w:t xml:space="preserve"> </w:t>
                      </w:r>
                    </w:p>
                    <w:p w:rsidR="00C8462D" w:rsidRPr="00300CAE" w:rsidRDefault="00C8462D" w:rsidP="00757315">
                      <w:pPr>
                        <w:spacing w:before="120"/>
                        <w:jc w:val="center"/>
                        <w:rPr>
                          <w:rFonts w:ascii="Albertus Extra Bold" w:hAnsi="Albertus Extra Bold"/>
                          <w:sz w:val="32"/>
                        </w:rPr>
                      </w:pPr>
                      <w:r w:rsidRPr="00757315">
                        <w:rPr>
                          <w:rFonts w:ascii="Albertus Extra Bold" w:hAnsi="Albertus Extra Bold"/>
                          <w:sz w:val="32"/>
                        </w:rPr>
                        <w:t>CADRE DU BORDEREAU DES PRIX UNITAIRES (BPU)</w:t>
                      </w:r>
                    </w:p>
                  </w:txbxContent>
                </v:textbox>
                <w10:wrap anchorx="margin"/>
              </v:shape>
            </w:pict>
          </mc:Fallback>
        </mc:AlternateContent>
      </w: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757315" w:rsidRPr="009E4DB2" w:rsidRDefault="00757315" w:rsidP="00AB13F3">
      <w:pPr>
        <w:jc w:val="center"/>
        <w:rPr>
          <w:rFonts w:ascii="Bahnschrift" w:hAnsi="Bahnschrift" w:cs="Arial"/>
          <w:b/>
          <w:sz w:val="20"/>
          <w:szCs w:val="20"/>
        </w:rPr>
      </w:pPr>
    </w:p>
    <w:p w:rsidR="00AB13F3" w:rsidRPr="009E4DB2" w:rsidRDefault="00AB13F3" w:rsidP="00AB13F3">
      <w:pPr>
        <w:jc w:val="center"/>
        <w:rPr>
          <w:rFonts w:ascii="Bahnschrift" w:hAnsi="Bahnschrift" w:cs="Arial"/>
          <w:b/>
          <w:sz w:val="20"/>
          <w:szCs w:val="20"/>
        </w:rPr>
      </w:pPr>
    </w:p>
    <w:p w:rsidR="00AB13F3" w:rsidRPr="009E4DB2" w:rsidRDefault="00AB13F3" w:rsidP="00AB13F3">
      <w:pPr>
        <w:jc w:val="center"/>
        <w:rPr>
          <w:rFonts w:ascii="Bahnschrift" w:hAnsi="Bahnschrift" w:cs="Arial"/>
          <w:b/>
          <w:sz w:val="20"/>
          <w:szCs w:val="20"/>
        </w:rPr>
      </w:pPr>
    </w:p>
    <w:p w:rsidR="00AB13F3" w:rsidRPr="009E4DB2" w:rsidRDefault="00AB13F3" w:rsidP="00AB13F3">
      <w:pPr>
        <w:jc w:val="center"/>
        <w:rPr>
          <w:rFonts w:ascii="Bahnschrift" w:hAnsi="Bahnschrift" w:cs="Arial"/>
          <w:b/>
          <w:sz w:val="20"/>
          <w:szCs w:val="20"/>
        </w:rPr>
      </w:pPr>
    </w:p>
    <w:p w:rsidR="00AB13F3" w:rsidRPr="009E4DB2" w:rsidRDefault="00AB13F3" w:rsidP="00AB13F3">
      <w:pPr>
        <w:jc w:val="center"/>
        <w:rPr>
          <w:rFonts w:ascii="Bahnschrift" w:hAnsi="Bahnschrift" w:cs="Arial"/>
          <w:b/>
          <w:sz w:val="20"/>
          <w:szCs w:val="20"/>
        </w:rPr>
      </w:pPr>
    </w:p>
    <w:p w:rsidR="00AB13F3" w:rsidRPr="009E4DB2" w:rsidRDefault="00AB13F3" w:rsidP="00AB13F3">
      <w:pPr>
        <w:jc w:val="center"/>
        <w:rPr>
          <w:rFonts w:ascii="Bahnschrift" w:hAnsi="Bahnschrift" w:cs="Arial"/>
          <w:b/>
          <w:sz w:val="20"/>
          <w:szCs w:val="20"/>
        </w:rPr>
      </w:pPr>
    </w:p>
    <w:p w:rsidR="00AB13F3" w:rsidRPr="009E4DB2" w:rsidRDefault="00AB13F3" w:rsidP="00AB13F3">
      <w:pPr>
        <w:jc w:val="center"/>
        <w:rPr>
          <w:rFonts w:ascii="Bahnschrift" w:hAnsi="Bahnschrift" w:cs="Arial"/>
          <w:b/>
          <w:sz w:val="20"/>
          <w:szCs w:val="20"/>
        </w:rPr>
      </w:pPr>
    </w:p>
    <w:p w:rsidR="00AB13F3" w:rsidRPr="009E4DB2" w:rsidRDefault="00AB13F3" w:rsidP="00AB13F3">
      <w:pPr>
        <w:jc w:val="center"/>
        <w:rPr>
          <w:rFonts w:ascii="Bahnschrift" w:hAnsi="Bahnschrift" w:cs="Arial"/>
          <w:b/>
          <w:sz w:val="20"/>
          <w:szCs w:val="20"/>
        </w:rPr>
      </w:pPr>
    </w:p>
    <w:p w:rsidR="00757315" w:rsidRPr="009E4DB2" w:rsidRDefault="00757315">
      <w:pPr>
        <w:ind w:firstLine="709"/>
        <w:jc w:val="center"/>
        <w:rPr>
          <w:rFonts w:ascii="Bahnschrift" w:hAnsi="Bahnschrift" w:cs="Arial"/>
          <w:b/>
          <w:sz w:val="20"/>
          <w:szCs w:val="20"/>
        </w:rPr>
      </w:pPr>
      <w:r w:rsidRPr="009E4DB2">
        <w:rPr>
          <w:rFonts w:ascii="Bahnschrift" w:hAnsi="Bahnschrift"/>
          <w:bCs/>
          <w:sz w:val="20"/>
          <w:szCs w:val="20"/>
        </w:rPr>
        <w:br w:type="page"/>
      </w:r>
    </w:p>
    <w:p w:rsidR="00587B21" w:rsidRPr="009E4DB2" w:rsidRDefault="00587B21" w:rsidP="00587B21">
      <w:pPr>
        <w:jc w:val="center"/>
        <w:rPr>
          <w:rFonts w:ascii="Bahnschrift" w:hAnsi="Bahnschrift" w:cs="Arial"/>
          <w:b/>
          <w:sz w:val="20"/>
          <w:szCs w:val="20"/>
        </w:rPr>
      </w:pPr>
      <w:r w:rsidRPr="009E4DB2">
        <w:rPr>
          <w:rFonts w:ascii="Bahnschrift" w:hAnsi="Bahnschrift" w:cs="Arial"/>
          <w:b/>
          <w:sz w:val="20"/>
          <w:szCs w:val="20"/>
        </w:rPr>
        <w:lastRenderedPageBreak/>
        <w:t>GENERALITES -DEFINITIONS –CONSISTANCE DES PRIX</w:t>
      </w:r>
    </w:p>
    <w:p w:rsidR="00587B21" w:rsidRPr="009E4DB2" w:rsidRDefault="00587B21" w:rsidP="00587B21">
      <w:pPr>
        <w:rPr>
          <w:rFonts w:ascii="Bahnschrift" w:hAnsi="Bahnschrift" w:cs="Arial"/>
          <w:sz w:val="20"/>
          <w:szCs w:val="20"/>
        </w:rPr>
      </w:pPr>
    </w:p>
    <w:p w:rsidR="00587B21" w:rsidRPr="009E4DB2" w:rsidRDefault="00587B21" w:rsidP="00587B21">
      <w:pPr>
        <w:rPr>
          <w:rFonts w:ascii="Bahnschrift" w:hAnsi="Bahnschrift" w:cs="Arial"/>
          <w:b/>
          <w:sz w:val="20"/>
          <w:szCs w:val="20"/>
        </w:rPr>
      </w:pPr>
      <w:r w:rsidRPr="009E4DB2">
        <w:rPr>
          <w:rFonts w:ascii="Bahnschrift" w:hAnsi="Bahnschrift" w:cs="Arial"/>
          <w:b/>
          <w:sz w:val="20"/>
          <w:szCs w:val="20"/>
        </w:rPr>
        <w:t>CONTENUDES PRIX</w:t>
      </w:r>
    </w:p>
    <w:p w:rsidR="00587B21" w:rsidRPr="009E4DB2" w:rsidRDefault="00587B21" w:rsidP="008904E0">
      <w:pPr>
        <w:spacing w:before="80" w:after="80" w:line="288" w:lineRule="auto"/>
        <w:jc w:val="both"/>
        <w:rPr>
          <w:rFonts w:ascii="Tahoma" w:hAnsi="Tahoma" w:cs="Tahoma"/>
          <w:sz w:val="20"/>
          <w:szCs w:val="20"/>
        </w:rPr>
      </w:pPr>
      <w:r w:rsidRPr="009E4DB2">
        <w:rPr>
          <w:rFonts w:ascii="Bahnschrift" w:hAnsi="Bahnschrift" w:cs="Tahoma"/>
          <w:sz w:val="20"/>
          <w:szCs w:val="20"/>
        </w:rPr>
        <w:t>Conformément aux articles du CCAP, les prix du bordereau comprennent toutes les dépenses du Cocontractant sans exception,</w:t>
      </w:r>
      <w:r w:rsidRPr="009E4DB2">
        <w:rPr>
          <w:rFonts w:ascii="Tahoma" w:hAnsi="Tahoma" w:cs="Tahoma"/>
          <w:sz w:val="20"/>
          <w:szCs w:val="20"/>
        </w:rPr>
        <w:t xml:space="preserve"> en vue de réaliser la totalité des travaux prévus au présent marché, en particulier les dépenses de mise à dispositions de matériel, de fourniture de matériaux à l'exception de celle mentionnées explicitement dans les définitions des prix, les dépense de main d'œuvre, de transport, de frais généraux , et d'une façon générale, toutes dépense qui sont la conséquence nécessaire et directe des travaux.</w:t>
      </w:r>
    </w:p>
    <w:p w:rsidR="00587B21" w:rsidRPr="009E4DB2" w:rsidRDefault="00587B21" w:rsidP="008904E0">
      <w:pPr>
        <w:spacing w:before="80" w:after="80" w:line="288" w:lineRule="auto"/>
        <w:jc w:val="both"/>
        <w:rPr>
          <w:rFonts w:ascii="Tahoma" w:hAnsi="Tahoma" w:cs="Tahoma"/>
          <w:sz w:val="20"/>
          <w:szCs w:val="20"/>
        </w:rPr>
      </w:pPr>
      <w:r w:rsidRPr="009E4DB2">
        <w:rPr>
          <w:rFonts w:ascii="Tahoma" w:hAnsi="Tahoma" w:cs="Tahoma"/>
          <w:sz w:val="20"/>
          <w:szCs w:val="20"/>
        </w:rPr>
        <w:t xml:space="preserve">Les prix comprennent tous les ouvrages prévus au projet, les frais d'essais et d'étude </w:t>
      </w:r>
      <w:r w:rsidR="008904E0" w:rsidRPr="009E4DB2">
        <w:rPr>
          <w:rFonts w:ascii="Tahoma" w:hAnsi="Tahoma" w:cs="Tahoma"/>
          <w:sz w:val="20"/>
          <w:szCs w:val="20"/>
        </w:rPr>
        <w:t xml:space="preserve">préliminaire indiqués au CCTP. </w:t>
      </w:r>
      <w:r w:rsidRPr="009E4DB2">
        <w:rPr>
          <w:rFonts w:ascii="Tahoma" w:hAnsi="Tahoma" w:cs="Tahoma"/>
          <w:sz w:val="20"/>
          <w:szCs w:val="20"/>
        </w:rPr>
        <w:t>Le Cocontractant tiendra compte dans ces prix des sujétions dues à la présence des eaux de surface, des eaux de pluie et des eaux souterraines.</w:t>
      </w:r>
    </w:p>
    <w:p w:rsidR="00587B21" w:rsidRPr="009E4DB2" w:rsidRDefault="00587B21" w:rsidP="008904E0">
      <w:pPr>
        <w:spacing w:before="80" w:after="80" w:line="288" w:lineRule="auto"/>
        <w:jc w:val="both"/>
        <w:rPr>
          <w:rFonts w:ascii="Tahoma" w:hAnsi="Tahoma" w:cs="Tahoma"/>
          <w:sz w:val="20"/>
          <w:szCs w:val="20"/>
        </w:rPr>
      </w:pPr>
      <w:r w:rsidRPr="009E4DB2">
        <w:rPr>
          <w:rFonts w:ascii="Tahoma" w:hAnsi="Tahoma" w:cs="Tahoma"/>
          <w:sz w:val="20"/>
          <w:szCs w:val="20"/>
        </w:rPr>
        <w:t>Les coûts de transport sont compris dans les prix des travaux quels que soient les mouvements des terres réalisés, les terrassements généraux et les mise</w:t>
      </w:r>
      <w:r w:rsidR="003C106F" w:rsidRPr="009E4DB2">
        <w:rPr>
          <w:rFonts w:ascii="Tahoma" w:hAnsi="Tahoma" w:cs="Tahoma"/>
          <w:sz w:val="20"/>
          <w:szCs w:val="20"/>
        </w:rPr>
        <w:t>s</w:t>
      </w:r>
      <w:r w:rsidRPr="009E4DB2">
        <w:rPr>
          <w:rFonts w:ascii="Tahoma" w:hAnsi="Tahoma" w:cs="Tahoma"/>
          <w:sz w:val="20"/>
          <w:szCs w:val="20"/>
        </w:rPr>
        <w:t xml:space="preserve"> en dépôt ou en décharge publique étant effectués dans les limites du territoire de la Commune Urbaine de la ville de ressort.</w:t>
      </w:r>
    </w:p>
    <w:p w:rsidR="00587B21" w:rsidRPr="009E4DB2" w:rsidRDefault="00587B21" w:rsidP="008904E0">
      <w:pPr>
        <w:rPr>
          <w:rFonts w:ascii="Arial" w:hAnsi="Arial" w:cs="Arial"/>
          <w:b/>
          <w:sz w:val="20"/>
          <w:szCs w:val="20"/>
        </w:rPr>
      </w:pPr>
      <w:r w:rsidRPr="009E4DB2">
        <w:rPr>
          <w:rFonts w:ascii="Arial" w:hAnsi="Arial" w:cs="Arial"/>
          <w:b/>
          <w:sz w:val="20"/>
          <w:szCs w:val="20"/>
        </w:rPr>
        <w:t>REFRACTION DANS LES PRIX</w:t>
      </w:r>
    </w:p>
    <w:p w:rsidR="00587B21" w:rsidRPr="009E4DB2" w:rsidRDefault="00587B21" w:rsidP="008904E0">
      <w:pPr>
        <w:spacing w:before="80" w:after="80" w:line="288" w:lineRule="auto"/>
        <w:jc w:val="both"/>
        <w:rPr>
          <w:rFonts w:ascii="Tahoma" w:hAnsi="Tahoma" w:cs="Tahoma"/>
          <w:sz w:val="20"/>
          <w:szCs w:val="20"/>
        </w:rPr>
      </w:pPr>
      <w:r w:rsidRPr="009E4DB2">
        <w:rPr>
          <w:rFonts w:ascii="Tahoma" w:hAnsi="Tahoma" w:cs="Tahoma"/>
          <w:sz w:val="20"/>
          <w:szCs w:val="20"/>
        </w:rPr>
        <w:t xml:space="preserve">S'il s'avère que la résistance d'un béton à </w:t>
      </w:r>
      <w:r w:rsidR="008904E0" w:rsidRPr="009E4DB2">
        <w:rPr>
          <w:rFonts w:ascii="Tahoma" w:hAnsi="Tahoma" w:cs="Tahoma"/>
          <w:sz w:val="20"/>
          <w:szCs w:val="20"/>
        </w:rPr>
        <w:t>vingt-huit</w:t>
      </w:r>
      <w:r w:rsidRPr="009E4DB2">
        <w:rPr>
          <w:rFonts w:ascii="Tahoma" w:hAnsi="Tahoma" w:cs="Tahoma"/>
          <w:sz w:val="20"/>
          <w:szCs w:val="20"/>
        </w:rPr>
        <w:t xml:space="preserve"> (28) jours, déterminée lors des épreuves de contrôle conformément au CCTP, est inférieure à la résistance exigée et</w:t>
      </w:r>
      <w:r w:rsidR="00992714" w:rsidRPr="009E4DB2">
        <w:rPr>
          <w:rFonts w:ascii="Tahoma" w:hAnsi="Tahoma" w:cs="Tahoma"/>
          <w:sz w:val="20"/>
          <w:szCs w:val="20"/>
        </w:rPr>
        <w:t xml:space="preserve"> </w:t>
      </w:r>
      <w:r w:rsidRPr="009E4DB2">
        <w:rPr>
          <w:rFonts w:ascii="Tahoma" w:hAnsi="Tahoma" w:cs="Tahoma"/>
          <w:sz w:val="20"/>
          <w:szCs w:val="20"/>
        </w:rPr>
        <w:t>que l'Ingénieur n'exige cependant pas la démolition de l'ouvrage ou de la partie d'ouvrage exécutée avec son béton, le Cocontractant prendra à sa charge les frais de vérification, de consolidation et de réparation éventuellement exigés par l'Ingénieur.</w:t>
      </w:r>
    </w:p>
    <w:p w:rsidR="00587B21" w:rsidRPr="009E4DB2" w:rsidRDefault="00587B21" w:rsidP="008904E0">
      <w:pPr>
        <w:spacing w:before="80" w:after="80" w:line="288" w:lineRule="auto"/>
        <w:jc w:val="both"/>
        <w:rPr>
          <w:rFonts w:ascii="Tahoma" w:hAnsi="Tahoma" w:cs="Tahoma"/>
          <w:sz w:val="20"/>
          <w:szCs w:val="20"/>
        </w:rPr>
      </w:pPr>
      <w:r w:rsidRPr="009E4DB2">
        <w:rPr>
          <w:rFonts w:ascii="Tahoma" w:hAnsi="Tahoma" w:cs="Tahoma"/>
          <w:sz w:val="20"/>
          <w:szCs w:val="20"/>
        </w:rPr>
        <w:t xml:space="preserve">De plus, pour les règlements de la partie d'ouvrage incriminée, le prix du béton correspondant sera frappé, sans mise en demeure préalable, d'un coefficient </w:t>
      </w:r>
      <w:proofErr w:type="spellStart"/>
      <w:r w:rsidRPr="009E4DB2">
        <w:rPr>
          <w:rFonts w:ascii="Tahoma" w:hAnsi="Tahoma" w:cs="Tahoma"/>
          <w:sz w:val="20"/>
          <w:szCs w:val="20"/>
        </w:rPr>
        <w:t>minorateur</w:t>
      </w:r>
      <w:proofErr w:type="spellEnd"/>
      <w:r w:rsidRPr="009E4DB2">
        <w:rPr>
          <w:rFonts w:ascii="Tahoma" w:hAnsi="Tahoma" w:cs="Tahoma"/>
          <w:sz w:val="20"/>
          <w:szCs w:val="20"/>
        </w:rPr>
        <w:t xml:space="preserve"> obtenu en élevant à la puissance trois (03) le rapport de la résistance réelle du béton à sa résistance exigée. </w:t>
      </w:r>
    </w:p>
    <w:p w:rsidR="00587B21" w:rsidRPr="009E4DB2" w:rsidRDefault="00587B21" w:rsidP="008904E0">
      <w:pPr>
        <w:spacing w:before="80" w:after="80" w:line="288" w:lineRule="auto"/>
        <w:jc w:val="both"/>
        <w:rPr>
          <w:rFonts w:ascii="Tahoma" w:hAnsi="Tahoma" w:cs="Tahoma"/>
          <w:sz w:val="20"/>
          <w:szCs w:val="20"/>
        </w:rPr>
      </w:pPr>
      <w:r w:rsidRPr="009E4DB2">
        <w:rPr>
          <w:rFonts w:ascii="Tahoma" w:hAnsi="Tahoma" w:cs="Tahoma"/>
          <w:sz w:val="20"/>
          <w:szCs w:val="20"/>
        </w:rPr>
        <w:t xml:space="preserve">Ce coefficient ne sera pas appliqué tant que </w:t>
      </w:r>
      <w:proofErr w:type="gramStart"/>
      <w:r w:rsidRPr="009E4DB2">
        <w:rPr>
          <w:rFonts w:ascii="Tahoma" w:hAnsi="Tahoma" w:cs="Tahoma"/>
          <w:sz w:val="20"/>
          <w:szCs w:val="20"/>
        </w:rPr>
        <w:t>rapport:</w:t>
      </w:r>
      <w:proofErr w:type="gramEnd"/>
    </w:p>
    <w:p w:rsidR="00587B21" w:rsidRPr="009E4DB2" w:rsidRDefault="00587B21" w:rsidP="008904E0">
      <w:pPr>
        <w:spacing w:before="80" w:after="80" w:line="288" w:lineRule="auto"/>
        <w:jc w:val="both"/>
        <w:rPr>
          <w:rFonts w:ascii="Tahoma" w:hAnsi="Tahoma" w:cs="Tahoma"/>
          <w:sz w:val="20"/>
          <w:szCs w:val="20"/>
        </w:rPr>
      </w:pPr>
      <w:r w:rsidRPr="009E4DB2">
        <w:rPr>
          <w:rFonts w:ascii="Tahoma" w:hAnsi="Tahoma" w:cs="Tahoma"/>
          <w:sz w:val="20"/>
          <w:szCs w:val="20"/>
        </w:rPr>
        <w:t xml:space="preserve">Résistance obtenue / résistance exigée sera supérieur ou égal à zéro virgule </w:t>
      </w:r>
      <w:r w:rsidR="008904E0" w:rsidRPr="009E4DB2">
        <w:rPr>
          <w:rFonts w:ascii="Tahoma" w:hAnsi="Tahoma" w:cs="Tahoma"/>
          <w:sz w:val="20"/>
          <w:szCs w:val="20"/>
        </w:rPr>
        <w:t>quatre-vingt-dix-huit</w:t>
      </w:r>
      <w:r w:rsidRPr="009E4DB2">
        <w:rPr>
          <w:rFonts w:ascii="Tahoma" w:hAnsi="Tahoma" w:cs="Tahoma"/>
          <w:sz w:val="20"/>
          <w:szCs w:val="20"/>
        </w:rPr>
        <w:t xml:space="preserve"> (0,98).</w:t>
      </w:r>
    </w:p>
    <w:p w:rsidR="00587B21" w:rsidRPr="009E4DB2" w:rsidRDefault="00587B21" w:rsidP="008904E0">
      <w:pPr>
        <w:rPr>
          <w:rFonts w:ascii="Arial" w:hAnsi="Arial" w:cs="Arial"/>
          <w:b/>
          <w:sz w:val="20"/>
          <w:szCs w:val="20"/>
        </w:rPr>
      </w:pPr>
      <w:r w:rsidRPr="009E4DB2">
        <w:rPr>
          <w:rFonts w:ascii="Arial" w:hAnsi="Arial" w:cs="Arial"/>
          <w:b/>
          <w:sz w:val="20"/>
          <w:szCs w:val="20"/>
        </w:rPr>
        <w:t>QUANTITE MISE EN ŒUVRE NE DONNANT PAS LIEU AU PAIEMENT</w:t>
      </w:r>
    </w:p>
    <w:p w:rsidR="00587B21" w:rsidRPr="009E4DB2" w:rsidRDefault="00587B21" w:rsidP="008904E0">
      <w:pPr>
        <w:spacing w:before="80" w:after="80" w:line="288" w:lineRule="auto"/>
        <w:jc w:val="both"/>
        <w:rPr>
          <w:rFonts w:ascii="Tahoma" w:hAnsi="Tahoma" w:cs="Tahoma"/>
          <w:sz w:val="20"/>
          <w:szCs w:val="20"/>
        </w:rPr>
      </w:pPr>
      <w:r w:rsidRPr="009E4DB2">
        <w:rPr>
          <w:rFonts w:ascii="Tahoma" w:hAnsi="Tahoma" w:cs="Tahoma"/>
          <w:sz w:val="20"/>
          <w:szCs w:val="20"/>
        </w:rPr>
        <w:t>Les travaux devant être exécutés conformément aux prescriptions du dossier technique, pièces et plans approuvés</w:t>
      </w:r>
      <w:r w:rsidR="001C431E" w:rsidRPr="009E4DB2">
        <w:rPr>
          <w:rFonts w:ascii="Tahoma" w:hAnsi="Tahoma" w:cs="Tahoma"/>
          <w:sz w:val="20"/>
          <w:szCs w:val="20"/>
        </w:rPr>
        <w:t xml:space="preserve"> </w:t>
      </w:r>
      <w:r w:rsidRPr="009E4DB2">
        <w:rPr>
          <w:rFonts w:ascii="Tahoma" w:hAnsi="Tahoma" w:cs="Tahoma"/>
          <w:sz w:val="20"/>
          <w:szCs w:val="20"/>
        </w:rPr>
        <w:t xml:space="preserve">"Bon pour exécution ", les quantités à prendre en compte seront effectivement calculées sur la base des côtes et dimensions fixées à ces plans ou modifiées par ordre de service. </w:t>
      </w:r>
    </w:p>
    <w:p w:rsidR="00587B21" w:rsidRPr="009E4DB2" w:rsidRDefault="00587B21" w:rsidP="008904E0">
      <w:pPr>
        <w:spacing w:before="80" w:after="80" w:line="288" w:lineRule="auto"/>
        <w:jc w:val="both"/>
        <w:rPr>
          <w:rFonts w:ascii="Tahoma" w:hAnsi="Tahoma" w:cs="Tahoma"/>
          <w:sz w:val="20"/>
          <w:szCs w:val="20"/>
        </w:rPr>
      </w:pPr>
      <w:r w:rsidRPr="009E4DB2">
        <w:rPr>
          <w:rFonts w:ascii="Tahoma" w:hAnsi="Tahoma" w:cs="Tahoma"/>
          <w:sz w:val="20"/>
          <w:szCs w:val="20"/>
        </w:rPr>
        <w:t>S'il s'avère que par négligence, ou pour les commodités d'exécution, le Cocontractant met en œuvre des quantités supérieures à celle prévues aux plans approuvés (dimension des fouilles pour ouvrages, béton de blocage ou de remplissage, etc.) seules seront prises en compte pour règlement les quantités résultant des plans approuvés "Bon pour exécution "</w:t>
      </w:r>
    </w:p>
    <w:p w:rsidR="00587B21" w:rsidRPr="009E4DB2" w:rsidRDefault="00587B21" w:rsidP="008904E0">
      <w:pPr>
        <w:rPr>
          <w:rFonts w:ascii="Arial" w:hAnsi="Arial" w:cs="Arial"/>
          <w:b/>
          <w:sz w:val="20"/>
          <w:szCs w:val="20"/>
        </w:rPr>
      </w:pPr>
      <w:r w:rsidRPr="009E4DB2">
        <w:rPr>
          <w:rFonts w:ascii="Arial" w:hAnsi="Arial" w:cs="Arial"/>
          <w:b/>
          <w:sz w:val="20"/>
          <w:szCs w:val="20"/>
        </w:rPr>
        <w:t>LES PRIX UNITAIRES SERONT DONNES HORS TAXES</w:t>
      </w:r>
    </w:p>
    <w:p w:rsidR="00587B21" w:rsidRPr="009E4DB2" w:rsidRDefault="00BB2302" w:rsidP="008904E0">
      <w:pPr>
        <w:spacing w:before="80" w:after="80" w:line="288" w:lineRule="auto"/>
        <w:jc w:val="both"/>
        <w:rPr>
          <w:rFonts w:ascii="Tahoma" w:hAnsi="Tahoma" w:cs="Tahoma"/>
          <w:sz w:val="20"/>
          <w:szCs w:val="20"/>
        </w:rPr>
      </w:pPr>
      <w:r w:rsidRPr="009E4DB2">
        <w:rPr>
          <w:rFonts w:ascii="Tahoma" w:hAnsi="Tahoma" w:cs="Tahoma"/>
          <w:sz w:val="20"/>
          <w:szCs w:val="20"/>
        </w:rPr>
        <w:t>À</w:t>
      </w:r>
      <w:r w:rsidR="00587B21" w:rsidRPr="009E4DB2">
        <w:rPr>
          <w:rFonts w:ascii="Tahoma" w:hAnsi="Tahoma" w:cs="Tahoma"/>
          <w:sz w:val="20"/>
          <w:szCs w:val="20"/>
        </w:rPr>
        <w:t xml:space="preserve"> cet effet, le Cocontractant remplira le bordereau des prix selon les modèles joints avec</w:t>
      </w:r>
      <w:r w:rsidR="001C431E" w:rsidRPr="009E4DB2">
        <w:rPr>
          <w:rFonts w:ascii="Tahoma" w:hAnsi="Tahoma" w:cs="Tahoma"/>
          <w:sz w:val="20"/>
          <w:szCs w:val="20"/>
        </w:rPr>
        <w:t xml:space="preserve"> </w:t>
      </w:r>
      <w:r w:rsidR="00587B21" w:rsidRPr="009E4DB2">
        <w:rPr>
          <w:rFonts w:ascii="Tahoma" w:hAnsi="Tahoma" w:cs="Tahoma"/>
          <w:sz w:val="20"/>
          <w:szCs w:val="20"/>
        </w:rPr>
        <w:t>des prix H. T.</w:t>
      </w:r>
      <w:r w:rsidR="001C431E" w:rsidRPr="009E4DB2">
        <w:rPr>
          <w:rFonts w:ascii="Tahoma" w:hAnsi="Tahoma" w:cs="Tahoma"/>
          <w:sz w:val="20"/>
          <w:szCs w:val="20"/>
        </w:rPr>
        <w:t xml:space="preserve"> </w:t>
      </w:r>
      <w:r w:rsidR="00587B21" w:rsidRPr="009E4DB2">
        <w:rPr>
          <w:rFonts w:ascii="Tahoma" w:hAnsi="Tahoma" w:cs="Tahoma"/>
          <w:sz w:val="20"/>
          <w:szCs w:val="20"/>
        </w:rPr>
        <w:t xml:space="preserve">ainsi que les devis estimatifs correspondants. </w:t>
      </w:r>
    </w:p>
    <w:p w:rsidR="00587B21" w:rsidRPr="009E4DB2" w:rsidRDefault="00587B21" w:rsidP="008904E0">
      <w:pPr>
        <w:rPr>
          <w:rFonts w:ascii="Arial" w:hAnsi="Arial" w:cs="Arial"/>
          <w:b/>
          <w:sz w:val="20"/>
          <w:szCs w:val="20"/>
        </w:rPr>
      </w:pPr>
      <w:r w:rsidRPr="009E4DB2">
        <w:rPr>
          <w:rFonts w:ascii="Arial" w:hAnsi="Arial" w:cs="Arial"/>
          <w:b/>
          <w:sz w:val="20"/>
          <w:szCs w:val="20"/>
        </w:rPr>
        <w:t xml:space="preserve">DEFINITION DES METRES CUBES DE TERRASSEMENT </w:t>
      </w:r>
    </w:p>
    <w:p w:rsidR="00587B21" w:rsidRPr="009E4DB2" w:rsidRDefault="00587B21" w:rsidP="008904E0">
      <w:pPr>
        <w:spacing w:before="80" w:after="80" w:line="288" w:lineRule="auto"/>
        <w:jc w:val="both"/>
        <w:rPr>
          <w:rFonts w:ascii="Tahoma" w:hAnsi="Tahoma" w:cs="Tahoma"/>
          <w:sz w:val="20"/>
          <w:szCs w:val="20"/>
        </w:rPr>
      </w:pPr>
      <w:r w:rsidRPr="009E4DB2">
        <w:rPr>
          <w:rFonts w:ascii="Tahoma" w:hAnsi="Tahoma" w:cs="Tahoma"/>
          <w:sz w:val="20"/>
          <w:szCs w:val="20"/>
        </w:rPr>
        <w:t xml:space="preserve">Les déblais sont mesurés en place par différence de profils avant et après le terrassement, aux cotes de projet. </w:t>
      </w:r>
    </w:p>
    <w:p w:rsidR="00587B21" w:rsidRPr="009E4DB2" w:rsidRDefault="00587B21" w:rsidP="008904E0">
      <w:pPr>
        <w:spacing w:before="80" w:after="80" w:line="288" w:lineRule="auto"/>
        <w:jc w:val="both"/>
        <w:rPr>
          <w:rFonts w:ascii="Tahoma" w:hAnsi="Tahoma" w:cs="Tahoma"/>
          <w:sz w:val="20"/>
          <w:szCs w:val="20"/>
        </w:rPr>
      </w:pPr>
      <w:r w:rsidRPr="009E4DB2">
        <w:rPr>
          <w:rFonts w:ascii="Tahoma" w:hAnsi="Tahoma" w:cs="Tahoma"/>
          <w:sz w:val="20"/>
          <w:szCs w:val="20"/>
        </w:rPr>
        <w:t>Les remblais sont mesurés, après compactage, par</w:t>
      </w:r>
      <w:r w:rsidR="001C431E" w:rsidRPr="009E4DB2">
        <w:rPr>
          <w:rFonts w:ascii="Tahoma" w:hAnsi="Tahoma" w:cs="Tahoma"/>
          <w:sz w:val="20"/>
          <w:szCs w:val="20"/>
        </w:rPr>
        <w:t xml:space="preserve"> </w:t>
      </w:r>
      <w:r w:rsidRPr="009E4DB2">
        <w:rPr>
          <w:rFonts w:ascii="Tahoma" w:hAnsi="Tahoma" w:cs="Tahoma"/>
          <w:sz w:val="20"/>
          <w:szCs w:val="20"/>
        </w:rPr>
        <w:t>différence de profils avant et après le ter</w:t>
      </w:r>
      <w:r w:rsidR="008904E0" w:rsidRPr="009E4DB2">
        <w:rPr>
          <w:rFonts w:ascii="Tahoma" w:hAnsi="Tahoma" w:cs="Tahoma"/>
          <w:sz w:val="20"/>
          <w:szCs w:val="20"/>
        </w:rPr>
        <w:t xml:space="preserve">rassement, aux cotes du projet. </w:t>
      </w:r>
      <w:r w:rsidRPr="009E4DB2">
        <w:rPr>
          <w:rFonts w:ascii="Tahoma" w:hAnsi="Tahoma" w:cs="Tahoma"/>
          <w:sz w:val="20"/>
          <w:szCs w:val="20"/>
        </w:rPr>
        <w:t>Les purges</w:t>
      </w:r>
      <w:r w:rsidR="001C431E" w:rsidRPr="009E4DB2">
        <w:rPr>
          <w:rFonts w:ascii="Tahoma" w:hAnsi="Tahoma" w:cs="Tahoma"/>
          <w:sz w:val="20"/>
          <w:szCs w:val="20"/>
        </w:rPr>
        <w:t xml:space="preserve"> </w:t>
      </w:r>
      <w:r w:rsidRPr="009E4DB2">
        <w:rPr>
          <w:rFonts w:ascii="Tahoma" w:hAnsi="Tahoma" w:cs="Tahoma"/>
          <w:sz w:val="20"/>
          <w:szCs w:val="20"/>
        </w:rPr>
        <w:t>sont mesurées contradictoirement par différence de levés, avant et après les travaux.</w:t>
      </w:r>
    </w:p>
    <w:p w:rsidR="00587B21" w:rsidRPr="009E4DB2" w:rsidRDefault="00587B21" w:rsidP="008904E0">
      <w:pPr>
        <w:spacing w:before="80" w:after="80" w:line="288" w:lineRule="auto"/>
        <w:jc w:val="both"/>
        <w:rPr>
          <w:rFonts w:ascii="Tahoma" w:hAnsi="Tahoma" w:cs="Tahoma"/>
          <w:sz w:val="20"/>
          <w:szCs w:val="20"/>
        </w:rPr>
      </w:pPr>
      <w:r w:rsidRPr="009E4DB2">
        <w:rPr>
          <w:rFonts w:ascii="Tahoma" w:hAnsi="Tahoma" w:cs="Tahoma"/>
          <w:sz w:val="20"/>
          <w:szCs w:val="20"/>
        </w:rPr>
        <w:t xml:space="preserve">Les fouilles sont considérées à parois verticales et sont payées au mètre cube de déblais selon la largeur de l'ouvrage majoré de 2 m, ou selon le diamètre extérieur de canalisations majorées de 0,60 m. </w:t>
      </w:r>
    </w:p>
    <w:p w:rsidR="00B36E63" w:rsidRPr="009E4DB2" w:rsidRDefault="00587B21" w:rsidP="008904E0">
      <w:pPr>
        <w:spacing w:before="80" w:after="80" w:line="288" w:lineRule="auto"/>
        <w:jc w:val="both"/>
        <w:rPr>
          <w:rFonts w:ascii="Tahoma" w:hAnsi="Tahoma" w:cs="Tahoma"/>
          <w:sz w:val="20"/>
          <w:szCs w:val="20"/>
        </w:rPr>
      </w:pPr>
      <w:r w:rsidRPr="009E4DB2">
        <w:rPr>
          <w:rFonts w:ascii="Tahoma" w:hAnsi="Tahoma" w:cs="Tahoma"/>
          <w:sz w:val="20"/>
          <w:szCs w:val="20"/>
        </w:rPr>
        <w:t>Ce prix tient compte de toutes sujétions de blindage, sur largeurs et épuisement des eaux de toutes provenances. Il comprend également le remblaiement des fouilles après réalisation des ouvrages ou pose des canalisations, par couches de 0,30 m de compactées à 95 % de l’OPM, avec des matériaux utilisables en remblais (CBR &gt; 5 et</w:t>
      </w:r>
      <w:r w:rsidR="001C431E" w:rsidRPr="009E4DB2">
        <w:rPr>
          <w:rFonts w:ascii="Tahoma" w:hAnsi="Tahoma" w:cs="Tahoma"/>
          <w:sz w:val="20"/>
          <w:szCs w:val="20"/>
        </w:rPr>
        <w:t xml:space="preserve"> </w:t>
      </w:r>
      <w:r w:rsidRPr="009E4DB2">
        <w:rPr>
          <w:rFonts w:ascii="Tahoma" w:hAnsi="Tahoma" w:cs="Tahoma"/>
          <w:sz w:val="20"/>
          <w:szCs w:val="20"/>
        </w:rPr>
        <w:t>IP&lt; 4).</w:t>
      </w:r>
    </w:p>
    <w:p w:rsidR="00B36E63" w:rsidRPr="009E4DB2" w:rsidRDefault="00B36E63" w:rsidP="00442F00">
      <w:pPr>
        <w:jc w:val="center"/>
        <w:rPr>
          <w:rFonts w:ascii="Arial" w:hAnsi="Arial" w:cs="Arial"/>
          <w:b/>
          <w:sz w:val="20"/>
          <w:szCs w:val="20"/>
        </w:rPr>
      </w:pPr>
      <w:r w:rsidRPr="009E4DB2">
        <w:rPr>
          <w:rFonts w:ascii="Arial" w:hAnsi="Arial" w:cs="Arial"/>
          <w:b/>
          <w:sz w:val="20"/>
          <w:szCs w:val="20"/>
        </w:rPr>
        <w:t>CADRE DU BORDEREAU DES PRIX UNITAIRES (BPU)</w:t>
      </w:r>
    </w:p>
    <w:p w:rsidR="000B53E9" w:rsidRPr="009E4DB2" w:rsidRDefault="000B53E9" w:rsidP="00442F00">
      <w:pPr>
        <w:jc w:val="center"/>
        <w:rPr>
          <w:rFonts w:ascii="Arial" w:hAnsi="Arial" w:cs="Arial"/>
          <w:b/>
          <w:sz w:val="20"/>
          <w:szCs w:val="20"/>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567"/>
        <w:gridCol w:w="35"/>
        <w:gridCol w:w="6408"/>
        <w:gridCol w:w="781"/>
        <w:gridCol w:w="1410"/>
      </w:tblGrid>
      <w:tr w:rsidR="000B53E9" w:rsidRPr="009E4DB2" w:rsidTr="005E08D7">
        <w:trPr>
          <w:trHeight w:val="699"/>
          <w:jc w:val="center"/>
        </w:trPr>
        <w:tc>
          <w:tcPr>
            <w:tcW w:w="1567" w:type="dxa"/>
            <w:shd w:val="clear" w:color="auto" w:fill="auto"/>
            <w:vAlign w:val="center"/>
          </w:tcPr>
          <w:p w:rsidR="000B53E9" w:rsidRPr="009E4DB2" w:rsidRDefault="000B53E9" w:rsidP="000B53E9">
            <w:pPr>
              <w:spacing w:line="276" w:lineRule="auto"/>
              <w:jc w:val="center"/>
              <w:rPr>
                <w:rFonts w:ascii="Bahnschrift" w:eastAsia="Calibri" w:hAnsi="Bahnschrift" w:cs="Tahoma"/>
                <w:b/>
                <w:bCs/>
                <w:color w:val="000000"/>
                <w:sz w:val="20"/>
                <w:szCs w:val="20"/>
                <w:lang w:eastAsia="en-US"/>
              </w:rPr>
            </w:pPr>
            <w:r w:rsidRPr="009E4DB2">
              <w:rPr>
                <w:rFonts w:ascii="Bahnschrift" w:eastAsia="Calibri" w:hAnsi="Bahnschrift" w:cs="Tahoma"/>
                <w:b/>
                <w:bCs/>
                <w:color w:val="000000"/>
                <w:sz w:val="20"/>
                <w:szCs w:val="20"/>
                <w:lang w:eastAsia="en-US"/>
              </w:rPr>
              <w:lastRenderedPageBreak/>
              <w:t>N°</w:t>
            </w:r>
          </w:p>
        </w:tc>
        <w:tc>
          <w:tcPr>
            <w:tcW w:w="6443" w:type="dxa"/>
            <w:gridSpan w:val="2"/>
            <w:shd w:val="clear" w:color="auto" w:fill="auto"/>
            <w:vAlign w:val="center"/>
          </w:tcPr>
          <w:p w:rsidR="000B53E9" w:rsidRPr="009E4DB2" w:rsidRDefault="000B53E9" w:rsidP="000B53E9">
            <w:pPr>
              <w:spacing w:line="276" w:lineRule="auto"/>
              <w:jc w:val="center"/>
              <w:rPr>
                <w:rFonts w:ascii="Bahnschrift" w:eastAsia="Calibri" w:hAnsi="Bahnschrift" w:cs="Tahoma"/>
                <w:b/>
                <w:bCs/>
                <w:color w:val="000000"/>
                <w:sz w:val="20"/>
                <w:szCs w:val="20"/>
                <w:lang w:eastAsia="en-US"/>
              </w:rPr>
            </w:pPr>
            <w:r w:rsidRPr="009E4DB2">
              <w:rPr>
                <w:rFonts w:ascii="Bahnschrift" w:eastAsia="Calibri" w:hAnsi="Bahnschrift" w:cs="Tahoma"/>
                <w:b/>
                <w:bCs/>
                <w:color w:val="000000"/>
                <w:sz w:val="20"/>
                <w:szCs w:val="20"/>
                <w:lang w:eastAsia="en-US"/>
              </w:rPr>
              <w:t>Désignation des tâches</w:t>
            </w:r>
          </w:p>
          <w:p w:rsidR="000B53E9" w:rsidRPr="009E4DB2" w:rsidRDefault="000B53E9" w:rsidP="000B53E9">
            <w:pPr>
              <w:spacing w:line="276" w:lineRule="auto"/>
              <w:jc w:val="center"/>
              <w:rPr>
                <w:rFonts w:ascii="Bahnschrift" w:eastAsia="Calibri" w:hAnsi="Bahnschrift" w:cs="Tahoma"/>
                <w:b/>
                <w:bCs/>
                <w:color w:val="000000"/>
                <w:sz w:val="20"/>
                <w:szCs w:val="20"/>
                <w:lang w:eastAsia="en-US"/>
              </w:rPr>
            </w:pPr>
            <w:r w:rsidRPr="009E4DB2">
              <w:rPr>
                <w:rFonts w:ascii="Bahnschrift" w:eastAsia="Calibri" w:hAnsi="Bahnschrift" w:cs="Tahoma"/>
                <w:b/>
                <w:bCs/>
                <w:color w:val="000000"/>
                <w:sz w:val="20"/>
                <w:szCs w:val="20"/>
                <w:lang w:eastAsia="en-US"/>
              </w:rPr>
              <w:t>Prix Unitaires Hors TVA en lettres   (Francs CFA)</w:t>
            </w:r>
          </w:p>
        </w:tc>
        <w:tc>
          <w:tcPr>
            <w:tcW w:w="781" w:type="dxa"/>
            <w:shd w:val="clear" w:color="auto" w:fill="auto"/>
            <w:vAlign w:val="center"/>
          </w:tcPr>
          <w:p w:rsidR="000B53E9" w:rsidRPr="009E4DB2" w:rsidRDefault="000B53E9" w:rsidP="000B53E9">
            <w:pPr>
              <w:spacing w:line="276" w:lineRule="auto"/>
              <w:jc w:val="center"/>
              <w:rPr>
                <w:rFonts w:ascii="Bahnschrift" w:eastAsia="Calibri" w:hAnsi="Bahnschrift" w:cs="Tahoma"/>
                <w:b/>
                <w:bCs/>
                <w:color w:val="000000"/>
                <w:sz w:val="20"/>
                <w:szCs w:val="20"/>
                <w:lang w:eastAsia="en-US"/>
              </w:rPr>
            </w:pPr>
            <w:r w:rsidRPr="009E4DB2">
              <w:rPr>
                <w:rFonts w:ascii="Bahnschrift" w:eastAsia="Calibri" w:hAnsi="Bahnschrift" w:cs="Tahoma"/>
                <w:b/>
                <w:bCs/>
                <w:color w:val="000000"/>
                <w:sz w:val="20"/>
                <w:szCs w:val="20"/>
                <w:lang w:eastAsia="en-US"/>
              </w:rPr>
              <w:t>U</w:t>
            </w:r>
          </w:p>
        </w:tc>
        <w:tc>
          <w:tcPr>
            <w:tcW w:w="1410" w:type="dxa"/>
            <w:shd w:val="clear" w:color="auto" w:fill="auto"/>
            <w:vAlign w:val="center"/>
          </w:tcPr>
          <w:p w:rsidR="000B53E9" w:rsidRPr="009E4DB2" w:rsidRDefault="000B53E9" w:rsidP="000B53E9">
            <w:pPr>
              <w:spacing w:line="276" w:lineRule="auto"/>
              <w:jc w:val="center"/>
              <w:rPr>
                <w:rFonts w:ascii="Bahnschrift" w:eastAsia="Calibri" w:hAnsi="Bahnschrift" w:cs="Tahoma"/>
                <w:b/>
                <w:bCs/>
                <w:color w:val="000000"/>
                <w:sz w:val="20"/>
                <w:szCs w:val="20"/>
                <w:lang w:eastAsia="en-US"/>
              </w:rPr>
            </w:pPr>
            <w:r w:rsidRPr="009E4DB2">
              <w:rPr>
                <w:rFonts w:ascii="Bahnschrift" w:eastAsia="Calibri" w:hAnsi="Bahnschrift" w:cs="Tahoma"/>
                <w:b/>
                <w:bCs/>
                <w:color w:val="000000"/>
                <w:sz w:val="20"/>
                <w:szCs w:val="20"/>
                <w:lang w:eastAsia="en-US"/>
              </w:rPr>
              <w:t>Prix Unitaires en</w:t>
            </w:r>
          </w:p>
          <w:p w:rsidR="000B53E9" w:rsidRPr="009E4DB2" w:rsidRDefault="000B53E9" w:rsidP="000B53E9">
            <w:pPr>
              <w:spacing w:line="276" w:lineRule="auto"/>
              <w:jc w:val="center"/>
              <w:rPr>
                <w:rFonts w:ascii="Bahnschrift" w:eastAsia="Calibri" w:hAnsi="Bahnschrift" w:cs="Tahoma"/>
                <w:b/>
                <w:bCs/>
                <w:color w:val="000000"/>
                <w:sz w:val="20"/>
                <w:szCs w:val="20"/>
                <w:lang w:eastAsia="en-US"/>
              </w:rPr>
            </w:pPr>
            <w:r w:rsidRPr="009E4DB2">
              <w:rPr>
                <w:rFonts w:ascii="Bahnschrift" w:eastAsia="Calibri" w:hAnsi="Bahnschrift" w:cs="Tahoma"/>
                <w:b/>
                <w:bCs/>
                <w:color w:val="000000"/>
                <w:sz w:val="20"/>
                <w:szCs w:val="20"/>
                <w:lang w:eastAsia="en-US"/>
              </w:rPr>
              <w:t>Chiffres (F. CFA)</w:t>
            </w:r>
          </w:p>
        </w:tc>
      </w:tr>
      <w:tr w:rsidR="000B53E9" w:rsidRPr="009E4DB2" w:rsidTr="00A95ECF">
        <w:trPr>
          <w:trHeight w:val="200"/>
          <w:jc w:val="center"/>
        </w:trPr>
        <w:tc>
          <w:tcPr>
            <w:tcW w:w="10201" w:type="dxa"/>
            <w:gridSpan w:val="5"/>
            <w:shd w:val="clear" w:color="auto" w:fill="auto"/>
            <w:vAlign w:val="center"/>
          </w:tcPr>
          <w:p w:rsidR="000B53E9" w:rsidRPr="005727C6" w:rsidRDefault="000B53E9" w:rsidP="006E5C45">
            <w:pPr>
              <w:spacing w:before="120" w:line="276" w:lineRule="auto"/>
              <w:jc w:val="center"/>
              <w:rPr>
                <w:rFonts w:ascii="Bahnschrift" w:eastAsia="Calibri" w:hAnsi="Bahnschrift" w:cs="Tahoma"/>
                <w:b/>
                <w:color w:val="000000"/>
                <w:lang w:eastAsia="en-US"/>
              </w:rPr>
            </w:pPr>
            <w:r w:rsidRPr="005727C6">
              <w:rPr>
                <w:rFonts w:ascii="Bahnschrift" w:eastAsia="Calibri" w:hAnsi="Bahnschrift" w:cs="Tahoma"/>
                <w:b/>
                <w:color w:val="000000"/>
                <w:lang w:eastAsia="en-US"/>
              </w:rPr>
              <w:t>SERIE 000 : INSTALLATIONS</w:t>
            </w:r>
          </w:p>
        </w:tc>
      </w:tr>
      <w:tr w:rsidR="000B53E9" w:rsidRPr="009E4DB2" w:rsidTr="005E08D7">
        <w:trPr>
          <w:trHeight w:val="200"/>
          <w:jc w:val="center"/>
        </w:trPr>
        <w:tc>
          <w:tcPr>
            <w:tcW w:w="1567" w:type="dxa"/>
            <w:shd w:val="clear" w:color="auto" w:fill="auto"/>
            <w:vAlign w:val="center"/>
          </w:tcPr>
          <w:p w:rsidR="000B53E9" w:rsidRPr="009E4DB2" w:rsidRDefault="00B8311E" w:rsidP="000B53E9">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TM'001</w:t>
            </w:r>
          </w:p>
        </w:tc>
        <w:tc>
          <w:tcPr>
            <w:tcW w:w="6443" w:type="dxa"/>
            <w:gridSpan w:val="2"/>
            <w:shd w:val="clear" w:color="auto" w:fill="auto"/>
            <w:vAlign w:val="center"/>
          </w:tcPr>
          <w:p w:rsidR="000B53E9" w:rsidRPr="009E4DB2" w:rsidRDefault="000B53E9" w:rsidP="001B7CC2">
            <w:pPr>
              <w:contextualSpacing/>
              <w:rPr>
                <w:rFonts w:ascii="Bahnschrift" w:eastAsia="Calibri" w:hAnsi="Bahnschrift" w:cs="Tahoma"/>
                <w:b/>
                <w:bCs/>
                <w:color w:val="000000"/>
                <w:sz w:val="20"/>
                <w:szCs w:val="20"/>
                <w:u w:val="single"/>
                <w:lang w:eastAsia="en-US"/>
              </w:rPr>
            </w:pPr>
            <w:r w:rsidRPr="009E4DB2">
              <w:rPr>
                <w:rFonts w:ascii="Bahnschrift" w:eastAsia="Calibri" w:hAnsi="Bahnschrift" w:cs="Tahoma"/>
                <w:b/>
                <w:bCs/>
                <w:color w:val="000000"/>
                <w:sz w:val="20"/>
                <w:szCs w:val="20"/>
                <w:u w:val="single"/>
                <w:lang w:eastAsia="en-US"/>
              </w:rPr>
              <w:t>INSTALLATION DE CHANTIER</w:t>
            </w:r>
          </w:p>
          <w:p w:rsidR="000B53E9" w:rsidRPr="009E4DB2" w:rsidRDefault="000B53E9" w:rsidP="001B7CC2">
            <w:pPr>
              <w:ind w:firstLine="639"/>
              <w:contextualSpacing/>
              <w:jc w:val="both"/>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Ce prix rémunère dans les condit</w:t>
            </w:r>
            <w:r w:rsidR="00347C4F" w:rsidRPr="009E4DB2">
              <w:rPr>
                <w:rFonts w:ascii="Bahnschrift" w:eastAsia="Calibri" w:hAnsi="Bahnschrift" w:cs="Tahoma"/>
                <w:color w:val="000000"/>
                <w:sz w:val="20"/>
                <w:szCs w:val="20"/>
                <w:lang w:eastAsia="en-US"/>
              </w:rPr>
              <w:t>ions générales prévues au Marché</w:t>
            </w:r>
            <w:r w:rsidRPr="009E4DB2">
              <w:rPr>
                <w:rFonts w:ascii="Bahnschrift" w:eastAsia="Calibri" w:hAnsi="Bahnschrift" w:cs="Tahoma"/>
                <w:color w:val="000000"/>
                <w:sz w:val="20"/>
                <w:szCs w:val="20"/>
                <w:lang w:eastAsia="en-US"/>
              </w:rPr>
              <w:t>, au forfait l’installation de l’entreprise. Il rémunère tous les travaux tels qu’ils sont décrits dans le Cahier des Clauses Techniques Particulières (CCTP) et comprend notamment :</w:t>
            </w:r>
          </w:p>
          <w:p w:rsidR="000B53E9" w:rsidRPr="009E4DB2" w:rsidRDefault="00A95ECF" w:rsidP="005B148D">
            <w:pPr>
              <w:widowControl w:val="0"/>
              <w:numPr>
                <w:ilvl w:val="0"/>
                <w:numId w:val="21"/>
              </w:numPr>
              <w:contextualSpacing/>
              <w:jc w:val="both"/>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Installation</w:t>
            </w:r>
            <w:r w:rsidR="000B53E9" w:rsidRPr="009E4DB2">
              <w:rPr>
                <w:rFonts w:ascii="Bahnschrift" w:eastAsia="Calibri" w:hAnsi="Bahnschrift" w:cs="Tahoma"/>
                <w:color w:val="000000"/>
                <w:sz w:val="20"/>
                <w:szCs w:val="20"/>
                <w:lang w:eastAsia="en-US"/>
              </w:rPr>
              <w:t xml:space="preserve"> de tous les éléments nécessaires au bon fonctionnement du chantier : Base vie de chantier bureaux, différents ateliers,</w:t>
            </w:r>
          </w:p>
          <w:p w:rsidR="000B53E9" w:rsidRPr="009E4DB2" w:rsidRDefault="000B53E9" w:rsidP="001B7CC2">
            <w:pPr>
              <w:ind w:left="720"/>
              <w:contextualSpacing/>
              <w:jc w:val="both"/>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etc.</w:t>
            </w:r>
          </w:p>
          <w:p w:rsidR="000B53E9" w:rsidRPr="009E4DB2" w:rsidRDefault="00A95ECF" w:rsidP="005B148D">
            <w:pPr>
              <w:widowControl w:val="0"/>
              <w:numPr>
                <w:ilvl w:val="0"/>
                <w:numId w:val="21"/>
              </w:numPr>
              <w:contextualSpacing/>
              <w:jc w:val="both"/>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Les</w:t>
            </w:r>
            <w:r w:rsidR="000B53E9" w:rsidRPr="009E4DB2">
              <w:rPr>
                <w:rFonts w:ascii="Bahnschrift" w:eastAsia="Calibri" w:hAnsi="Bahnschrift" w:cs="Tahoma"/>
                <w:color w:val="000000"/>
                <w:sz w:val="20"/>
                <w:szCs w:val="20"/>
                <w:lang w:eastAsia="en-US"/>
              </w:rPr>
              <w:t xml:space="preserve"> installations pour le personnel et toutes sujétions</w:t>
            </w:r>
          </w:p>
          <w:p w:rsidR="000B53E9" w:rsidRPr="009E4DB2" w:rsidRDefault="000B53E9" w:rsidP="001B7CC2">
            <w:pPr>
              <w:contextualSpacing/>
              <w:jc w:val="both"/>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 xml:space="preserve">Il est payé en </w:t>
            </w:r>
            <w:r w:rsidR="00A95ECF" w:rsidRPr="009E4DB2">
              <w:rPr>
                <w:rFonts w:ascii="Bahnschrift" w:eastAsia="Calibri" w:hAnsi="Bahnschrift" w:cs="Tahoma"/>
                <w:color w:val="000000"/>
                <w:sz w:val="20"/>
                <w:szCs w:val="20"/>
                <w:lang w:eastAsia="en-US"/>
              </w:rPr>
              <w:t>deux tranches</w:t>
            </w:r>
            <w:r w:rsidRPr="009E4DB2">
              <w:rPr>
                <w:rFonts w:ascii="Bahnschrift" w:eastAsia="Calibri" w:hAnsi="Bahnschrift" w:cs="Tahoma"/>
                <w:color w:val="000000"/>
                <w:sz w:val="20"/>
                <w:szCs w:val="20"/>
                <w:lang w:eastAsia="en-US"/>
              </w:rPr>
              <w:t> :</w:t>
            </w:r>
          </w:p>
          <w:p w:rsidR="000B53E9" w:rsidRPr="009E4DB2" w:rsidRDefault="000B53E9" w:rsidP="005B148D">
            <w:pPr>
              <w:widowControl w:val="0"/>
              <w:numPr>
                <w:ilvl w:val="0"/>
                <w:numId w:val="21"/>
              </w:numPr>
              <w:contextualSpacing/>
              <w:jc w:val="both"/>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Soixante-</w:t>
            </w:r>
            <w:r w:rsidR="00A95ECF" w:rsidRPr="009E4DB2">
              <w:rPr>
                <w:rFonts w:ascii="Bahnschrift" w:eastAsia="Calibri" w:hAnsi="Bahnschrift" w:cs="Tahoma"/>
                <w:color w:val="000000"/>
                <w:sz w:val="20"/>
                <w:szCs w:val="20"/>
                <w:lang w:eastAsia="en-US"/>
              </w:rPr>
              <w:t>dix pour</w:t>
            </w:r>
            <w:r w:rsidRPr="009E4DB2">
              <w:rPr>
                <w:rFonts w:ascii="Bahnschrift" w:eastAsia="Calibri" w:hAnsi="Bahnschrift" w:cs="Tahoma"/>
                <w:color w:val="000000"/>
                <w:sz w:val="20"/>
                <w:szCs w:val="20"/>
                <w:lang w:eastAsia="en-US"/>
              </w:rPr>
              <w:t xml:space="preserve"> cent (70%) lorsque les installations sont terminées</w:t>
            </w:r>
          </w:p>
          <w:p w:rsidR="000B53E9" w:rsidRPr="009E4DB2" w:rsidRDefault="000B53E9" w:rsidP="005B148D">
            <w:pPr>
              <w:widowControl w:val="0"/>
              <w:numPr>
                <w:ilvl w:val="0"/>
                <w:numId w:val="21"/>
              </w:numPr>
              <w:contextualSpacing/>
              <w:jc w:val="both"/>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Trente pour cent (30%) lorsque les installations de chantier sont complètement démontées, les terrains remis en état.</w:t>
            </w:r>
          </w:p>
          <w:p w:rsidR="000B53E9" w:rsidRPr="009E4DB2" w:rsidRDefault="000B53E9" w:rsidP="001B7CC2">
            <w:pPr>
              <w:contextualSpacing/>
              <w:rPr>
                <w:rFonts w:ascii="Bahnschrift" w:eastAsia="Calibri" w:hAnsi="Bahnschrift" w:cs="Tahoma"/>
                <w:b/>
                <w:bCs/>
                <w:color w:val="000000"/>
                <w:sz w:val="20"/>
                <w:szCs w:val="20"/>
                <w:lang w:eastAsia="en-US"/>
              </w:rPr>
            </w:pPr>
            <w:r w:rsidRPr="009E4DB2">
              <w:rPr>
                <w:rFonts w:ascii="Bahnschrift" w:eastAsia="Calibri" w:hAnsi="Bahnschrift" w:cs="Tahoma"/>
                <w:b/>
                <w:bCs/>
                <w:color w:val="000000"/>
                <w:sz w:val="20"/>
                <w:szCs w:val="20"/>
                <w:lang w:eastAsia="en-US"/>
              </w:rPr>
              <w:t>Le forfait </w:t>
            </w:r>
            <w:r w:rsidR="00715306" w:rsidRPr="009E4DB2">
              <w:rPr>
                <w:rFonts w:ascii="Bahnschrift" w:eastAsia="Calibri" w:hAnsi="Bahnschrift" w:cs="Tahoma"/>
                <w:b/>
                <w:bCs/>
                <w:color w:val="000000"/>
                <w:sz w:val="20"/>
                <w:szCs w:val="20"/>
                <w:lang w:eastAsia="en-US"/>
              </w:rPr>
              <w:t xml:space="preserve">à </w:t>
            </w:r>
            <w:r w:rsidRPr="009E4DB2">
              <w:rPr>
                <w:rFonts w:ascii="Bahnschrift" w:eastAsia="Calibri" w:hAnsi="Bahnschrift" w:cs="Tahoma"/>
                <w:b/>
                <w:bCs/>
                <w:color w:val="000000"/>
                <w:sz w:val="20"/>
                <w:szCs w:val="20"/>
                <w:lang w:eastAsia="en-US"/>
              </w:rPr>
              <w:t>: ______________________</w:t>
            </w:r>
            <w:r w:rsidR="00715306" w:rsidRPr="009E4DB2">
              <w:rPr>
                <w:rFonts w:ascii="Bahnschrift" w:eastAsia="Calibri" w:hAnsi="Bahnschrift" w:cs="Tahoma"/>
                <w:b/>
                <w:bCs/>
                <w:color w:val="000000"/>
                <w:sz w:val="20"/>
                <w:szCs w:val="20"/>
                <w:lang w:eastAsia="en-US"/>
              </w:rPr>
              <w:t>francs CFA</w:t>
            </w:r>
          </w:p>
          <w:p w:rsidR="001B7CC2" w:rsidRPr="009E4DB2" w:rsidRDefault="001B7CC2" w:rsidP="001B7CC2">
            <w:pPr>
              <w:contextualSpacing/>
              <w:rPr>
                <w:rFonts w:ascii="Bahnschrift" w:eastAsia="Calibri" w:hAnsi="Bahnschrift" w:cs="Tahoma"/>
                <w:b/>
                <w:bCs/>
                <w:color w:val="000000"/>
                <w:sz w:val="20"/>
                <w:szCs w:val="20"/>
                <w:lang w:eastAsia="en-US"/>
              </w:rPr>
            </w:pPr>
          </w:p>
        </w:tc>
        <w:tc>
          <w:tcPr>
            <w:tcW w:w="781" w:type="dxa"/>
            <w:shd w:val="clear" w:color="auto" w:fill="auto"/>
            <w:vAlign w:val="center"/>
          </w:tcPr>
          <w:p w:rsidR="000B53E9" w:rsidRPr="009E4DB2" w:rsidRDefault="000B53E9" w:rsidP="002A5879">
            <w:pPr>
              <w:jc w:val="center"/>
              <w:rPr>
                <w:rFonts w:ascii="Bahnschrift" w:eastAsia="Calibri" w:hAnsi="Bahnschrift"/>
                <w:color w:val="000000"/>
                <w:sz w:val="20"/>
                <w:szCs w:val="20"/>
                <w:lang w:eastAsia="en-US"/>
              </w:rPr>
            </w:pPr>
            <w:r w:rsidRPr="009E4DB2">
              <w:rPr>
                <w:rFonts w:ascii="Bahnschrift" w:hAnsi="Bahnschrift" w:cs="Tahoma"/>
                <w:sz w:val="20"/>
                <w:szCs w:val="20"/>
              </w:rPr>
              <w:t>FF</w:t>
            </w:r>
          </w:p>
        </w:tc>
        <w:tc>
          <w:tcPr>
            <w:tcW w:w="1410" w:type="dxa"/>
            <w:shd w:val="clear" w:color="auto" w:fill="auto"/>
          </w:tcPr>
          <w:p w:rsidR="000B53E9" w:rsidRPr="009E4DB2" w:rsidRDefault="000B53E9" w:rsidP="000B53E9">
            <w:pPr>
              <w:spacing w:after="200" w:line="276" w:lineRule="auto"/>
              <w:rPr>
                <w:rFonts w:ascii="Bahnschrift" w:eastAsia="Calibri" w:hAnsi="Bahnschrift"/>
                <w:color w:val="000000"/>
                <w:sz w:val="20"/>
                <w:szCs w:val="20"/>
                <w:lang w:eastAsia="en-US"/>
              </w:rPr>
            </w:pPr>
          </w:p>
        </w:tc>
      </w:tr>
      <w:tr w:rsidR="000B53E9" w:rsidRPr="009E4DB2" w:rsidTr="005E08D7">
        <w:trPr>
          <w:trHeight w:val="200"/>
          <w:jc w:val="center"/>
        </w:trPr>
        <w:tc>
          <w:tcPr>
            <w:tcW w:w="1567" w:type="dxa"/>
            <w:shd w:val="clear" w:color="auto" w:fill="auto"/>
            <w:vAlign w:val="center"/>
          </w:tcPr>
          <w:p w:rsidR="000B53E9" w:rsidRPr="009E4DB2" w:rsidRDefault="00B8311E" w:rsidP="000B53E9">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TM'002</w:t>
            </w:r>
          </w:p>
        </w:tc>
        <w:tc>
          <w:tcPr>
            <w:tcW w:w="6443" w:type="dxa"/>
            <w:gridSpan w:val="2"/>
            <w:shd w:val="clear" w:color="auto" w:fill="auto"/>
            <w:vAlign w:val="center"/>
          </w:tcPr>
          <w:p w:rsidR="000B53E9" w:rsidRPr="009E4DB2" w:rsidRDefault="000B53E9" w:rsidP="001B7CC2">
            <w:pPr>
              <w:rPr>
                <w:rFonts w:ascii="Bahnschrift" w:eastAsia="Calibri" w:hAnsi="Bahnschrift" w:cs="Tahoma"/>
                <w:b/>
                <w:bCs/>
                <w:color w:val="000000"/>
                <w:sz w:val="20"/>
                <w:szCs w:val="20"/>
                <w:u w:val="single"/>
                <w:lang w:eastAsia="en-US"/>
              </w:rPr>
            </w:pPr>
            <w:r w:rsidRPr="009E4DB2">
              <w:rPr>
                <w:rFonts w:ascii="Bahnschrift" w:eastAsia="Calibri" w:hAnsi="Bahnschrift" w:cs="Tahoma"/>
                <w:b/>
                <w:bCs/>
                <w:color w:val="000000"/>
                <w:sz w:val="20"/>
                <w:szCs w:val="20"/>
                <w:u w:val="single"/>
                <w:lang w:eastAsia="en-US"/>
              </w:rPr>
              <w:t>AMENEE ET REPLI DU MATERIEL</w:t>
            </w:r>
          </w:p>
          <w:p w:rsidR="000B53E9" w:rsidRPr="009E4DB2" w:rsidRDefault="000B53E9" w:rsidP="001B7CC2">
            <w:pPr>
              <w:ind w:firstLine="639"/>
              <w:jc w:val="both"/>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Ce prix rémunère dans les conditi</w:t>
            </w:r>
            <w:r w:rsidR="00347C4F" w:rsidRPr="009E4DB2">
              <w:rPr>
                <w:rFonts w:ascii="Bahnschrift" w:eastAsia="Calibri" w:hAnsi="Bahnschrift" w:cs="Tahoma"/>
                <w:color w:val="000000"/>
                <w:sz w:val="20"/>
                <w:szCs w:val="20"/>
                <w:lang w:eastAsia="en-US"/>
              </w:rPr>
              <w:t>ons générales prévues au Marché</w:t>
            </w:r>
            <w:r w:rsidRPr="009E4DB2">
              <w:rPr>
                <w:rFonts w:ascii="Bahnschrift" w:eastAsia="Calibri" w:hAnsi="Bahnschrift" w:cs="Tahoma"/>
                <w:color w:val="000000"/>
                <w:sz w:val="20"/>
                <w:szCs w:val="20"/>
                <w:lang w:eastAsia="en-US"/>
              </w:rPr>
              <w:t>, au forfait l’amenée et le repli du matériel nécessaire à l’exécution du chantier. Il rémunère tous les travaux tels qu’ils sont décrits dans le Cahier des Clauses Techniques Particulières (CCTP)</w:t>
            </w:r>
          </w:p>
          <w:p w:rsidR="000B53E9" w:rsidRPr="009E4DB2" w:rsidRDefault="000B53E9" w:rsidP="001B7CC2">
            <w:pPr>
              <w:jc w:val="both"/>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 xml:space="preserve">Il est payé en </w:t>
            </w:r>
            <w:r w:rsidR="00A95ECF" w:rsidRPr="009E4DB2">
              <w:rPr>
                <w:rFonts w:ascii="Bahnschrift" w:eastAsia="Calibri" w:hAnsi="Bahnschrift" w:cs="Tahoma"/>
                <w:color w:val="000000"/>
                <w:sz w:val="20"/>
                <w:szCs w:val="20"/>
                <w:lang w:eastAsia="en-US"/>
              </w:rPr>
              <w:t>deux tranches</w:t>
            </w:r>
            <w:r w:rsidRPr="009E4DB2">
              <w:rPr>
                <w:rFonts w:ascii="Bahnschrift" w:eastAsia="Calibri" w:hAnsi="Bahnschrift" w:cs="Tahoma"/>
                <w:color w:val="000000"/>
                <w:sz w:val="20"/>
                <w:szCs w:val="20"/>
                <w:lang w:eastAsia="en-US"/>
              </w:rPr>
              <w:t> :</w:t>
            </w:r>
          </w:p>
          <w:p w:rsidR="000B53E9" w:rsidRPr="009E4DB2" w:rsidRDefault="000B53E9" w:rsidP="005B148D">
            <w:pPr>
              <w:widowControl w:val="0"/>
              <w:numPr>
                <w:ilvl w:val="0"/>
                <w:numId w:val="21"/>
              </w:numPr>
              <w:jc w:val="both"/>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Soixante-dix pour cent (70%) à l’amenée effective de l’ensemble du matériel nécessaire au chantier</w:t>
            </w:r>
          </w:p>
          <w:p w:rsidR="000B53E9" w:rsidRPr="009E4DB2" w:rsidRDefault="00A95ECF" w:rsidP="005B148D">
            <w:pPr>
              <w:widowControl w:val="0"/>
              <w:numPr>
                <w:ilvl w:val="0"/>
                <w:numId w:val="21"/>
              </w:numPr>
              <w:jc w:val="both"/>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Trente pour</w:t>
            </w:r>
            <w:r w:rsidR="000B53E9" w:rsidRPr="009E4DB2">
              <w:rPr>
                <w:rFonts w:ascii="Bahnschrift" w:eastAsia="Calibri" w:hAnsi="Bahnschrift" w:cs="Tahoma"/>
                <w:color w:val="000000"/>
                <w:sz w:val="20"/>
                <w:szCs w:val="20"/>
                <w:lang w:eastAsia="en-US"/>
              </w:rPr>
              <w:t xml:space="preserve"> cent (30%) lorsque les installations sont complètement démontées, les terrains remis en état et l’ensemble du matériel replié.</w:t>
            </w:r>
          </w:p>
          <w:p w:rsidR="000B53E9" w:rsidRPr="009E4DB2" w:rsidRDefault="000B53E9" w:rsidP="001B7CC2">
            <w:pPr>
              <w:rPr>
                <w:rFonts w:ascii="Bahnschrift" w:eastAsia="Calibri" w:hAnsi="Bahnschrift" w:cs="Tahoma"/>
                <w:b/>
                <w:bCs/>
                <w:color w:val="000000"/>
                <w:sz w:val="20"/>
                <w:szCs w:val="20"/>
                <w:lang w:eastAsia="en-US"/>
              </w:rPr>
            </w:pPr>
            <w:r w:rsidRPr="009E4DB2">
              <w:rPr>
                <w:rFonts w:ascii="Bahnschrift" w:eastAsia="Calibri" w:hAnsi="Bahnschrift" w:cs="Tahoma"/>
                <w:b/>
                <w:bCs/>
                <w:color w:val="000000"/>
                <w:sz w:val="20"/>
                <w:szCs w:val="20"/>
                <w:lang w:eastAsia="en-US"/>
              </w:rPr>
              <w:t>Le forfait </w:t>
            </w:r>
            <w:r w:rsidR="00715306" w:rsidRPr="009E4DB2">
              <w:rPr>
                <w:rFonts w:ascii="Bahnschrift" w:eastAsia="Calibri" w:hAnsi="Bahnschrift" w:cs="Tahoma"/>
                <w:b/>
                <w:bCs/>
                <w:color w:val="000000"/>
                <w:sz w:val="20"/>
                <w:szCs w:val="20"/>
                <w:lang w:eastAsia="en-US"/>
              </w:rPr>
              <w:t xml:space="preserve">à </w:t>
            </w:r>
            <w:r w:rsidRPr="009E4DB2">
              <w:rPr>
                <w:rFonts w:ascii="Bahnschrift" w:eastAsia="Calibri" w:hAnsi="Bahnschrift" w:cs="Tahoma"/>
                <w:b/>
                <w:bCs/>
                <w:color w:val="000000"/>
                <w:sz w:val="20"/>
                <w:szCs w:val="20"/>
                <w:lang w:eastAsia="en-US"/>
              </w:rPr>
              <w:t>: _________________________</w:t>
            </w:r>
            <w:r w:rsidR="00715306" w:rsidRPr="009E4DB2">
              <w:rPr>
                <w:rFonts w:ascii="Bahnschrift" w:eastAsia="Calibri" w:hAnsi="Bahnschrift" w:cs="Tahoma"/>
                <w:b/>
                <w:bCs/>
                <w:color w:val="000000"/>
                <w:sz w:val="20"/>
                <w:szCs w:val="20"/>
                <w:lang w:eastAsia="en-US"/>
              </w:rPr>
              <w:t>francs CFA</w:t>
            </w:r>
          </w:p>
          <w:p w:rsidR="001B7CC2" w:rsidRPr="009E4DB2" w:rsidRDefault="001B7CC2" w:rsidP="001B7CC2">
            <w:pPr>
              <w:rPr>
                <w:rFonts w:ascii="Bahnschrift" w:eastAsia="Calibri" w:hAnsi="Bahnschrift" w:cs="Tahoma"/>
                <w:b/>
                <w:bCs/>
                <w:color w:val="000000"/>
                <w:sz w:val="20"/>
                <w:szCs w:val="20"/>
                <w:u w:val="single"/>
                <w:lang w:eastAsia="en-US"/>
              </w:rPr>
            </w:pPr>
          </w:p>
        </w:tc>
        <w:tc>
          <w:tcPr>
            <w:tcW w:w="781" w:type="dxa"/>
            <w:shd w:val="clear" w:color="auto" w:fill="auto"/>
            <w:vAlign w:val="center"/>
          </w:tcPr>
          <w:p w:rsidR="000B53E9" w:rsidRPr="009E4DB2" w:rsidRDefault="000B53E9" w:rsidP="002A5879">
            <w:pPr>
              <w:jc w:val="center"/>
              <w:rPr>
                <w:rFonts w:ascii="Bahnschrift" w:eastAsia="Calibri" w:hAnsi="Bahnschrift"/>
                <w:color w:val="000000"/>
                <w:sz w:val="20"/>
                <w:szCs w:val="20"/>
                <w:lang w:eastAsia="en-US"/>
              </w:rPr>
            </w:pPr>
            <w:r w:rsidRPr="009E4DB2">
              <w:rPr>
                <w:rFonts w:ascii="Bahnschrift" w:hAnsi="Bahnschrift" w:cs="Tahoma"/>
                <w:sz w:val="20"/>
                <w:szCs w:val="20"/>
              </w:rPr>
              <w:t>FF</w:t>
            </w:r>
          </w:p>
        </w:tc>
        <w:tc>
          <w:tcPr>
            <w:tcW w:w="1410" w:type="dxa"/>
            <w:shd w:val="clear" w:color="auto" w:fill="auto"/>
          </w:tcPr>
          <w:p w:rsidR="000B53E9" w:rsidRPr="009E4DB2" w:rsidRDefault="000B53E9" w:rsidP="000B53E9">
            <w:pPr>
              <w:spacing w:after="200" w:line="276" w:lineRule="auto"/>
              <w:rPr>
                <w:rFonts w:ascii="Bahnschrift" w:eastAsia="Calibri" w:hAnsi="Bahnschrift"/>
                <w:color w:val="000000"/>
                <w:sz w:val="20"/>
                <w:szCs w:val="20"/>
                <w:lang w:eastAsia="en-US"/>
              </w:rPr>
            </w:pPr>
          </w:p>
        </w:tc>
      </w:tr>
      <w:tr w:rsidR="00D31AEA" w:rsidRPr="009E4DB2" w:rsidTr="005E08D7">
        <w:trPr>
          <w:trHeight w:val="200"/>
          <w:jc w:val="center"/>
        </w:trPr>
        <w:tc>
          <w:tcPr>
            <w:tcW w:w="1567" w:type="dxa"/>
            <w:shd w:val="clear" w:color="auto" w:fill="auto"/>
            <w:vAlign w:val="center"/>
          </w:tcPr>
          <w:p w:rsidR="00D31AEA" w:rsidRPr="009E4DB2" w:rsidRDefault="00D31AEA" w:rsidP="000B53E9">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TM003</w:t>
            </w:r>
          </w:p>
        </w:tc>
        <w:tc>
          <w:tcPr>
            <w:tcW w:w="6443" w:type="dxa"/>
            <w:gridSpan w:val="2"/>
            <w:shd w:val="clear" w:color="auto" w:fill="auto"/>
            <w:vAlign w:val="center"/>
          </w:tcPr>
          <w:p w:rsidR="00D31AEA" w:rsidRPr="009E4DB2" w:rsidRDefault="00D31AEA" w:rsidP="00D31AEA">
            <w:pPr>
              <w:contextualSpacing/>
              <w:rPr>
                <w:rFonts w:ascii="Bahnschrift" w:hAnsi="Bahnschrift" w:cs="Tahoma"/>
                <w:b/>
                <w:sz w:val="20"/>
                <w:szCs w:val="20"/>
              </w:rPr>
            </w:pPr>
            <w:r w:rsidRPr="009E4DB2">
              <w:rPr>
                <w:rFonts w:ascii="Bahnschrift" w:hAnsi="Bahnschrift" w:cs="Tahoma"/>
                <w:b/>
                <w:sz w:val="20"/>
                <w:szCs w:val="20"/>
              </w:rPr>
              <w:t>ETUDES GEOTECHNIQUES ET D’EXECUTION</w:t>
            </w:r>
          </w:p>
          <w:p w:rsidR="00D31AEA" w:rsidRPr="009E4DB2" w:rsidRDefault="00D31AEA" w:rsidP="00D31AEA">
            <w:pPr>
              <w:contextualSpacing/>
              <w:rPr>
                <w:rFonts w:ascii="Bahnschrift" w:eastAsia="Calibri" w:hAnsi="Bahnschrift" w:cs="Tahoma"/>
                <w:b/>
                <w:bCs/>
                <w:color w:val="000000"/>
                <w:sz w:val="20"/>
                <w:szCs w:val="20"/>
                <w:u w:val="single"/>
                <w:lang w:eastAsia="en-US"/>
              </w:rPr>
            </w:pPr>
            <w:r w:rsidRPr="009E4DB2">
              <w:rPr>
                <w:rFonts w:ascii="Bahnschrift" w:hAnsi="Bahnschrift" w:cs="Tahoma"/>
                <w:sz w:val="20"/>
                <w:szCs w:val="20"/>
              </w:rPr>
              <w:t xml:space="preserve">Ce prix rémunère dans les conditions générales prévues au marché, </w:t>
            </w:r>
            <w:r w:rsidRPr="009E4DB2">
              <w:rPr>
                <w:rFonts w:ascii="Bahnschrift" w:hAnsi="Bahnschrift" w:cs="Tahoma"/>
                <w:b/>
                <w:bCs/>
                <w:sz w:val="20"/>
                <w:szCs w:val="20"/>
              </w:rPr>
              <w:t xml:space="preserve">au FORFAIT (FT), les études géotechniques et techniques </w:t>
            </w:r>
            <w:r w:rsidRPr="009E4DB2">
              <w:rPr>
                <w:rFonts w:ascii="Bahnschrift" w:hAnsi="Bahnschrift" w:cs="Tahoma"/>
                <w:sz w:val="20"/>
                <w:szCs w:val="20"/>
              </w:rPr>
              <w:t>:</w:t>
            </w:r>
            <w:r w:rsidRPr="009E4DB2">
              <w:rPr>
                <w:rFonts w:ascii="Bahnschrift" w:hAnsi="Bahnschrift" w:cs="Tahoma"/>
                <w:sz w:val="20"/>
                <w:szCs w:val="20"/>
              </w:rPr>
              <w:br/>
              <w:t xml:space="preserve">Ce prix comprend notamment: </w:t>
            </w:r>
            <w:r w:rsidRPr="009E4DB2">
              <w:rPr>
                <w:rFonts w:ascii="Bahnschrift" w:hAnsi="Bahnschrift" w:cs="Tahoma"/>
                <w:sz w:val="20"/>
                <w:szCs w:val="20"/>
              </w:rPr>
              <w:br/>
              <w:t xml:space="preserve">• Les études géotechniques à réaliser au droit de l'ouvrage à construire, pour déterminer la profondeur d'affouillement et notamment les reconnaissances suivantes: sondages </w:t>
            </w:r>
            <w:proofErr w:type="spellStart"/>
            <w:r w:rsidRPr="009E4DB2">
              <w:rPr>
                <w:rFonts w:ascii="Bahnschrift" w:hAnsi="Bahnschrift" w:cs="Tahoma"/>
                <w:sz w:val="20"/>
                <w:szCs w:val="20"/>
              </w:rPr>
              <w:t>pressiométriques</w:t>
            </w:r>
            <w:proofErr w:type="spellEnd"/>
            <w:r w:rsidRPr="009E4DB2">
              <w:rPr>
                <w:rFonts w:ascii="Bahnschrift" w:hAnsi="Bahnschrift" w:cs="Tahoma"/>
                <w:sz w:val="20"/>
                <w:szCs w:val="20"/>
              </w:rPr>
              <w:t xml:space="preserve"> ou au pénétromètre léger, formulation du béton, essais de laboratoires (analyses granulométriques, teneur en eau, etc.).</w:t>
            </w:r>
            <w:r w:rsidRPr="009E4DB2">
              <w:rPr>
                <w:rFonts w:ascii="Bahnschrift" w:hAnsi="Bahnschrift" w:cs="Tahoma"/>
                <w:sz w:val="20"/>
                <w:szCs w:val="20"/>
              </w:rPr>
              <w:br/>
              <w:t>• Les études hydraulique et hydrologique;</w:t>
            </w:r>
            <w:r w:rsidRPr="009E4DB2">
              <w:rPr>
                <w:rFonts w:ascii="Bahnschrift" w:hAnsi="Bahnschrift" w:cs="Tahoma"/>
                <w:sz w:val="20"/>
                <w:szCs w:val="20"/>
              </w:rPr>
              <w:br/>
              <w:t>• Les études techniques d'exécution, entre autres: les notes de calcul, les plans d'exécutions, etc.</w:t>
            </w:r>
            <w:r w:rsidRPr="009E4DB2">
              <w:rPr>
                <w:rFonts w:ascii="Bahnschrift" w:hAnsi="Bahnschrift" w:cs="Tahoma"/>
                <w:sz w:val="20"/>
                <w:szCs w:val="20"/>
              </w:rPr>
              <w:br/>
            </w:r>
            <w:r w:rsidRPr="009E4DB2">
              <w:rPr>
                <w:rFonts w:ascii="Bahnschrift" w:eastAsia="Calibri" w:hAnsi="Bahnschrift" w:cs="Tahoma"/>
                <w:b/>
                <w:bCs/>
                <w:color w:val="000000"/>
                <w:sz w:val="20"/>
                <w:szCs w:val="20"/>
                <w:u w:val="single"/>
                <w:lang w:eastAsia="en-US"/>
              </w:rPr>
              <w:t>Le forfait à :________________________FCFA</w:t>
            </w:r>
          </w:p>
          <w:p w:rsidR="00D31AEA" w:rsidRPr="009E4DB2" w:rsidRDefault="00D31AEA" w:rsidP="001B7CC2">
            <w:pPr>
              <w:rPr>
                <w:rFonts w:ascii="Bahnschrift" w:eastAsia="Calibri" w:hAnsi="Bahnschrift" w:cs="Tahoma"/>
                <w:b/>
                <w:bCs/>
                <w:color w:val="000000"/>
                <w:sz w:val="20"/>
                <w:szCs w:val="20"/>
                <w:u w:val="single"/>
                <w:lang w:eastAsia="en-US"/>
              </w:rPr>
            </w:pPr>
          </w:p>
        </w:tc>
        <w:tc>
          <w:tcPr>
            <w:tcW w:w="781" w:type="dxa"/>
            <w:shd w:val="clear" w:color="auto" w:fill="auto"/>
            <w:vAlign w:val="center"/>
          </w:tcPr>
          <w:p w:rsidR="00D31AEA" w:rsidRPr="009E4DB2" w:rsidRDefault="00D31AEA" w:rsidP="002A5879">
            <w:pPr>
              <w:jc w:val="center"/>
              <w:rPr>
                <w:rFonts w:ascii="Bahnschrift" w:hAnsi="Bahnschrift" w:cs="Tahoma"/>
                <w:sz w:val="20"/>
                <w:szCs w:val="20"/>
              </w:rPr>
            </w:pPr>
            <w:r w:rsidRPr="009E4DB2">
              <w:rPr>
                <w:rFonts w:ascii="Bahnschrift" w:hAnsi="Bahnschrift" w:cs="Tahoma"/>
                <w:sz w:val="20"/>
                <w:szCs w:val="20"/>
              </w:rPr>
              <w:t>FF</w:t>
            </w:r>
          </w:p>
        </w:tc>
        <w:tc>
          <w:tcPr>
            <w:tcW w:w="1410" w:type="dxa"/>
            <w:shd w:val="clear" w:color="auto" w:fill="auto"/>
          </w:tcPr>
          <w:p w:rsidR="00D31AEA" w:rsidRPr="009E4DB2" w:rsidRDefault="00D31AEA" w:rsidP="000B53E9">
            <w:pPr>
              <w:spacing w:after="200" w:line="276" w:lineRule="auto"/>
              <w:rPr>
                <w:rFonts w:ascii="Bahnschrift" w:eastAsia="Calibri" w:hAnsi="Bahnschrift"/>
                <w:color w:val="000000"/>
                <w:sz w:val="20"/>
                <w:szCs w:val="20"/>
                <w:lang w:eastAsia="en-US"/>
              </w:rPr>
            </w:pPr>
          </w:p>
        </w:tc>
      </w:tr>
      <w:tr w:rsidR="000B53E9" w:rsidRPr="009E4DB2" w:rsidTr="00A95ECF">
        <w:trPr>
          <w:trHeight w:val="200"/>
          <w:jc w:val="center"/>
        </w:trPr>
        <w:tc>
          <w:tcPr>
            <w:tcW w:w="10201" w:type="dxa"/>
            <w:gridSpan w:val="5"/>
            <w:shd w:val="clear" w:color="auto" w:fill="auto"/>
            <w:vAlign w:val="center"/>
          </w:tcPr>
          <w:p w:rsidR="000B53E9" w:rsidRPr="009E4DB2" w:rsidRDefault="000B53E9" w:rsidP="006E5C45">
            <w:pPr>
              <w:spacing w:before="120" w:line="276" w:lineRule="auto"/>
              <w:jc w:val="center"/>
              <w:rPr>
                <w:rFonts w:ascii="Bahnschrift" w:eastAsia="Calibri" w:hAnsi="Bahnschrift" w:cs="Tahoma"/>
                <w:b/>
                <w:color w:val="000000"/>
                <w:sz w:val="20"/>
                <w:szCs w:val="20"/>
                <w:lang w:eastAsia="en-US"/>
              </w:rPr>
            </w:pPr>
            <w:r w:rsidRPr="009E4DB2">
              <w:rPr>
                <w:rFonts w:ascii="Bahnschrift" w:eastAsia="Calibri" w:hAnsi="Bahnschrift" w:cs="Tahoma"/>
                <w:b/>
                <w:color w:val="000000"/>
                <w:sz w:val="20"/>
                <w:szCs w:val="20"/>
                <w:lang w:eastAsia="en-US"/>
              </w:rPr>
              <w:t>SERIE 100: NETTOYAGE ET TERRASSEMENTS</w:t>
            </w:r>
          </w:p>
        </w:tc>
      </w:tr>
      <w:tr w:rsidR="00D31AEA" w:rsidRPr="009E4DB2" w:rsidTr="005E08D7">
        <w:trPr>
          <w:trHeight w:val="200"/>
          <w:jc w:val="center"/>
        </w:trPr>
        <w:tc>
          <w:tcPr>
            <w:tcW w:w="1602" w:type="dxa"/>
            <w:gridSpan w:val="2"/>
            <w:shd w:val="clear" w:color="auto" w:fill="auto"/>
            <w:vAlign w:val="center"/>
          </w:tcPr>
          <w:p w:rsidR="00D31AEA" w:rsidRPr="009E4DB2" w:rsidRDefault="00D31AEA" w:rsidP="00773D1E">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TM102a</w:t>
            </w:r>
          </w:p>
        </w:tc>
        <w:tc>
          <w:tcPr>
            <w:tcW w:w="6408" w:type="dxa"/>
            <w:shd w:val="clear" w:color="auto" w:fill="auto"/>
            <w:vAlign w:val="center"/>
          </w:tcPr>
          <w:p w:rsidR="005727C6" w:rsidRPr="005727C6" w:rsidRDefault="005727C6" w:rsidP="005727C6">
            <w:pPr>
              <w:rPr>
                <w:rFonts w:ascii="Bahnschrift" w:hAnsi="Bahnschrift" w:cs="Arial"/>
                <w:b/>
                <w:sz w:val="20"/>
                <w:szCs w:val="20"/>
              </w:rPr>
            </w:pPr>
            <w:r w:rsidRPr="005727C6">
              <w:rPr>
                <w:rFonts w:ascii="Bahnschrift" w:hAnsi="Bahnschrift" w:cs="Arial"/>
                <w:b/>
                <w:sz w:val="20"/>
                <w:szCs w:val="20"/>
              </w:rPr>
              <w:t>DEFORESTAGE</w:t>
            </w:r>
          </w:p>
          <w:p w:rsidR="005727C6" w:rsidRPr="005727C6" w:rsidRDefault="005727C6" w:rsidP="005727C6">
            <w:pPr>
              <w:rPr>
                <w:rFonts w:ascii="Bahnschrift" w:hAnsi="Bahnschrift" w:cs="Arial"/>
                <w:sz w:val="20"/>
                <w:szCs w:val="20"/>
              </w:rPr>
            </w:pPr>
            <w:r w:rsidRPr="005727C6">
              <w:rPr>
                <w:rFonts w:ascii="Bahnschrift" w:hAnsi="Bahnschrift" w:cs="Arial"/>
                <w:sz w:val="20"/>
                <w:szCs w:val="20"/>
              </w:rPr>
              <w:t xml:space="preserve">Ce prix rémunère dans les conditions générales prévues au marché, au MÈTRE CARRE (m2) le </w:t>
            </w:r>
            <w:proofErr w:type="spellStart"/>
            <w:r w:rsidRPr="005727C6">
              <w:rPr>
                <w:rFonts w:ascii="Bahnschrift" w:hAnsi="Bahnschrift" w:cs="Arial"/>
                <w:sz w:val="20"/>
                <w:szCs w:val="20"/>
              </w:rPr>
              <w:t>déforestage</w:t>
            </w:r>
            <w:proofErr w:type="spellEnd"/>
            <w:r w:rsidRPr="005727C6">
              <w:rPr>
                <w:rFonts w:ascii="Bahnschrift" w:hAnsi="Bahnschrift" w:cs="Arial"/>
                <w:sz w:val="20"/>
                <w:szCs w:val="20"/>
              </w:rPr>
              <w:t xml:space="preserve"> qui consiste à nettoyer le terrain avec des moyens mécaniques ; il est exécuté à l’intérieur de l'emprise hors </w:t>
            </w:r>
            <w:r w:rsidRPr="005727C6">
              <w:rPr>
                <w:rFonts w:ascii="Bahnschrift" w:hAnsi="Bahnschrift" w:cs="Arial"/>
                <w:sz w:val="20"/>
                <w:szCs w:val="20"/>
              </w:rPr>
              <w:t>plateforme</w:t>
            </w:r>
            <w:r w:rsidRPr="005727C6">
              <w:rPr>
                <w:rFonts w:ascii="Bahnschrift" w:hAnsi="Bahnschrift" w:cs="Arial"/>
                <w:sz w:val="20"/>
                <w:szCs w:val="20"/>
              </w:rPr>
              <w:t>.</w:t>
            </w:r>
            <w:r w:rsidRPr="005727C6">
              <w:rPr>
                <w:rFonts w:ascii="Bahnschrift" w:hAnsi="Bahnschrift" w:cs="Arial"/>
                <w:sz w:val="20"/>
                <w:szCs w:val="20"/>
              </w:rPr>
              <w:br/>
              <w:t>Ce prix comprend notamment:</w:t>
            </w:r>
            <w:r w:rsidRPr="005727C6">
              <w:rPr>
                <w:rFonts w:ascii="Bahnschrift" w:hAnsi="Bahnschrift" w:cs="Arial"/>
                <w:sz w:val="20"/>
                <w:szCs w:val="20"/>
              </w:rPr>
              <w:br/>
              <w:t xml:space="preserve">• le défrichement, l’arrachage des herbes, broussailles, plantations et haies à l’intérieur de l'emprise hors </w:t>
            </w:r>
            <w:r w:rsidRPr="005727C6">
              <w:rPr>
                <w:rFonts w:ascii="Bahnschrift" w:hAnsi="Bahnschrift" w:cs="Arial"/>
                <w:sz w:val="20"/>
                <w:szCs w:val="20"/>
              </w:rPr>
              <w:t>plateforme</w:t>
            </w:r>
            <w:r w:rsidRPr="005727C6">
              <w:rPr>
                <w:rFonts w:ascii="Bahnschrift" w:hAnsi="Bahnschrift" w:cs="Arial"/>
                <w:sz w:val="20"/>
                <w:szCs w:val="20"/>
              </w:rPr>
              <w:t>;</w:t>
            </w:r>
            <w:r w:rsidRPr="005727C6">
              <w:rPr>
                <w:rFonts w:ascii="Bahnschrift" w:hAnsi="Bahnschrift" w:cs="Arial"/>
                <w:sz w:val="20"/>
                <w:szCs w:val="20"/>
              </w:rPr>
              <w:br/>
            </w:r>
            <w:r w:rsidRPr="005727C6">
              <w:rPr>
                <w:rFonts w:ascii="Bahnschrift" w:hAnsi="Bahnschrift" w:cs="Arial"/>
                <w:sz w:val="20"/>
                <w:szCs w:val="20"/>
              </w:rPr>
              <w:lastRenderedPageBreak/>
              <w:t>• l’abattage, le dessouchage, l’enlèvement des racines, le débitage d’arbres dont le diamètre est  inférieur ou égal à 50 cm;</w:t>
            </w:r>
            <w:r w:rsidRPr="005727C6">
              <w:rPr>
                <w:rFonts w:ascii="Bahnschrift" w:hAnsi="Bahnschrift" w:cs="Arial"/>
                <w:sz w:val="20"/>
                <w:szCs w:val="20"/>
              </w:rPr>
              <w:br/>
              <w:t>• l'élagage des arbres hors emprise;</w:t>
            </w:r>
            <w:r w:rsidRPr="005727C6">
              <w:rPr>
                <w:rFonts w:ascii="Bahnschrift" w:hAnsi="Bahnschrift" w:cs="Arial"/>
                <w:sz w:val="20"/>
                <w:szCs w:val="20"/>
              </w:rPr>
              <w:br/>
              <w:t>• le ramassage, l’enlèvement, le transport, l’évacuation des arbres, arbustes, souches et leur mise en dépôt hors de l’emprise en un lieu agréé par le Maître d’œuvre ;</w:t>
            </w:r>
            <w:r w:rsidRPr="005727C6">
              <w:rPr>
                <w:rFonts w:ascii="Bahnschrift" w:hAnsi="Bahnschrift" w:cs="Arial"/>
                <w:sz w:val="20"/>
                <w:szCs w:val="20"/>
              </w:rPr>
              <w:br/>
              <w:t>• le remblaiement des trous créés par le dessouchage;</w:t>
            </w:r>
            <w:r w:rsidRPr="005727C6">
              <w:rPr>
                <w:rFonts w:ascii="Bahnschrift" w:hAnsi="Bahnschrift" w:cs="Arial"/>
                <w:sz w:val="20"/>
                <w:szCs w:val="20"/>
              </w:rPr>
              <w:br/>
              <w:t>• l'enlèvement des produits de curage des fossés, le chargement, le transport quelle que soit la distance, le déchargement et la mise en dépôt provisoire ou définitive en un lieu agréé par le Maître d’œuvre;</w:t>
            </w:r>
            <w:r w:rsidRPr="005727C6">
              <w:rPr>
                <w:rFonts w:ascii="Bahnschrift" w:hAnsi="Bahnschrift" w:cs="Arial"/>
                <w:sz w:val="20"/>
                <w:szCs w:val="20"/>
              </w:rPr>
              <w:br/>
              <w:t>• toutes les indemnisations éventuelles des riverains;</w:t>
            </w:r>
            <w:r w:rsidRPr="005727C6">
              <w:rPr>
                <w:rFonts w:ascii="Bahnschrift" w:hAnsi="Bahnschrift" w:cs="Arial"/>
                <w:sz w:val="20"/>
                <w:szCs w:val="20"/>
              </w:rPr>
              <w:br/>
              <w:t>• toutes sujétions liées au respect des prescriptions environnementales;</w:t>
            </w:r>
            <w:r w:rsidRPr="005727C6">
              <w:rPr>
                <w:rFonts w:ascii="Bahnschrift" w:hAnsi="Bahnschrift" w:cs="Arial"/>
                <w:sz w:val="20"/>
                <w:szCs w:val="20"/>
              </w:rPr>
              <w:br/>
              <w:t>• et toutes autres sujétions.</w:t>
            </w:r>
            <w:r w:rsidRPr="005727C6">
              <w:rPr>
                <w:rFonts w:ascii="Bahnschrift" w:hAnsi="Bahnschrift" w:cs="Arial"/>
                <w:sz w:val="20"/>
                <w:szCs w:val="20"/>
              </w:rPr>
              <w:br/>
            </w:r>
            <w:r w:rsidRPr="005727C6">
              <w:rPr>
                <w:rFonts w:ascii="Bahnschrift" w:hAnsi="Bahnschrift" w:cs="Arial"/>
                <w:sz w:val="20"/>
                <w:szCs w:val="20"/>
              </w:rPr>
              <w:br/>
            </w:r>
            <w:r w:rsidRPr="005727C6">
              <w:rPr>
                <w:rFonts w:ascii="Bahnschrift" w:hAnsi="Bahnschrift" w:cs="Arial"/>
                <w:b/>
                <w:bCs/>
                <w:i/>
                <w:iCs/>
                <w:sz w:val="20"/>
                <w:szCs w:val="20"/>
              </w:rPr>
              <w:t>NB: les prix 101 et 102a ne peuvent s'exécuter simultanément sur la même surface.</w:t>
            </w:r>
          </w:p>
          <w:p w:rsidR="00D31AEA" w:rsidRPr="005727C6" w:rsidRDefault="005727C6" w:rsidP="001B7CC2">
            <w:pPr>
              <w:contextualSpacing/>
              <w:rPr>
                <w:rFonts w:ascii="Bahnschrift" w:eastAsia="Calibri" w:hAnsi="Bahnschrift" w:cs="Tahoma"/>
                <w:b/>
                <w:bCs/>
                <w:color w:val="000000"/>
                <w:sz w:val="20"/>
                <w:szCs w:val="20"/>
                <w:u w:val="single"/>
                <w:lang w:eastAsia="en-US"/>
              </w:rPr>
            </w:pPr>
            <w:r>
              <w:rPr>
                <w:rFonts w:ascii="Bahnschrift" w:eastAsia="Calibri" w:hAnsi="Bahnschrift" w:cs="Tahoma"/>
                <w:b/>
                <w:bCs/>
                <w:color w:val="000000"/>
                <w:sz w:val="20"/>
                <w:szCs w:val="20"/>
                <w:u w:val="single"/>
                <w:lang w:eastAsia="en-US"/>
              </w:rPr>
              <w:t>Le mètre carré à :__________________________________francs CFA</w:t>
            </w:r>
          </w:p>
        </w:tc>
        <w:tc>
          <w:tcPr>
            <w:tcW w:w="781" w:type="dxa"/>
            <w:shd w:val="clear" w:color="auto" w:fill="auto"/>
            <w:vAlign w:val="center"/>
          </w:tcPr>
          <w:p w:rsidR="00D31AEA" w:rsidRPr="009E4DB2" w:rsidRDefault="005727C6" w:rsidP="00773D1E">
            <w:pPr>
              <w:jc w:val="center"/>
              <w:rPr>
                <w:rFonts w:ascii="Bahnschrift" w:hAnsi="Bahnschrift"/>
                <w:color w:val="000000"/>
                <w:sz w:val="20"/>
                <w:szCs w:val="20"/>
              </w:rPr>
            </w:pPr>
            <w:r>
              <w:rPr>
                <w:rFonts w:ascii="Bahnschrift" w:hAnsi="Bahnschrift"/>
                <w:color w:val="000000"/>
                <w:sz w:val="20"/>
                <w:szCs w:val="20"/>
              </w:rPr>
              <w:lastRenderedPageBreak/>
              <w:t>m²</w:t>
            </w:r>
          </w:p>
        </w:tc>
        <w:tc>
          <w:tcPr>
            <w:tcW w:w="1410" w:type="dxa"/>
            <w:shd w:val="clear" w:color="auto" w:fill="auto"/>
            <w:vAlign w:val="center"/>
          </w:tcPr>
          <w:p w:rsidR="00D31AEA" w:rsidRPr="009E4DB2" w:rsidRDefault="00D31AEA" w:rsidP="00773D1E">
            <w:pPr>
              <w:spacing w:line="276" w:lineRule="auto"/>
              <w:jc w:val="center"/>
              <w:rPr>
                <w:rFonts w:ascii="Bahnschrift" w:eastAsia="Calibri" w:hAnsi="Bahnschrift" w:cs="Tahoma"/>
                <w:color w:val="000000"/>
                <w:sz w:val="20"/>
                <w:szCs w:val="20"/>
                <w:lang w:eastAsia="en-US"/>
              </w:rPr>
            </w:pPr>
          </w:p>
        </w:tc>
      </w:tr>
      <w:tr w:rsidR="00773D1E" w:rsidRPr="009E4DB2" w:rsidTr="005E08D7">
        <w:trPr>
          <w:trHeight w:val="200"/>
          <w:jc w:val="center"/>
        </w:trPr>
        <w:tc>
          <w:tcPr>
            <w:tcW w:w="1602" w:type="dxa"/>
            <w:gridSpan w:val="2"/>
            <w:shd w:val="clear" w:color="auto" w:fill="auto"/>
            <w:vAlign w:val="center"/>
          </w:tcPr>
          <w:p w:rsidR="00773D1E" w:rsidRPr="009E4DB2" w:rsidRDefault="00773D1E" w:rsidP="00773D1E">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lastRenderedPageBreak/>
              <w:t>TM103</w:t>
            </w:r>
          </w:p>
        </w:tc>
        <w:tc>
          <w:tcPr>
            <w:tcW w:w="6408" w:type="dxa"/>
            <w:shd w:val="clear" w:color="auto" w:fill="auto"/>
            <w:vAlign w:val="center"/>
          </w:tcPr>
          <w:p w:rsidR="00773D1E" w:rsidRPr="009E4DB2" w:rsidRDefault="00773D1E" w:rsidP="001B7CC2">
            <w:pPr>
              <w:contextualSpacing/>
              <w:rPr>
                <w:rFonts w:ascii="Bahnschrift" w:eastAsia="Calibri" w:hAnsi="Bahnschrift" w:cs="Tahoma"/>
                <w:b/>
                <w:bCs/>
                <w:color w:val="000000"/>
                <w:sz w:val="20"/>
                <w:szCs w:val="20"/>
                <w:u w:val="single"/>
                <w:lang w:eastAsia="en-US"/>
              </w:rPr>
            </w:pPr>
            <w:r w:rsidRPr="009E4DB2">
              <w:rPr>
                <w:rFonts w:ascii="Bahnschrift" w:eastAsia="Calibri" w:hAnsi="Bahnschrift" w:cs="Tahoma"/>
                <w:b/>
                <w:bCs/>
                <w:color w:val="000000"/>
                <w:sz w:val="20"/>
                <w:szCs w:val="20"/>
                <w:u w:val="single"/>
                <w:lang w:eastAsia="en-US"/>
              </w:rPr>
              <w:t>ABATTAGE D'ARBRES</w:t>
            </w:r>
          </w:p>
          <w:p w:rsidR="00773D1E" w:rsidRPr="009E4DB2" w:rsidRDefault="00773D1E" w:rsidP="001B7CC2">
            <w:pPr>
              <w:widowControl w:val="0"/>
              <w:contextualSpacing/>
              <w:jc w:val="both"/>
              <w:rPr>
                <w:rFonts w:ascii="Bahnschrift" w:eastAsia="MS Mincho" w:hAnsi="Bahnschrift" w:cs="Tahoma"/>
                <w:sz w:val="20"/>
                <w:szCs w:val="20"/>
                <w:lang w:eastAsia="en-US"/>
              </w:rPr>
            </w:pPr>
            <w:r w:rsidRPr="009E4DB2">
              <w:rPr>
                <w:rFonts w:ascii="Bahnschrift" w:eastAsia="MS Mincho" w:hAnsi="Bahnschrift" w:cs="Tahoma"/>
                <w:sz w:val="20"/>
                <w:szCs w:val="20"/>
                <w:lang w:eastAsia="en-US"/>
              </w:rPr>
              <w:t>Ce prix rémunère dans les conditions générales prévues au Marché, à l’unité (u), l'abattage d'arbre. Il rémunère tous les travaux tels qu'ils sont décrits dans le “ CCTP ” et comprend notamment :</w:t>
            </w:r>
          </w:p>
          <w:p w:rsidR="00773D1E" w:rsidRPr="009E4DB2" w:rsidRDefault="00707D99" w:rsidP="005B148D">
            <w:pPr>
              <w:widowControl w:val="0"/>
              <w:numPr>
                <w:ilvl w:val="0"/>
                <w:numId w:val="42"/>
              </w:numPr>
              <w:contextualSpacing/>
              <w:jc w:val="both"/>
              <w:rPr>
                <w:rFonts w:ascii="Bahnschrift" w:eastAsia="MS Mincho" w:hAnsi="Bahnschrift" w:cs="Tahoma"/>
                <w:sz w:val="20"/>
                <w:szCs w:val="20"/>
                <w:lang w:eastAsia="en-US"/>
              </w:rPr>
            </w:pPr>
            <w:r w:rsidRPr="009E4DB2">
              <w:rPr>
                <w:rFonts w:ascii="Bahnschrift" w:eastAsia="MS Mincho" w:hAnsi="Bahnschrift" w:cs="Tahoma"/>
                <w:sz w:val="20"/>
                <w:szCs w:val="20"/>
                <w:lang w:eastAsia="en-US"/>
              </w:rPr>
              <w:t>La</w:t>
            </w:r>
            <w:r w:rsidR="00773D1E" w:rsidRPr="009E4DB2">
              <w:rPr>
                <w:rFonts w:ascii="Bahnschrift" w:eastAsia="MS Mincho" w:hAnsi="Bahnschrift" w:cs="Tahoma"/>
                <w:sz w:val="20"/>
                <w:szCs w:val="20"/>
                <w:lang w:eastAsia="en-US"/>
              </w:rPr>
              <w:t xml:space="preserve"> coupe par tous les moyens au choix de l’entrepreneur de tout arbre de diamètre supérieur à cinquante (</w:t>
            </w:r>
            <w:r w:rsidR="00773D1E" w:rsidRPr="009E4DB2">
              <w:rPr>
                <w:rFonts w:ascii="Bahnschrift" w:eastAsia="MS Mincho" w:hAnsi="Bahnschrift" w:cs="Tahoma"/>
                <w:sz w:val="20"/>
                <w:szCs w:val="20"/>
                <w:lang w:eastAsia="en-US"/>
              </w:rPr>
              <w:sym w:font="Symbol" w:char="F03E"/>
            </w:r>
            <w:r w:rsidR="00773D1E" w:rsidRPr="009E4DB2">
              <w:rPr>
                <w:rFonts w:ascii="Bahnschrift" w:eastAsia="MS Mincho" w:hAnsi="Bahnschrift" w:cs="Tahoma"/>
                <w:sz w:val="20"/>
                <w:szCs w:val="20"/>
                <w:lang w:eastAsia="en-US"/>
              </w:rPr>
              <w:t>50) centimètres,</w:t>
            </w:r>
          </w:p>
          <w:p w:rsidR="00773D1E" w:rsidRPr="009E4DB2" w:rsidRDefault="00707D99" w:rsidP="005B148D">
            <w:pPr>
              <w:widowControl w:val="0"/>
              <w:numPr>
                <w:ilvl w:val="0"/>
                <w:numId w:val="42"/>
              </w:numPr>
              <w:contextualSpacing/>
              <w:jc w:val="both"/>
              <w:rPr>
                <w:rFonts w:ascii="Bahnschrift" w:eastAsia="MS Mincho" w:hAnsi="Bahnschrift" w:cs="Tahoma"/>
                <w:sz w:val="20"/>
                <w:szCs w:val="20"/>
                <w:lang w:eastAsia="en-US"/>
              </w:rPr>
            </w:pPr>
            <w:r w:rsidRPr="009E4DB2">
              <w:rPr>
                <w:rFonts w:ascii="Bahnschrift" w:eastAsia="MS Mincho" w:hAnsi="Bahnschrift" w:cs="Tahoma"/>
                <w:sz w:val="20"/>
                <w:szCs w:val="20"/>
                <w:lang w:eastAsia="en-US"/>
              </w:rPr>
              <w:t>Le</w:t>
            </w:r>
            <w:r w:rsidR="00773D1E" w:rsidRPr="009E4DB2">
              <w:rPr>
                <w:rFonts w:ascii="Bahnschrift" w:eastAsia="MS Mincho" w:hAnsi="Bahnschrift" w:cs="Tahoma"/>
                <w:sz w:val="20"/>
                <w:szCs w:val="20"/>
                <w:lang w:eastAsia="en-US"/>
              </w:rPr>
              <w:t xml:space="preserve"> dessouchage, le découpage des troncs, l'évacuation de tous les produits en des endroits agréés par le Maître d’Œuvre,</w:t>
            </w:r>
          </w:p>
          <w:p w:rsidR="00773D1E" w:rsidRPr="009E4DB2" w:rsidRDefault="00707D99" w:rsidP="005B148D">
            <w:pPr>
              <w:widowControl w:val="0"/>
              <w:numPr>
                <w:ilvl w:val="0"/>
                <w:numId w:val="42"/>
              </w:numPr>
              <w:contextualSpacing/>
              <w:jc w:val="both"/>
              <w:rPr>
                <w:rFonts w:ascii="Bahnschrift" w:eastAsia="MS Mincho" w:hAnsi="Bahnschrift" w:cs="Tahoma"/>
                <w:sz w:val="20"/>
                <w:szCs w:val="20"/>
                <w:lang w:eastAsia="en-US"/>
              </w:rPr>
            </w:pPr>
            <w:r w:rsidRPr="009E4DB2">
              <w:rPr>
                <w:rFonts w:ascii="Bahnschrift" w:eastAsia="MS Mincho" w:hAnsi="Bahnschrift" w:cs="Tahoma"/>
                <w:sz w:val="20"/>
                <w:szCs w:val="20"/>
                <w:lang w:eastAsia="en-US"/>
              </w:rPr>
              <w:t>Le</w:t>
            </w:r>
            <w:r w:rsidR="00773D1E" w:rsidRPr="009E4DB2">
              <w:rPr>
                <w:rFonts w:ascii="Bahnschrift" w:eastAsia="MS Mincho" w:hAnsi="Bahnschrift" w:cs="Tahoma"/>
                <w:sz w:val="20"/>
                <w:szCs w:val="20"/>
                <w:lang w:eastAsia="en-US"/>
              </w:rPr>
              <w:t xml:space="preserve"> remblaiement du volume de la souche en matériaux appropriés,</w:t>
            </w:r>
          </w:p>
          <w:p w:rsidR="00773D1E" w:rsidRPr="009E4DB2" w:rsidRDefault="00707D99" w:rsidP="005B148D">
            <w:pPr>
              <w:widowControl w:val="0"/>
              <w:numPr>
                <w:ilvl w:val="0"/>
                <w:numId w:val="42"/>
              </w:numPr>
              <w:contextualSpacing/>
              <w:rPr>
                <w:rFonts w:ascii="Bahnschrift" w:eastAsia="MS Mincho" w:hAnsi="Bahnschrift" w:cs="Tahoma"/>
                <w:sz w:val="20"/>
                <w:szCs w:val="20"/>
                <w:lang w:eastAsia="en-US"/>
              </w:rPr>
            </w:pPr>
            <w:r w:rsidRPr="009E4DB2">
              <w:rPr>
                <w:rFonts w:ascii="Bahnschrift" w:eastAsia="MS Mincho" w:hAnsi="Bahnschrift" w:cs="Tahoma"/>
                <w:sz w:val="20"/>
                <w:szCs w:val="20"/>
                <w:lang w:eastAsia="en-US"/>
              </w:rPr>
              <w:t>Et</w:t>
            </w:r>
            <w:r w:rsidR="00773D1E" w:rsidRPr="009E4DB2">
              <w:rPr>
                <w:rFonts w:ascii="Bahnschrift" w:eastAsia="MS Mincho" w:hAnsi="Bahnschrift" w:cs="Tahoma"/>
                <w:sz w:val="20"/>
                <w:szCs w:val="20"/>
                <w:lang w:eastAsia="en-US"/>
              </w:rPr>
              <w:t xml:space="preserve"> toutes sujétions liées à la protection de l’environnement.</w:t>
            </w:r>
          </w:p>
          <w:p w:rsidR="00773D1E" w:rsidRPr="009E4DB2" w:rsidRDefault="00773D1E" w:rsidP="001B7CC2">
            <w:pPr>
              <w:contextualSpacing/>
              <w:rPr>
                <w:rFonts w:ascii="Bahnschrift" w:hAnsi="Bahnschrift" w:cs="Arial"/>
                <w:b/>
                <w:sz w:val="20"/>
                <w:szCs w:val="20"/>
              </w:rPr>
            </w:pPr>
            <w:r w:rsidRPr="009E4DB2">
              <w:rPr>
                <w:rFonts w:ascii="Bahnschrift" w:hAnsi="Bahnschrift" w:cs="Arial"/>
                <w:b/>
                <w:sz w:val="20"/>
                <w:szCs w:val="20"/>
              </w:rPr>
              <w:t xml:space="preserve">L’unité </w:t>
            </w:r>
            <w:r w:rsidR="007C13E3" w:rsidRPr="009E4DB2">
              <w:rPr>
                <w:rFonts w:ascii="Bahnschrift" w:hAnsi="Bahnschrift" w:cs="Arial"/>
                <w:b/>
                <w:sz w:val="20"/>
                <w:szCs w:val="20"/>
              </w:rPr>
              <w:t xml:space="preserve">(U) </w:t>
            </w:r>
            <w:r w:rsidRPr="009E4DB2">
              <w:rPr>
                <w:rFonts w:ascii="Bahnschrift" w:hAnsi="Bahnschrift" w:cs="Arial"/>
                <w:b/>
                <w:sz w:val="20"/>
                <w:szCs w:val="20"/>
              </w:rPr>
              <w:t>à : _________</w:t>
            </w:r>
            <w:r w:rsidR="007C13E3" w:rsidRPr="009E4DB2">
              <w:rPr>
                <w:rFonts w:ascii="Bahnschrift" w:hAnsi="Bahnschrift" w:cs="Arial"/>
                <w:b/>
                <w:sz w:val="20"/>
                <w:szCs w:val="20"/>
              </w:rPr>
              <w:t>_______________________francs CFA</w:t>
            </w:r>
          </w:p>
          <w:p w:rsidR="001B7CC2" w:rsidRPr="009E4DB2" w:rsidRDefault="001B7CC2" w:rsidP="001B7CC2">
            <w:pPr>
              <w:contextualSpacing/>
              <w:rPr>
                <w:rFonts w:ascii="Bahnschrift" w:eastAsia="Calibri" w:hAnsi="Bahnschrift" w:cs="Tahoma"/>
                <w:b/>
                <w:bCs/>
                <w:color w:val="000000"/>
                <w:sz w:val="20"/>
                <w:szCs w:val="20"/>
                <w:u w:val="single"/>
                <w:lang w:eastAsia="en-US"/>
              </w:rPr>
            </w:pPr>
          </w:p>
        </w:tc>
        <w:tc>
          <w:tcPr>
            <w:tcW w:w="781" w:type="dxa"/>
            <w:shd w:val="clear" w:color="auto" w:fill="auto"/>
            <w:vAlign w:val="center"/>
          </w:tcPr>
          <w:p w:rsidR="00773D1E" w:rsidRPr="009E4DB2" w:rsidRDefault="007C13E3" w:rsidP="00773D1E">
            <w:pPr>
              <w:jc w:val="center"/>
              <w:rPr>
                <w:rFonts w:ascii="Bahnschrift" w:hAnsi="Bahnschrift"/>
                <w:color w:val="000000"/>
                <w:sz w:val="20"/>
                <w:szCs w:val="20"/>
              </w:rPr>
            </w:pPr>
            <w:r w:rsidRPr="009E4DB2">
              <w:rPr>
                <w:rFonts w:ascii="Bahnschrift" w:hAnsi="Bahnschrift"/>
                <w:color w:val="000000"/>
                <w:sz w:val="20"/>
                <w:szCs w:val="20"/>
              </w:rPr>
              <w:t>U</w:t>
            </w:r>
          </w:p>
        </w:tc>
        <w:tc>
          <w:tcPr>
            <w:tcW w:w="1410" w:type="dxa"/>
            <w:shd w:val="clear" w:color="auto" w:fill="auto"/>
            <w:vAlign w:val="center"/>
          </w:tcPr>
          <w:p w:rsidR="00773D1E" w:rsidRPr="009E4DB2" w:rsidRDefault="00773D1E" w:rsidP="00773D1E">
            <w:pPr>
              <w:spacing w:line="276" w:lineRule="auto"/>
              <w:jc w:val="center"/>
              <w:rPr>
                <w:rFonts w:ascii="Bahnschrift" w:eastAsia="Calibri" w:hAnsi="Bahnschrift" w:cs="Tahoma"/>
                <w:color w:val="000000"/>
                <w:sz w:val="20"/>
                <w:szCs w:val="20"/>
                <w:lang w:eastAsia="en-US"/>
              </w:rPr>
            </w:pPr>
          </w:p>
        </w:tc>
      </w:tr>
      <w:tr w:rsidR="00773D1E" w:rsidRPr="009E4DB2" w:rsidTr="005E08D7">
        <w:trPr>
          <w:trHeight w:val="3364"/>
          <w:jc w:val="center"/>
        </w:trPr>
        <w:tc>
          <w:tcPr>
            <w:tcW w:w="1602" w:type="dxa"/>
            <w:gridSpan w:val="2"/>
            <w:shd w:val="clear" w:color="auto" w:fill="auto"/>
            <w:vAlign w:val="center"/>
          </w:tcPr>
          <w:p w:rsidR="00773D1E" w:rsidRPr="009E4DB2" w:rsidRDefault="00D31AEA" w:rsidP="00773D1E">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TM10</w:t>
            </w:r>
            <w:r w:rsidR="005E08D7" w:rsidRPr="009E4DB2">
              <w:rPr>
                <w:rFonts w:ascii="Bahnschrift" w:eastAsia="Calibri" w:hAnsi="Bahnschrift" w:cs="Tahoma"/>
                <w:color w:val="000000"/>
                <w:sz w:val="20"/>
                <w:szCs w:val="20"/>
                <w:lang w:eastAsia="en-US"/>
              </w:rPr>
              <w:t>4</w:t>
            </w:r>
          </w:p>
        </w:tc>
        <w:tc>
          <w:tcPr>
            <w:tcW w:w="6408" w:type="dxa"/>
            <w:shd w:val="clear" w:color="auto" w:fill="auto"/>
            <w:vAlign w:val="center"/>
          </w:tcPr>
          <w:p w:rsidR="004A709D" w:rsidRPr="009E4DB2" w:rsidRDefault="00D31AEA" w:rsidP="001B7CC2">
            <w:pPr>
              <w:rPr>
                <w:rFonts w:ascii="Bahnschrift" w:eastAsia="Calibri" w:hAnsi="Bahnschrift" w:cs="Tahoma"/>
                <w:b/>
                <w:bCs/>
                <w:sz w:val="20"/>
                <w:szCs w:val="20"/>
                <w:u w:val="single"/>
                <w:lang w:eastAsia="en-US"/>
              </w:rPr>
            </w:pPr>
            <w:r w:rsidRPr="009E4DB2">
              <w:rPr>
                <w:rFonts w:ascii="Bahnschrift" w:eastAsia="Calibri" w:hAnsi="Bahnschrift" w:cs="Tahoma"/>
                <w:b/>
                <w:bCs/>
                <w:sz w:val="20"/>
                <w:szCs w:val="20"/>
                <w:u w:val="single"/>
                <w:lang w:eastAsia="en-US"/>
              </w:rPr>
              <w:t>DEBLAI ORDINAIRE</w:t>
            </w:r>
            <w:r w:rsidR="00715306" w:rsidRPr="009E4DB2">
              <w:rPr>
                <w:rFonts w:ascii="Bahnschrift" w:eastAsia="Calibri" w:hAnsi="Bahnschrift" w:cs="Tahoma"/>
                <w:b/>
                <w:bCs/>
                <w:sz w:val="20"/>
                <w:szCs w:val="20"/>
                <w:u w:val="single"/>
                <w:lang w:eastAsia="en-US"/>
              </w:rPr>
              <w:t xml:space="preserve"> MIS EN DEPÔ</w:t>
            </w:r>
            <w:r w:rsidR="004A709D" w:rsidRPr="009E4DB2">
              <w:rPr>
                <w:rFonts w:ascii="Bahnschrift" w:eastAsia="Calibri" w:hAnsi="Bahnschrift" w:cs="Tahoma"/>
                <w:b/>
                <w:bCs/>
                <w:sz w:val="20"/>
                <w:szCs w:val="20"/>
                <w:u w:val="single"/>
                <w:lang w:eastAsia="en-US"/>
              </w:rPr>
              <w:t xml:space="preserve">T </w:t>
            </w:r>
          </w:p>
          <w:p w:rsidR="006E5C45" w:rsidRPr="009E4DB2" w:rsidRDefault="006E5C45" w:rsidP="006E5C45">
            <w:pPr>
              <w:rPr>
                <w:rFonts w:ascii="Bahnschrift" w:hAnsi="Bahnschrift" w:cs="Arial"/>
                <w:sz w:val="20"/>
                <w:szCs w:val="20"/>
              </w:rPr>
            </w:pPr>
            <w:r w:rsidRPr="009E4DB2">
              <w:rPr>
                <w:rFonts w:ascii="Bahnschrift" w:hAnsi="Bahnschrift" w:cs="Arial"/>
                <w:sz w:val="20"/>
                <w:szCs w:val="20"/>
              </w:rPr>
              <w:t xml:space="preserve">Ce prix rémunère dans les conditions générales prévues au marché, </w:t>
            </w:r>
            <w:r w:rsidRPr="009E4DB2">
              <w:rPr>
                <w:rFonts w:ascii="Bahnschrift" w:hAnsi="Bahnschrift" w:cs="Arial"/>
                <w:b/>
                <w:bCs/>
                <w:sz w:val="20"/>
                <w:szCs w:val="20"/>
              </w:rPr>
              <w:t xml:space="preserve">au MÈTRE CUBE (m3), </w:t>
            </w:r>
            <w:r w:rsidRPr="009E4DB2">
              <w:rPr>
                <w:rFonts w:ascii="Bahnschrift" w:hAnsi="Bahnschrift" w:cs="Arial"/>
                <w:sz w:val="20"/>
                <w:szCs w:val="20"/>
              </w:rPr>
              <w:t xml:space="preserve">le déblai ordinaire mis en dépôt. </w:t>
            </w:r>
            <w:r w:rsidRPr="009E4DB2">
              <w:rPr>
                <w:rFonts w:ascii="Bahnschrift" w:hAnsi="Bahnschrift" w:cs="Arial"/>
                <w:sz w:val="20"/>
                <w:szCs w:val="20"/>
              </w:rPr>
              <w:br/>
              <w:t xml:space="preserve">Ce prix comprend notamment: </w:t>
            </w:r>
            <w:r w:rsidRPr="009E4DB2">
              <w:rPr>
                <w:rFonts w:ascii="Bahnschrift" w:hAnsi="Bahnschrift" w:cs="Arial"/>
                <w:sz w:val="20"/>
                <w:szCs w:val="20"/>
              </w:rPr>
              <w:br/>
              <w:t>• l'extraction des matériaux;</w:t>
            </w:r>
            <w:r w:rsidRPr="009E4DB2">
              <w:rPr>
                <w:rFonts w:ascii="Bahnschrift" w:hAnsi="Bahnschrift" w:cs="Arial"/>
                <w:sz w:val="20"/>
                <w:szCs w:val="20"/>
              </w:rPr>
              <w:br/>
              <w:t>• le chargement, le transport sur une distance inférieure à 5000 mètres et le déchargement aux lieux de dépôt agréés par le Maître d’œuvre;</w:t>
            </w:r>
            <w:r w:rsidRPr="009E4DB2">
              <w:rPr>
                <w:rFonts w:ascii="Bahnschrift" w:hAnsi="Bahnschrift" w:cs="Arial"/>
                <w:sz w:val="20"/>
                <w:szCs w:val="20"/>
              </w:rPr>
              <w:br/>
              <w:t>• le réglage sur le lieu de dépôt;</w:t>
            </w:r>
            <w:r w:rsidRPr="009E4DB2">
              <w:rPr>
                <w:rFonts w:ascii="Bahnschrift" w:hAnsi="Bahnschrift" w:cs="Arial"/>
                <w:sz w:val="20"/>
                <w:szCs w:val="20"/>
              </w:rPr>
              <w:br/>
              <w:t>• l'indemnisation éventuelle des riverains et le respect des prescriptions environnementales;</w:t>
            </w:r>
            <w:r w:rsidRPr="009E4DB2">
              <w:rPr>
                <w:rFonts w:ascii="Bahnschrift" w:hAnsi="Bahnschrift" w:cs="Arial"/>
                <w:sz w:val="20"/>
                <w:szCs w:val="20"/>
              </w:rPr>
              <w:br/>
              <w:t>• et toutes autres sujétions.</w:t>
            </w:r>
          </w:p>
          <w:p w:rsidR="00773D1E" w:rsidRPr="009E4DB2" w:rsidRDefault="004A709D" w:rsidP="001B7CC2">
            <w:pPr>
              <w:jc w:val="both"/>
              <w:rPr>
                <w:rFonts w:ascii="Bahnschrift" w:eastAsia="Calibri" w:hAnsi="Bahnschrift" w:cs="Tahoma"/>
                <w:b/>
                <w:bCs/>
                <w:sz w:val="20"/>
                <w:szCs w:val="20"/>
                <w:lang w:eastAsia="en-US"/>
              </w:rPr>
            </w:pPr>
            <w:r w:rsidRPr="009E4DB2">
              <w:rPr>
                <w:rFonts w:ascii="Bahnschrift" w:eastAsia="Calibri" w:hAnsi="Bahnschrift" w:cs="Tahoma"/>
                <w:b/>
                <w:bCs/>
                <w:sz w:val="20"/>
                <w:szCs w:val="20"/>
                <w:lang w:eastAsia="en-US"/>
              </w:rPr>
              <w:t>Le mètre cube</w:t>
            </w:r>
            <w:r w:rsidR="00715306" w:rsidRPr="009E4DB2">
              <w:rPr>
                <w:rFonts w:ascii="Bahnschrift" w:eastAsia="Calibri" w:hAnsi="Bahnschrift" w:cs="Tahoma"/>
                <w:b/>
                <w:bCs/>
                <w:sz w:val="20"/>
                <w:szCs w:val="20"/>
                <w:lang w:eastAsia="en-US"/>
              </w:rPr>
              <w:t xml:space="preserve"> (m3)</w:t>
            </w:r>
            <w:r w:rsidRPr="009E4DB2">
              <w:rPr>
                <w:rFonts w:ascii="Bahnschrift" w:eastAsia="Calibri" w:hAnsi="Bahnschrift" w:cs="Tahoma"/>
                <w:b/>
                <w:bCs/>
                <w:sz w:val="20"/>
                <w:szCs w:val="20"/>
                <w:lang w:eastAsia="en-US"/>
              </w:rPr>
              <w:t xml:space="preserve"> à</w:t>
            </w:r>
            <w:r w:rsidR="007C13E3" w:rsidRPr="009E4DB2">
              <w:rPr>
                <w:rFonts w:ascii="Bahnschrift" w:eastAsia="Calibri" w:hAnsi="Bahnschrift" w:cs="Tahoma"/>
                <w:b/>
                <w:bCs/>
                <w:sz w:val="20"/>
                <w:szCs w:val="20"/>
                <w:lang w:eastAsia="en-US"/>
              </w:rPr>
              <w:t>________________</w:t>
            </w:r>
            <w:r w:rsidRPr="009E4DB2">
              <w:rPr>
                <w:rFonts w:ascii="Bahnschrift" w:eastAsia="Calibri" w:hAnsi="Bahnschrift" w:cs="Tahoma"/>
                <w:b/>
                <w:bCs/>
                <w:sz w:val="20"/>
                <w:szCs w:val="20"/>
                <w:lang w:eastAsia="en-US"/>
              </w:rPr>
              <w:t xml:space="preserve">    Francs CFA</w:t>
            </w:r>
          </w:p>
          <w:p w:rsidR="001B7CC2" w:rsidRPr="009E4DB2" w:rsidRDefault="001B7CC2" w:rsidP="001B7CC2">
            <w:pPr>
              <w:jc w:val="both"/>
              <w:rPr>
                <w:rFonts w:ascii="Bahnschrift" w:eastAsia="Calibri" w:hAnsi="Bahnschrift" w:cs="Tahoma"/>
                <w:b/>
                <w:bCs/>
                <w:sz w:val="20"/>
                <w:szCs w:val="20"/>
                <w:u w:val="single"/>
                <w:lang w:eastAsia="en-US"/>
              </w:rPr>
            </w:pPr>
          </w:p>
        </w:tc>
        <w:tc>
          <w:tcPr>
            <w:tcW w:w="781" w:type="dxa"/>
            <w:shd w:val="clear" w:color="auto" w:fill="auto"/>
            <w:vAlign w:val="center"/>
          </w:tcPr>
          <w:p w:rsidR="00773D1E" w:rsidRPr="009E4DB2" w:rsidRDefault="0000187B" w:rsidP="00773D1E">
            <w:pPr>
              <w:jc w:val="center"/>
              <w:rPr>
                <w:rFonts w:ascii="Bahnschrift" w:hAnsi="Bahnschrift"/>
                <w:color w:val="000000"/>
                <w:sz w:val="20"/>
                <w:szCs w:val="20"/>
              </w:rPr>
            </w:pPr>
            <w:r w:rsidRPr="009E4DB2">
              <w:rPr>
                <w:rFonts w:ascii="Bahnschrift" w:hAnsi="Bahnschrift"/>
                <w:color w:val="000000"/>
                <w:sz w:val="20"/>
                <w:szCs w:val="20"/>
              </w:rPr>
              <w:t>m</w:t>
            </w:r>
            <w:r w:rsidRPr="009E4DB2">
              <w:rPr>
                <w:rFonts w:ascii="Bahnschrift" w:hAnsi="Bahnschrift"/>
                <w:color w:val="000000"/>
                <w:sz w:val="20"/>
                <w:szCs w:val="20"/>
                <w:vertAlign w:val="superscript"/>
              </w:rPr>
              <w:t>3</w:t>
            </w:r>
            <w:r w:rsidR="004A709D" w:rsidRPr="009E4DB2">
              <w:rPr>
                <w:rFonts w:ascii="Bahnschrift" w:hAnsi="Bahnschrift"/>
                <w:color w:val="000000"/>
                <w:sz w:val="20"/>
                <w:szCs w:val="20"/>
              </w:rPr>
              <w:t xml:space="preserve"> </w:t>
            </w:r>
          </w:p>
        </w:tc>
        <w:tc>
          <w:tcPr>
            <w:tcW w:w="1410" w:type="dxa"/>
            <w:shd w:val="clear" w:color="auto" w:fill="auto"/>
            <w:vAlign w:val="center"/>
          </w:tcPr>
          <w:p w:rsidR="00773D1E" w:rsidRPr="009E4DB2" w:rsidRDefault="00773D1E" w:rsidP="00773D1E">
            <w:pPr>
              <w:spacing w:line="276" w:lineRule="auto"/>
              <w:jc w:val="center"/>
              <w:rPr>
                <w:rFonts w:ascii="Bahnschrift" w:eastAsia="Calibri" w:hAnsi="Bahnschrift" w:cs="Tahoma"/>
                <w:color w:val="000000"/>
                <w:sz w:val="20"/>
                <w:szCs w:val="20"/>
                <w:lang w:eastAsia="en-US"/>
              </w:rPr>
            </w:pPr>
          </w:p>
        </w:tc>
      </w:tr>
      <w:tr w:rsidR="0000187B" w:rsidRPr="009E4DB2" w:rsidTr="005E08D7">
        <w:trPr>
          <w:trHeight w:val="3364"/>
          <w:jc w:val="center"/>
        </w:trPr>
        <w:tc>
          <w:tcPr>
            <w:tcW w:w="1602" w:type="dxa"/>
            <w:gridSpan w:val="2"/>
            <w:shd w:val="clear" w:color="auto" w:fill="auto"/>
            <w:vAlign w:val="center"/>
          </w:tcPr>
          <w:p w:rsidR="0000187B" w:rsidRPr="009E4DB2" w:rsidRDefault="0000187B" w:rsidP="0000187B">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TM108a</w:t>
            </w:r>
          </w:p>
        </w:tc>
        <w:tc>
          <w:tcPr>
            <w:tcW w:w="6408" w:type="dxa"/>
          </w:tcPr>
          <w:p w:rsidR="0000187B" w:rsidRPr="009E4DB2" w:rsidRDefault="0000187B" w:rsidP="001B7CC2">
            <w:pPr>
              <w:rPr>
                <w:rFonts w:ascii="Bahnschrift" w:hAnsi="Bahnschrift" w:cs="Tahoma"/>
                <w:b/>
                <w:bCs/>
                <w:color w:val="000000"/>
                <w:sz w:val="20"/>
                <w:szCs w:val="20"/>
                <w:u w:val="single"/>
              </w:rPr>
            </w:pPr>
            <w:r w:rsidRPr="009E4DB2">
              <w:rPr>
                <w:rFonts w:ascii="Bahnschrift" w:hAnsi="Bahnschrift" w:cs="Tahoma"/>
                <w:b/>
                <w:bCs/>
                <w:color w:val="000000"/>
                <w:sz w:val="20"/>
                <w:szCs w:val="20"/>
                <w:u w:val="single"/>
              </w:rPr>
              <w:t xml:space="preserve">REMBLAI EN GRAVELEUX LATÉRITIQUES PROVENANT D'EMPRUNT </w:t>
            </w:r>
          </w:p>
          <w:p w:rsidR="0000187B" w:rsidRPr="009E4DB2" w:rsidRDefault="0000187B" w:rsidP="001B7CC2">
            <w:pPr>
              <w:jc w:val="both"/>
              <w:rPr>
                <w:rFonts w:ascii="Bahnschrift" w:eastAsia="Calibri" w:hAnsi="Bahnschrift" w:cs="Tahoma"/>
                <w:bCs/>
                <w:color w:val="000000"/>
                <w:sz w:val="20"/>
                <w:szCs w:val="20"/>
                <w:lang w:eastAsia="en-US"/>
              </w:rPr>
            </w:pPr>
            <w:r w:rsidRPr="009E4DB2">
              <w:rPr>
                <w:rFonts w:ascii="Bahnschrift" w:eastAsia="Calibri" w:hAnsi="Bahnschrift" w:cs="Tahoma"/>
                <w:bCs/>
                <w:color w:val="000000"/>
                <w:sz w:val="20"/>
                <w:szCs w:val="20"/>
                <w:lang w:eastAsia="en-US"/>
              </w:rPr>
              <w:t>Ce prix rémunère dans les conditions générales prévues au contrat le METRE CUBE (M3) de remblais compacté mis en place, la fourniture et la mise en œuvre des matériaux de remblais, Il rémunère tous les travaux tels qu’ils sont définis au CCTP et comprend notamment :</w:t>
            </w:r>
          </w:p>
          <w:p w:rsidR="0000187B" w:rsidRPr="009E4DB2" w:rsidRDefault="0000187B" w:rsidP="005B148D">
            <w:pPr>
              <w:numPr>
                <w:ilvl w:val="0"/>
                <w:numId w:val="41"/>
              </w:numPr>
              <w:jc w:val="both"/>
              <w:rPr>
                <w:rFonts w:ascii="Bahnschrift" w:eastAsia="Calibri" w:hAnsi="Bahnschrift" w:cs="Tahoma"/>
                <w:bCs/>
                <w:color w:val="000000"/>
                <w:sz w:val="20"/>
                <w:szCs w:val="20"/>
                <w:lang w:eastAsia="en-US"/>
              </w:rPr>
            </w:pPr>
            <w:r w:rsidRPr="009E4DB2">
              <w:rPr>
                <w:rFonts w:ascii="Bahnschrift" w:eastAsia="Calibri" w:hAnsi="Bahnschrift" w:cs="Tahoma"/>
                <w:bCs/>
                <w:color w:val="000000"/>
                <w:sz w:val="20"/>
                <w:szCs w:val="20"/>
                <w:lang w:eastAsia="en-US"/>
              </w:rPr>
              <w:t>La préparation des lieux de carrières ou d’emprunt, l’ouverture et l’entretien des accès et voies de circulation dans le périmètre e l’exploitation ;</w:t>
            </w:r>
          </w:p>
          <w:p w:rsidR="0000187B" w:rsidRPr="009E4DB2" w:rsidRDefault="0000187B" w:rsidP="005B148D">
            <w:pPr>
              <w:numPr>
                <w:ilvl w:val="0"/>
                <w:numId w:val="41"/>
              </w:numPr>
              <w:jc w:val="both"/>
              <w:rPr>
                <w:rFonts w:ascii="Bahnschrift" w:eastAsia="Calibri" w:hAnsi="Bahnschrift" w:cs="Tahoma"/>
                <w:bCs/>
                <w:color w:val="000000"/>
                <w:sz w:val="20"/>
                <w:szCs w:val="20"/>
                <w:lang w:eastAsia="en-US"/>
              </w:rPr>
            </w:pPr>
            <w:r w:rsidRPr="009E4DB2">
              <w:rPr>
                <w:rFonts w:ascii="Bahnschrift" w:eastAsia="Calibri" w:hAnsi="Bahnschrift" w:cs="Tahoma"/>
                <w:bCs/>
                <w:color w:val="000000"/>
                <w:sz w:val="20"/>
                <w:szCs w:val="20"/>
                <w:lang w:eastAsia="en-US"/>
              </w:rPr>
              <w:t>Les expropriations, toutes indemnités pour destruction des cultures ou perte de jouissance des lieux, toutes redevances d’extraction,</w:t>
            </w:r>
          </w:p>
          <w:p w:rsidR="0000187B" w:rsidRPr="009E4DB2" w:rsidRDefault="0000187B" w:rsidP="005B148D">
            <w:pPr>
              <w:numPr>
                <w:ilvl w:val="0"/>
                <w:numId w:val="41"/>
              </w:numPr>
              <w:jc w:val="both"/>
              <w:rPr>
                <w:rFonts w:ascii="Bahnschrift" w:eastAsia="Calibri" w:hAnsi="Bahnschrift" w:cs="Tahoma"/>
                <w:bCs/>
                <w:color w:val="000000"/>
                <w:sz w:val="20"/>
                <w:szCs w:val="20"/>
                <w:lang w:eastAsia="en-US"/>
              </w:rPr>
            </w:pPr>
            <w:r w:rsidRPr="009E4DB2">
              <w:rPr>
                <w:rFonts w:ascii="Bahnschrift" w:eastAsia="Calibri" w:hAnsi="Bahnschrift" w:cs="Tahoma"/>
                <w:bCs/>
                <w:color w:val="000000"/>
                <w:sz w:val="20"/>
                <w:szCs w:val="20"/>
                <w:lang w:eastAsia="en-US"/>
              </w:rPr>
              <w:t>L’ouverture des emprunts et carrières y compris débroussaillement, abattage d’arbres, enlèvement des terres végétales et découvertes ;</w:t>
            </w:r>
          </w:p>
          <w:p w:rsidR="0000187B" w:rsidRPr="009E4DB2" w:rsidRDefault="0000187B" w:rsidP="005B148D">
            <w:pPr>
              <w:numPr>
                <w:ilvl w:val="0"/>
                <w:numId w:val="41"/>
              </w:numPr>
              <w:jc w:val="both"/>
              <w:rPr>
                <w:rFonts w:ascii="Bahnschrift" w:eastAsia="Calibri" w:hAnsi="Bahnschrift" w:cs="Tahoma"/>
                <w:bCs/>
                <w:color w:val="000000"/>
                <w:sz w:val="20"/>
                <w:szCs w:val="20"/>
                <w:lang w:eastAsia="en-US"/>
              </w:rPr>
            </w:pPr>
            <w:r w:rsidRPr="009E4DB2">
              <w:rPr>
                <w:rFonts w:ascii="Bahnschrift" w:eastAsia="Calibri" w:hAnsi="Bahnschrift" w:cs="Tahoma"/>
                <w:bCs/>
                <w:color w:val="000000"/>
                <w:sz w:val="20"/>
                <w:szCs w:val="20"/>
                <w:lang w:eastAsia="en-US"/>
              </w:rPr>
              <w:lastRenderedPageBreak/>
              <w:t>L’extraction des matériaux, leur stockage, ou reprise sur stocks éventuels ;</w:t>
            </w:r>
          </w:p>
          <w:p w:rsidR="0000187B" w:rsidRPr="009E4DB2" w:rsidRDefault="0000187B" w:rsidP="005B148D">
            <w:pPr>
              <w:numPr>
                <w:ilvl w:val="0"/>
                <w:numId w:val="41"/>
              </w:numPr>
              <w:jc w:val="both"/>
              <w:rPr>
                <w:rFonts w:ascii="Bahnschrift" w:eastAsia="Calibri" w:hAnsi="Bahnschrift" w:cs="Tahoma"/>
                <w:bCs/>
                <w:color w:val="000000"/>
                <w:sz w:val="20"/>
                <w:szCs w:val="20"/>
                <w:lang w:eastAsia="en-US"/>
              </w:rPr>
            </w:pPr>
            <w:r w:rsidRPr="009E4DB2">
              <w:rPr>
                <w:rFonts w:ascii="Bahnschrift" w:eastAsia="Calibri" w:hAnsi="Bahnschrift" w:cs="Tahoma"/>
                <w:bCs/>
                <w:color w:val="000000"/>
                <w:sz w:val="20"/>
                <w:szCs w:val="20"/>
                <w:lang w:eastAsia="en-US"/>
              </w:rPr>
              <w:t xml:space="preserve">La fourniture des matériaux à pieds d’œuvre y compris le chargement, le transport, le déchargement et le stockage. </w:t>
            </w:r>
          </w:p>
          <w:p w:rsidR="0000187B" w:rsidRPr="009E4DB2" w:rsidRDefault="0000187B" w:rsidP="005B148D">
            <w:pPr>
              <w:numPr>
                <w:ilvl w:val="0"/>
                <w:numId w:val="41"/>
              </w:numPr>
              <w:jc w:val="both"/>
              <w:rPr>
                <w:rFonts w:ascii="Bahnschrift" w:eastAsia="Calibri" w:hAnsi="Bahnschrift" w:cs="Tahoma"/>
                <w:bCs/>
                <w:color w:val="000000"/>
                <w:sz w:val="20"/>
                <w:szCs w:val="20"/>
                <w:lang w:eastAsia="en-US"/>
              </w:rPr>
            </w:pPr>
            <w:r w:rsidRPr="009E4DB2">
              <w:rPr>
                <w:rFonts w:ascii="Bahnschrift" w:eastAsia="Calibri" w:hAnsi="Bahnschrift" w:cs="Tahoma"/>
                <w:bCs/>
                <w:color w:val="000000"/>
                <w:sz w:val="20"/>
                <w:szCs w:val="20"/>
                <w:lang w:eastAsia="en-US"/>
              </w:rPr>
              <w:t>L’épandage des matériaux par couches compatibles avec les moyens de compactage et la nature des matériaux et le compactage tel que prévu dans le CPT ;</w:t>
            </w:r>
          </w:p>
          <w:p w:rsidR="0000187B" w:rsidRPr="009E4DB2" w:rsidRDefault="0000187B" w:rsidP="005B148D">
            <w:pPr>
              <w:numPr>
                <w:ilvl w:val="0"/>
                <w:numId w:val="41"/>
              </w:numPr>
              <w:jc w:val="both"/>
              <w:rPr>
                <w:rFonts w:ascii="Bahnschrift" w:eastAsia="Calibri" w:hAnsi="Bahnschrift" w:cs="Tahoma"/>
                <w:bCs/>
                <w:color w:val="000000"/>
                <w:sz w:val="20"/>
                <w:szCs w:val="20"/>
                <w:lang w:eastAsia="en-US"/>
              </w:rPr>
            </w:pPr>
            <w:r w:rsidRPr="009E4DB2">
              <w:rPr>
                <w:rFonts w:ascii="Bahnschrift" w:eastAsia="Calibri" w:hAnsi="Bahnschrift" w:cs="Tahoma"/>
                <w:bCs/>
                <w:color w:val="000000"/>
                <w:sz w:val="20"/>
                <w:szCs w:val="20"/>
                <w:lang w:eastAsia="en-US"/>
              </w:rPr>
              <w:t>L’arrosage ou l’aération nécessaire pour l’obtention d’un meilleur compactage,</w:t>
            </w:r>
          </w:p>
          <w:p w:rsidR="0000187B" w:rsidRPr="009E4DB2" w:rsidRDefault="0000187B" w:rsidP="005B148D">
            <w:pPr>
              <w:numPr>
                <w:ilvl w:val="0"/>
                <w:numId w:val="41"/>
              </w:numPr>
              <w:jc w:val="both"/>
              <w:rPr>
                <w:rFonts w:ascii="Bahnschrift" w:eastAsia="Calibri" w:hAnsi="Bahnschrift" w:cs="Tahoma"/>
                <w:bCs/>
                <w:color w:val="000000"/>
                <w:sz w:val="20"/>
                <w:szCs w:val="20"/>
                <w:lang w:eastAsia="en-US"/>
              </w:rPr>
            </w:pPr>
            <w:r w:rsidRPr="009E4DB2">
              <w:rPr>
                <w:rFonts w:ascii="Bahnschrift" w:eastAsia="Calibri" w:hAnsi="Bahnschrift" w:cs="Tahoma"/>
                <w:bCs/>
                <w:color w:val="000000"/>
                <w:sz w:val="20"/>
                <w:szCs w:val="20"/>
                <w:lang w:eastAsia="en-US"/>
              </w:rPr>
              <w:t>Le compactage par les moyens appropriés,</w:t>
            </w:r>
          </w:p>
          <w:p w:rsidR="0000187B" w:rsidRPr="009E4DB2" w:rsidRDefault="0000187B" w:rsidP="005B148D">
            <w:pPr>
              <w:numPr>
                <w:ilvl w:val="0"/>
                <w:numId w:val="41"/>
              </w:numPr>
              <w:jc w:val="both"/>
              <w:rPr>
                <w:rFonts w:ascii="Bahnschrift" w:eastAsia="Calibri" w:hAnsi="Bahnschrift" w:cs="Tahoma"/>
                <w:bCs/>
                <w:color w:val="000000"/>
                <w:sz w:val="20"/>
                <w:szCs w:val="20"/>
                <w:lang w:eastAsia="en-US"/>
              </w:rPr>
            </w:pPr>
            <w:r w:rsidRPr="009E4DB2">
              <w:rPr>
                <w:rFonts w:ascii="Bahnschrift" w:eastAsia="Calibri" w:hAnsi="Bahnschrift" w:cs="Tahoma"/>
                <w:bCs/>
                <w:color w:val="000000"/>
                <w:sz w:val="20"/>
                <w:szCs w:val="20"/>
                <w:lang w:eastAsia="en-US"/>
              </w:rPr>
              <w:t>La remise en état des lieux et toutes sujétions ;</w:t>
            </w:r>
          </w:p>
          <w:p w:rsidR="0000187B" w:rsidRPr="009E4DB2" w:rsidRDefault="0000187B" w:rsidP="005B148D">
            <w:pPr>
              <w:numPr>
                <w:ilvl w:val="0"/>
                <w:numId w:val="41"/>
              </w:numPr>
              <w:jc w:val="both"/>
              <w:rPr>
                <w:rFonts w:ascii="Bahnschrift" w:eastAsia="Calibri" w:hAnsi="Bahnschrift" w:cs="Tahoma"/>
                <w:bCs/>
                <w:color w:val="000000"/>
                <w:sz w:val="20"/>
                <w:szCs w:val="20"/>
                <w:lang w:eastAsia="en-US"/>
              </w:rPr>
            </w:pPr>
            <w:r w:rsidRPr="009E4DB2">
              <w:rPr>
                <w:rFonts w:ascii="Bahnschrift" w:eastAsia="Calibri" w:hAnsi="Bahnschrift" w:cs="Tahoma"/>
                <w:bCs/>
                <w:color w:val="000000"/>
                <w:sz w:val="20"/>
                <w:szCs w:val="20"/>
                <w:lang w:eastAsia="en-US"/>
              </w:rPr>
              <w:t>Et toutes sujétions.</w:t>
            </w:r>
          </w:p>
          <w:p w:rsidR="0000187B" w:rsidRPr="009E4DB2" w:rsidRDefault="0000187B" w:rsidP="001B7CC2">
            <w:pPr>
              <w:rPr>
                <w:rFonts w:ascii="Bahnschrift" w:hAnsi="Bahnschrift" w:cs="Tahoma"/>
                <w:b/>
                <w:bCs/>
                <w:color w:val="000000"/>
                <w:sz w:val="20"/>
                <w:szCs w:val="20"/>
              </w:rPr>
            </w:pPr>
            <w:r w:rsidRPr="009E4DB2">
              <w:rPr>
                <w:rFonts w:ascii="Bahnschrift" w:hAnsi="Bahnschrift" w:cs="Tahoma"/>
                <w:b/>
                <w:bCs/>
                <w:color w:val="000000"/>
                <w:sz w:val="20"/>
                <w:szCs w:val="20"/>
              </w:rPr>
              <w:t>Le mètre cube</w:t>
            </w:r>
            <w:r w:rsidR="00715306" w:rsidRPr="009E4DB2">
              <w:rPr>
                <w:rFonts w:ascii="Bahnschrift" w:hAnsi="Bahnschrift" w:cs="Tahoma"/>
                <w:b/>
                <w:bCs/>
                <w:color w:val="000000"/>
                <w:sz w:val="20"/>
                <w:szCs w:val="20"/>
              </w:rPr>
              <w:t xml:space="preserve"> (m3)</w:t>
            </w:r>
            <w:r w:rsidRPr="009E4DB2">
              <w:rPr>
                <w:rFonts w:ascii="Bahnschrift" w:hAnsi="Bahnschrift" w:cs="Tahoma"/>
                <w:b/>
                <w:bCs/>
                <w:color w:val="000000"/>
                <w:sz w:val="20"/>
                <w:szCs w:val="20"/>
              </w:rPr>
              <w:t>: __</w:t>
            </w:r>
            <w:r w:rsidR="00715306" w:rsidRPr="009E4DB2">
              <w:rPr>
                <w:rFonts w:ascii="Bahnschrift" w:hAnsi="Bahnschrift" w:cs="Tahoma"/>
                <w:b/>
                <w:bCs/>
                <w:color w:val="000000"/>
                <w:sz w:val="20"/>
                <w:szCs w:val="20"/>
              </w:rPr>
              <w:t>__________________________francs CFA</w:t>
            </w:r>
          </w:p>
        </w:tc>
        <w:tc>
          <w:tcPr>
            <w:tcW w:w="781" w:type="dxa"/>
            <w:shd w:val="clear" w:color="auto" w:fill="auto"/>
            <w:vAlign w:val="center"/>
          </w:tcPr>
          <w:p w:rsidR="0000187B" w:rsidRPr="009E4DB2" w:rsidRDefault="0000187B" w:rsidP="0000187B">
            <w:pPr>
              <w:jc w:val="center"/>
              <w:rPr>
                <w:rFonts w:ascii="Bahnschrift" w:hAnsi="Bahnschrift"/>
                <w:color w:val="000000"/>
                <w:sz w:val="20"/>
                <w:szCs w:val="20"/>
              </w:rPr>
            </w:pPr>
            <w:r w:rsidRPr="009E4DB2">
              <w:rPr>
                <w:rFonts w:ascii="Bahnschrift" w:hAnsi="Bahnschrift"/>
                <w:color w:val="000000"/>
                <w:sz w:val="20"/>
                <w:szCs w:val="20"/>
              </w:rPr>
              <w:lastRenderedPageBreak/>
              <w:t>m</w:t>
            </w:r>
            <w:r w:rsidRPr="009E4DB2">
              <w:rPr>
                <w:rFonts w:ascii="Bahnschrift" w:hAnsi="Bahnschrift"/>
                <w:color w:val="000000"/>
                <w:sz w:val="20"/>
                <w:szCs w:val="20"/>
                <w:vertAlign w:val="superscript"/>
              </w:rPr>
              <w:t>3</w:t>
            </w:r>
          </w:p>
        </w:tc>
        <w:tc>
          <w:tcPr>
            <w:tcW w:w="1410" w:type="dxa"/>
            <w:shd w:val="clear" w:color="auto" w:fill="auto"/>
            <w:vAlign w:val="center"/>
          </w:tcPr>
          <w:p w:rsidR="0000187B" w:rsidRPr="009E4DB2" w:rsidRDefault="0000187B" w:rsidP="0000187B">
            <w:pPr>
              <w:spacing w:line="276" w:lineRule="auto"/>
              <w:jc w:val="center"/>
              <w:rPr>
                <w:rFonts w:ascii="Bahnschrift" w:eastAsia="Calibri" w:hAnsi="Bahnschrift" w:cs="Tahoma"/>
                <w:color w:val="000000"/>
                <w:sz w:val="20"/>
                <w:szCs w:val="20"/>
                <w:lang w:eastAsia="en-US"/>
              </w:rPr>
            </w:pPr>
          </w:p>
        </w:tc>
      </w:tr>
      <w:tr w:rsidR="0000187B" w:rsidRPr="009E4DB2" w:rsidTr="005E08D7">
        <w:trPr>
          <w:trHeight w:val="397"/>
          <w:jc w:val="center"/>
        </w:trPr>
        <w:tc>
          <w:tcPr>
            <w:tcW w:w="1602" w:type="dxa"/>
            <w:gridSpan w:val="2"/>
            <w:shd w:val="clear" w:color="auto" w:fill="auto"/>
            <w:vAlign w:val="center"/>
          </w:tcPr>
          <w:p w:rsidR="0000187B" w:rsidRPr="009E4DB2" w:rsidRDefault="0000187B" w:rsidP="0000187B">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lastRenderedPageBreak/>
              <w:t>TM110</w:t>
            </w:r>
          </w:p>
        </w:tc>
        <w:tc>
          <w:tcPr>
            <w:tcW w:w="6408" w:type="dxa"/>
          </w:tcPr>
          <w:p w:rsidR="0000187B" w:rsidRPr="009E4DB2" w:rsidRDefault="0000187B" w:rsidP="001B7CC2">
            <w:pPr>
              <w:rPr>
                <w:rFonts w:ascii="Bahnschrift" w:eastAsia="Calibri" w:hAnsi="Bahnschrift" w:cs="Tahoma"/>
                <w:b/>
                <w:bCs/>
                <w:color w:val="000000"/>
                <w:sz w:val="20"/>
                <w:szCs w:val="20"/>
                <w:u w:val="single"/>
                <w:lang w:eastAsia="en-US"/>
              </w:rPr>
            </w:pPr>
            <w:r w:rsidRPr="009E4DB2">
              <w:rPr>
                <w:rFonts w:ascii="Bahnschrift" w:eastAsia="Calibri" w:hAnsi="Bahnschrift" w:cs="Tahoma"/>
                <w:b/>
                <w:bCs/>
                <w:color w:val="000000"/>
                <w:sz w:val="20"/>
                <w:szCs w:val="20"/>
                <w:u w:val="single"/>
                <w:lang w:eastAsia="en-US"/>
              </w:rPr>
              <w:t>MISE EN FORME DE LA PLATE-FORME</w:t>
            </w:r>
            <w:r w:rsidR="005E08D7" w:rsidRPr="009E4DB2">
              <w:rPr>
                <w:rFonts w:ascii="Bahnschrift" w:eastAsia="Calibri" w:hAnsi="Bahnschrift" w:cs="Tahoma"/>
                <w:b/>
                <w:bCs/>
                <w:color w:val="000000"/>
                <w:sz w:val="20"/>
                <w:szCs w:val="20"/>
                <w:u w:val="single"/>
                <w:lang w:eastAsia="en-US"/>
              </w:rPr>
              <w:t xml:space="preserve"> Y COMPRIS LA CREATION </w:t>
            </w:r>
            <w:r w:rsidR="005F2660" w:rsidRPr="009E4DB2">
              <w:rPr>
                <w:rFonts w:ascii="Bahnschrift" w:eastAsia="Calibri" w:hAnsi="Bahnschrift" w:cs="Tahoma"/>
                <w:b/>
                <w:bCs/>
                <w:color w:val="000000"/>
                <w:sz w:val="20"/>
                <w:szCs w:val="20"/>
                <w:u w:val="single"/>
                <w:lang w:eastAsia="en-US"/>
              </w:rPr>
              <w:t>DES F</w:t>
            </w:r>
            <w:r w:rsidR="00715306" w:rsidRPr="009E4DB2">
              <w:rPr>
                <w:rFonts w:ascii="Bahnschrift" w:eastAsia="Calibri" w:hAnsi="Bahnschrift" w:cs="Tahoma"/>
                <w:b/>
                <w:bCs/>
                <w:color w:val="000000"/>
                <w:sz w:val="20"/>
                <w:szCs w:val="20"/>
                <w:u w:val="single"/>
                <w:lang w:eastAsia="en-US"/>
              </w:rPr>
              <w:t xml:space="preserve">OSSES </w:t>
            </w:r>
            <w:r w:rsidR="005E08D7" w:rsidRPr="009E4DB2">
              <w:rPr>
                <w:rFonts w:ascii="Bahnschrift" w:eastAsia="Calibri" w:hAnsi="Bahnschrift" w:cs="Tahoma"/>
                <w:b/>
                <w:bCs/>
                <w:color w:val="000000"/>
                <w:sz w:val="20"/>
                <w:szCs w:val="20"/>
                <w:u w:val="single"/>
                <w:lang w:eastAsia="en-US"/>
              </w:rPr>
              <w:t>ET EXUTOIRES</w:t>
            </w:r>
            <w:r w:rsidRPr="009E4DB2">
              <w:rPr>
                <w:rFonts w:ascii="Bahnschrift" w:eastAsia="Calibri" w:hAnsi="Bahnschrift" w:cs="Tahoma"/>
                <w:b/>
                <w:bCs/>
                <w:color w:val="000000"/>
                <w:sz w:val="20"/>
                <w:szCs w:val="20"/>
                <w:u w:val="single"/>
                <w:lang w:eastAsia="en-US"/>
              </w:rPr>
              <w:t xml:space="preserve"> </w:t>
            </w:r>
          </w:p>
          <w:p w:rsidR="0000187B" w:rsidRPr="009E4DB2" w:rsidRDefault="0000187B" w:rsidP="001B7CC2">
            <w:pPr>
              <w:jc w:val="both"/>
              <w:rPr>
                <w:rFonts w:ascii="Bahnschrift" w:hAnsi="Bahnschrift" w:cs="Tahoma"/>
                <w:sz w:val="20"/>
                <w:szCs w:val="20"/>
              </w:rPr>
            </w:pPr>
            <w:r w:rsidRPr="009E4DB2">
              <w:rPr>
                <w:rFonts w:ascii="Bahnschrift" w:hAnsi="Bahnschrift" w:cs="Tahoma"/>
                <w:sz w:val="20"/>
                <w:szCs w:val="20"/>
              </w:rPr>
              <w:t>Ce prix rémunère dans les conditions générales prév</w:t>
            </w:r>
            <w:r w:rsidR="00F25AFC" w:rsidRPr="009E4DB2">
              <w:rPr>
                <w:rFonts w:ascii="Bahnschrift" w:hAnsi="Bahnschrift" w:cs="Tahoma"/>
                <w:sz w:val="20"/>
                <w:szCs w:val="20"/>
              </w:rPr>
              <w:t>u</w:t>
            </w:r>
            <w:r w:rsidR="00715306" w:rsidRPr="009E4DB2">
              <w:rPr>
                <w:rFonts w:ascii="Bahnschrift" w:hAnsi="Bahnschrift" w:cs="Tahoma"/>
                <w:sz w:val="20"/>
                <w:szCs w:val="20"/>
              </w:rPr>
              <w:t>es au Marché, au kilomètre (km</w:t>
            </w:r>
            <w:r w:rsidRPr="009E4DB2">
              <w:rPr>
                <w:rFonts w:ascii="Bahnschrift" w:hAnsi="Bahnschrift" w:cs="Tahoma"/>
                <w:sz w:val="20"/>
                <w:szCs w:val="20"/>
              </w:rPr>
              <w:t>), la mi</w:t>
            </w:r>
            <w:r w:rsidR="005E08D7" w:rsidRPr="009E4DB2">
              <w:rPr>
                <w:rFonts w:ascii="Bahnschrift" w:hAnsi="Bahnschrift" w:cs="Tahoma"/>
                <w:sz w:val="20"/>
                <w:szCs w:val="20"/>
              </w:rPr>
              <w:t>se en forme de la chaussée et la création des fossés et exutoires</w:t>
            </w:r>
            <w:r w:rsidRPr="009E4DB2">
              <w:rPr>
                <w:rFonts w:ascii="Bahnschrift" w:hAnsi="Bahnschrift" w:cs="Tahoma"/>
                <w:sz w:val="20"/>
                <w:szCs w:val="20"/>
              </w:rPr>
              <w:t>. Il rémunère tous les travaux tels qu'ils sont décrits dans le “ CCTP ” et comprend notamment :</w:t>
            </w:r>
          </w:p>
          <w:p w:rsidR="0000187B" w:rsidRPr="009E4DB2" w:rsidRDefault="0000187B" w:rsidP="001B7CC2">
            <w:pPr>
              <w:tabs>
                <w:tab w:val="left" w:pos="567"/>
              </w:tabs>
              <w:jc w:val="both"/>
              <w:rPr>
                <w:rFonts w:ascii="Bahnschrift" w:hAnsi="Bahnschrift" w:cs="Tahoma"/>
                <w:sz w:val="20"/>
                <w:szCs w:val="20"/>
              </w:rPr>
            </w:pPr>
            <w:r w:rsidRPr="009E4DB2">
              <w:rPr>
                <w:rFonts w:ascii="Bahnschrift" w:hAnsi="Bahnschrift" w:cs="Tahoma"/>
                <w:sz w:val="20"/>
                <w:szCs w:val="20"/>
              </w:rPr>
              <w:t>-     le nettoyage préalable de la chaussée</w:t>
            </w:r>
          </w:p>
          <w:p w:rsidR="0000187B" w:rsidRPr="009E4DB2" w:rsidRDefault="0000187B" w:rsidP="005B148D">
            <w:pPr>
              <w:numPr>
                <w:ilvl w:val="0"/>
                <w:numId w:val="22"/>
              </w:numPr>
              <w:jc w:val="both"/>
              <w:rPr>
                <w:rFonts w:ascii="Bahnschrift" w:hAnsi="Bahnschrift" w:cs="Tahoma"/>
                <w:sz w:val="20"/>
                <w:szCs w:val="20"/>
              </w:rPr>
            </w:pPr>
            <w:r w:rsidRPr="009E4DB2">
              <w:rPr>
                <w:rFonts w:ascii="Bahnschrift" w:hAnsi="Bahnschrift" w:cs="Tahoma"/>
                <w:sz w:val="20"/>
                <w:szCs w:val="20"/>
              </w:rPr>
              <w:t>L’évacuation éventuelle des terres végétales existantes hors de la chaussée,</w:t>
            </w:r>
          </w:p>
          <w:p w:rsidR="0000187B" w:rsidRPr="009E4DB2" w:rsidRDefault="0000187B" w:rsidP="005B148D">
            <w:pPr>
              <w:numPr>
                <w:ilvl w:val="0"/>
                <w:numId w:val="22"/>
              </w:numPr>
              <w:jc w:val="both"/>
              <w:rPr>
                <w:rFonts w:ascii="Bahnschrift" w:hAnsi="Bahnschrift" w:cs="Tahoma"/>
                <w:sz w:val="20"/>
                <w:szCs w:val="20"/>
              </w:rPr>
            </w:pPr>
            <w:r w:rsidRPr="009E4DB2">
              <w:rPr>
                <w:rFonts w:ascii="Bahnschrift" w:hAnsi="Bahnschrift" w:cs="Tahoma"/>
                <w:sz w:val="20"/>
                <w:szCs w:val="20"/>
              </w:rPr>
              <w:t>L’évacuation des terres foisonnées hors du fossé,</w:t>
            </w:r>
          </w:p>
          <w:p w:rsidR="0000187B" w:rsidRPr="009E4DB2" w:rsidRDefault="0000187B" w:rsidP="005B148D">
            <w:pPr>
              <w:numPr>
                <w:ilvl w:val="0"/>
                <w:numId w:val="22"/>
              </w:numPr>
              <w:jc w:val="both"/>
              <w:rPr>
                <w:rFonts w:ascii="Bahnschrift" w:hAnsi="Bahnschrift" w:cs="Tahoma"/>
                <w:sz w:val="20"/>
                <w:szCs w:val="20"/>
              </w:rPr>
            </w:pPr>
            <w:r w:rsidRPr="009E4DB2">
              <w:rPr>
                <w:rFonts w:ascii="Bahnschrift" w:hAnsi="Bahnschrift" w:cs="Tahoma"/>
                <w:sz w:val="20"/>
                <w:szCs w:val="20"/>
              </w:rPr>
              <w:t>La scarification éventuelle de la chaussée, selon les prescriptions du CPT.</w:t>
            </w:r>
          </w:p>
          <w:p w:rsidR="005E08D7" w:rsidRPr="009E4DB2" w:rsidRDefault="005E08D7" w:rsidP="005B148D">
            <w:pPr>
              <w:numPr>
                <w:ilvl w:val="0"/>
                <w:numId w:val="22"/>
              </w:numPr>
              <w:jc w:val="both"/>
              <w:rPr>
                <w:rFonts w:ascii="Bahnschrift" w:hAnsi="Bahnschrift" w:cs="Tahoma"/>
                <w:sz w:val="20"/>
                <w:szCs w:val="20"/>
              </w:rPr>
            </w:pPr>
            <w:r w:rsidRPr="009E4DB2">
              <w:rPr>
                <w:rFonts w:ascii="Bahnschrift" w:hAnsi="Bahnschrift" w:cs="Tahoma"/>
                <w:sz w:val="20"/>
                <w:szCs w:val="20"/>
              </w:rPr>
              <w:t>La création des fossés et exutoires ;</w:t>
            </w:r>
          </w:p>
          <w:p w:rsidR="0000187B" w:rsidRPr="009E4DB2" w:rsidRDefault="0000187B" w:rsidP="005B148D">
            <w:pPr>
              <w:numPr>
                <w:ilvl w:val="0"/>
                <w:numId w:val="22"/>
              </w:numPr>
              <w:jc w:val="both"/>
              <w:rPr>
                <w:rFonts w:ascii="Bahnschrift" w:hAnsi="Bahnschrift" w:cs="Tahoma"/>
                <w:sz w:val="20"/>
                <w:szCs w:val="20"/>
              </w:rPr>
            </w:pPr>
            <w:r w:rsidRPr="009E4DB2">
              <w:rPr>
                <w:rFonts w:ascii="Bahnschrift" w:hAnsi="Bahnschrift" w:cs="Tahoma"/>
                <w:sz w:val="20"/>
                <w:szCs w:val="20"/>
              </w:rPr>
              <w:t>L’arrosage et le compactage de la chaussée,</w:t>
            </w:r>
          </w:p>
          <w:p w:rsidR="0000187B" w:rsidRPr="009E4DB2" w:rsidRDefault="0000187B" w:rsidP="005B148D">
            <w:pPr>
              <w:numPr>
                <w:ilvl w:val="0"/>
                <w:numId w:val="25"/>
              </w:numPr>
              <w:rPr>
                <w:rFonts w:ascii="Bahnschrift" w:hAnsi="Bahnschrift" w:cs="Tahoma"/>
                <w:sz w:val="20"/>
                <w:szCs w:val="20"/>
              </w:rPr>
            </w:pPr>
            <w:r w:rsidRPr="009E4DB2">
              <w:rPr>
                <w:rFonts w:ascii="Bahnschrift" w:hAnsi="Bahnschrift" w:cs="Tahoma"/>
                <w:sz w:val="20"/>
                <w:szCs w:val="20"/>
              </w:rPr>
              <w:t>Et toutes sujétions.</w:t>
            </w:r>
          </w:p>
          <w:p w:rsidR="0000187B" w:rsidRPr="009E4DB2" w:rsidRDefault="0000187B" w:rsidP="001B7CC2">
            <w:pPr>
              <w:jc w:val="both"/>
              <w:rPr>
                <w:rFonts w:ascii="Bahnschrift" w:eastAsia="Calibri" w:hAnsi="Bahnschrift" w:cs="Tahoma"/>
                <w:b/>
                <w:bCs/>
                <w:color w:val="000000"/>
                <w:sz w:val="20"/>
                <w:szCs w:val="20"/>
                <w:lang w:eastAsia="en-US"/>
              </w:rPr>
            </w:pPr>
            <w:r w:rsidRPr="009E4DB2">
              <w:rPr>
                <w:rFonts w:ascii="Bahnschrift" w:eastAsia="Calibri" w:hAnsi="Bahnschrift" w:cs="Tahoma"/>
                <w:b/>
                <w:bCs/>
                <w:color w:val="000000"/>
                <w:sz w:val="20"/>
                <w:szCs w:val="20"/>
                <w:lang w:eastAsia="en-US"/>
              </w:rPr>
              <w:t>Le</w:t>
            </w:r>
            <w:r w:rsidRPr="009E4DB2">
              <w:rPr>
                <w:rFonts w:ascii="Bahnschrift" w:hAnsi="Bahnschrift"/>
                <w:b/>
                <w:sz w:val="20"/>
                <w:szCs w:val="20"/>
              </w:rPr>
              <w:t xml:space="preserve"> </w:t>
            </w:r>
            <w:r w:rsidR="00715306" w:rsidRPr="009E4DB2">
              <w:rPr>
                <w:rFonts w:ascii="Bahnschrift" w:eastAsia="Calibri" w:hAnsi="Bahnschrift" w:cs="Tahoma"/>
                <w:b/>
                <w:bCs/>
                <w:color w:val="000000"/>
                <w:sz w:val="20"/>
                <w:szCs w:val="20"/>
                <w:lang w:eastAsia="en-US"/>
              </w:rPr>
              <w:t>kilomètre (km</w:t>
            </w:r>
            <w:r w:rsidRPr="009E4DB2">
              <w:rPr>
                <w:rFonts w:ascii="Bahnschrift" w:eastAsia="Calibri" w:hAnsi="Bahnschrift" w:cs="Tahoma"/>
                <w:b/>
                <w:bCs/>
                <w:color w:val="000000"/>
                <w:sz w:val="20"/>
                <w:szCs w:val="20"/>
                <w:lang w:eastAsia="en-US"/>
              </w:rPr>
              <w:t>) à : ________________</w:t>
            </w:r>
            <w:proofErr w:type="gramStart"/>
            <w:r w:rsidRPr="009E4DB2">
              <w:rPr>
                <w:rFonts w:ascii="Bahnschrift" w:eastAsia="Calibri" w:hAnsi="Bahnschrift" w:cs="Tahoma"/>
                <w:b/>
                <w:bCs/>
                <w:color w:val="000000"/>
                <w:sz w:val="20"/>
                <w:szCs w:val="20"/>
                <w:lang w:eastAsia="en-US"/>
              </w:rPr>
              <w:t>_  Francs</w:t>
            </w:r>
            <w:proofErr w:type="gramEnd"/>
            <w:r w:rsidRPr="009E4DB2">
              <w:rPr>
                <w:rFonts w:ascii="Bahnschrift" w:eastAsia="Calibri" w:hAnsi="Bahnschrift" w:cs="Tahoma"/>
                <w:b/>
                <w:bCs/>
                <w:color w:val="000000"/>
                <w:sz w:val="20"/>
                <w:szCs w:val="20"/>
                <w:lang w:eastAsia="en-US"/>
              </w:rPr>
              <w:t xml:space="preserve"> CFA</w:t>
            </w:r>
          </w:p>
          <w:p w:rsidR="001B7CC2" w:rsidRPr="009E4DB2" w:rsidRDefault="001B7CC2" w:rsidP="001B7CC2">
            <w:pPr>
              <w:jc w:val="both"/>
              <w:rPr>
                <w:rFonts w:ascii="Bahnschrift" w:hAnsi="Bahnschrift" w:cs="Tahoma"/>
                <w:b/>
                <w:bCs/>
                <w:color w:val="000000"/>
                <w:sz w:val="20"/>
                <w:szCs w:val="20"/>
              </w:rPr>
            </w:pPr>
          </w:p>
        </w:tc>
        <w:tc>
          <w:tcPr>
            <w:tcW w:w="781" w:type="dxa"/>
            <w:shd w:val="clear" w:color="auto" w:fill="auto"/>
            <w:vAlign w:val="center"/>
          </w:tcPr>
          <w:p w:rsidR="0000187B" w:rsidRPr="009E4DB2" w:rsidRDefault="007C13E3" w:rsidP="007C13E3">
            <w:pPr>
              <w:rPr>
                <w:rFonts w:ascii="Bahnschrift" w:hAnsi="Bahnschrift"/>
                <w:color w:val="000000"/>
                <w:sz w:val="20"/>
                <w:szCs w:val="20"/>
              </w:rPr>
            </w:pPr>
            <w:r w:rsidRPr="009E4DB2">
              <w:rPr>
                <w:rFonts w:ascii="Bahnschrift" w:hAnsi="Bahnschrift"/>
                <w:color w:val="000000"/>
                <w:sz w:val="20"/>
                <w:szCs w:val="20"/>
              </w:rPr>
              <w:t xml:space="preserve"> Km</w:t>
            </w:r>
          </w:p>
        </w:tc>
        <w:tc>
          <w:tcPr>
            <w:tcW w:w="1410" w:type="dxa"/>
            <w:shd w:val="clear" w:color="auto" w:fill="auto"/>
            <w:vAlign w:val="center"/>
          </w:tcPr>
          <w:p w:rsidR="0000187B" w:rsidRPr="009E4DB2" w:rsidRDefault="0000187B" w:rsidP="0000187B">
            <w:pPr>
              <w:spacing w:line="276" w:lineRule="auto"/>
              <w:jc w:val="center"/>
              <w:rPr>
                <w:rFonts w:ascii="Bahnschrift" w:eastAsia="Calibri" w:hAnsi="Bahnschrift" w:cs="Tahoma"/>
                <w:color w:val="000000"/>
                <w:sz w:val="20"/>
                <w:szCs w:val="20"/>
                <w:lang w:eastAsia="en-US"/>
              </w:rPr>
            </w:pPr>
          </w:p>
        </w:tc>
      </w:tr>
      <w:tr w:rsidR="005E08D7" w:rsidRPr="009E4DB2" w:rsidTr="005E08D7">
        <w:trPr>
          <w:trHeight w:val="3808"/>
          <w:jc w:val="center"/>
        </w:trPr>
        <w:tc>
          <w:tcPr>
            <w:tcW w:w="1602" w:type="dxa"/>
            <w:gridSpan w:val="2"/>
            <w:shd w:val="clear" w:color="auto" w:fill="auto"/>
            <w:vAlign w:val="center"/>
          </w:tcPr>
          <w:p w:rsidR="005E08D7" w:rsidRPr="009E4DB2" w:rsidRDefault="006E5C45" w:rsidP="001B7CC2">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TM112</w:t>
            </w:r>
          </w:p>
        </w:tc>
        <w:tc>
          <w:tcPr>
            <w:tcW w:w="6408" w:type="dxa"/>
            <w:shd w:val="clear" w:color="auto" w:fill="auto"/>
            <w:vAlign w:val="center"/>
          </w:tcPr>
          <w:p w:rsidR="006E5C45" w:rsidRPr="009E4DB2" w:rsidRDefault="006E5C45" w:rsidP="006E5C45">
            <w:pPr>
              <w:rPr>
                <w:rFonts w:ascii="Bahnschrift" w:eastAsia="Calibri" w:hAnsi="Bahnschrift" w:cs="Tahoma"/>
                <w:b/>
                <w:bCs/>
                <w:color w:val="000000"/>
                <w:sz w:val="20"/>
                <w:szCs w:val="20"/>
                <w:u w:val="single"/>
                <w:lang w:eastAsia="en-US"/>
              </w:rPr>
            </w:pPr>
            <w:r w:rsidRPr="009E4DB2">
              <w:rPr>
                <w:rFonts w:ascii="Bahnschrift" w:eastAsia="Calibri" w:hAnsi="Bahnschrift" w:cs="Tahoma"/>
                <w:b/>
                <w:bCs/>
                <w:color w:val="000000"/>
                <w:sz w:val="20"/>
                <w:szCs w:val="20"/>
                <w:u w:val="single"/>
                <w:lang w:eastAsia="en-US"/>
              </w:rPr>
              <w:t xml:space="preserve">REPROFILAGE COMPACTAGE Y COMPRIS LA CREATION DES FOSSES ET EXUTOIRES </w:t>
            </w:r>
          </w:p>
          <w:p w:rsidR="006E5C45" w:rsidRPr="009E4DB2" w:rsidRDefault="006E5C45" w:rsidP="006E5C45">
            <w:pPr>
              <w:rPr>
                <w:rFonts w:ascii="Bahnschrift" w:hAnsi="Bahnschrift" w:cs="Arial"/>
                <w:sz w:val="20"/>
                <w:szCs w:val="20"/>
              </w:rPr>
            </w:pPr>
            <w:r w:rsidRPr="009E4DB2">
              <w:rPr>
                <w:rFonts w:ascii="Bahnschrift" w:hAnsi="Bahnschrift" w:cs="Arial"/>
                <w:sz w:val="20"/>
                <w:szCs w:val="20"/>
              </w:rPr>
              <w:t xml:space="preserve">Ce prix rémunère dans les conditions générales prévues au marché, au METRE CARRE (m²) de route traitée, l'exécution d'un reprofilage - compactage mécanique sur la surface </w:t>
            </w:r>
            <w:proofErr w:type="spellStart"/>
            <w:r w:rsidRPr="009E4DB2">
              <w:rPr>
                <w:rFonts w:ascii="Bahnschrift" w:hAnsi="Bahnschrift" w:cs="Arial"/>
                <w:sz w:val="20"/>
                <w:szCs w:val="20"/>
              </w:rPr>
              <w:t>roulable</w:t>
            </w:r>
            <w:proofErr w:type="spellEnd"/>
            <w:r w:rsidRPr="009E4DB2">
              <w:rPr>
                <w:rFonts w:ascii="Bahnschrift" w:hAnsi="Bahnschrift" w:cs="Arial"/>
                <w:sz w:val="20"/>
                <w:szCs w:val="20"/>
              </w:rPr>
              <w:t xml:space="preserve"> comprise entre nus intérieurs des fossés, s'ils existent. Ce prix ne comprend pas la remise en forme et le curage des fossés latéraux</w:t>
            </w:r>
            <w:r w:rsidRPr="009E4DB2">
              <w:rPr>
                <w:rFonts w:ascii="Bahnschrift" w:hAnsi="Bahnschrift" w:cs="Arial"/>
                <w:sz w:val="20"/>
                <w:szCs w:val="20"/>
              </w:rPr>
              <w:br/>
              <w:t xml:space="preserve">Ce prix comprend notamment : </w:t>
            </w:r>
            <w:r w:rsidRPr="009E4DB2">
              <w:rPr>
                <w:rFonts w:ascii="Bahnschrift" w:hAnsi="Bahnschrift" w:cs="Arial"/>
                <w:sz w:val="20"/>
                <w:szCs w:val="20"/>
              </w:rPr>
              <w:br/>
              <w:t>• le nettoyage éventuel de la chaussée;</w:t>
            </w:r>
            <w:r w:rsidRPr="009E4DB2">
              <w:rPr>
                <w:rFonts w:ascii="Bahnschrift" w:hAnsi="Bahnschrift" w:cs="Arial"/>
                <w:sz w:val="20"/>
                <w:szCs w:val="20"/>
              </w:rPr>
              <w:br/>
              <w:t>• l'évacuation des terres végétales existant éventuellement sur la chaussée,</w:t>
            </w:r>
            <w:r w:rsidRPr="009E4DB2">
              <w:rPr>
                <w:rFonts w:ascii="Bahnschrift" w:hAnsi="Bahnschrift" w:cs="Arial"/>
                <w:sz w:val="20"/>
                <w:szCs w:val="20"/>
              </w:rPr>
              <w:br/>
              <w:t>• la scarification de la chaussée existante;</w:t>
            </w:r>
            <w:r w:rsidRPr="009E4DB2">
              <w:rPr>
                <w:rFonts w:ascii="Bahnschrift" w:hAnsi="Bahnschrift" w:cs="Arial"/>
                <w:sz w:val="20"/>
                <w:szCs w:val="20"/>
              </w:rPr>
              <w:br/>
              <w:t>• la remise au profil de la chaussée;</w:t>
            </w:r>
            <w:r w:rsidRPr="009E4DB2">
              <w:rPr>
                <w:rFonts w:ascii="Bahnschrift" w:hAnsi="Bahnschrift" w:cs="Arial"/>
                <w:sz w:val="20"/>
                <w:szCs w:val="20"/>
              </w:rPr>
              <w:br/>
              <w:t>• l’arrosage et le compactage de la chaussée;</w:t>
            </w:r>
            <w:r w:rsidRPr="009E4DB2">
              <w:rPr>
                <w:rFonts w:ascii="Bahnschrift" w:hAnsi="Bahnschrift" w:cs="Arial"/>
                <w:sz w:val="20"/>
                <w:szCs w:val="20"/>
              </w:rPr>
              <w:br/>
              <w:t>• toutes sujétions liées aux conditions de circulation et au respect des prescriptions environnementales;</w:t>
            </w:r>
            <w:r w:rsidRPr="009E4DB2">
              <w:rPr>
                <w:rFonts w:ascii="Bahnschrift" w:hAnsi="Bahnschrift" w:cs="Arial"/>
                <w:sz w:val="20"/>
                <w:szCs w:val="20"/>
              </w:rPr>
              <w:br/>
              <w:t>• et toutes autres sujétions.</w:t>
            </w:r>
          </w:p>
          <w:p w:rsidR="006E5C45" w:rsidRPr="009E4DB2" w:rsidRDefault="006E5C45" w:rsidP="006E5C45">
            <w:pPr>
              <w:jc w:val="both"/>
              <w:rPr>
                <w:rFonts w:ascii="Bahnschrift" w:eastAsia="Calibri" w:hAnsi="Bahnschrift" w:cs="Tahoma"/>
                <w:b/>
                <w:bCs/>
                <w:color w:val="000000"/>
                <w:sz w:val="20"/>
                <w:szCs w:val="20"/>
                <w:lang w:eastAsia="en-US"/>
              </w:rPr>
            </w:pPr>
            <w:r w:rsidRPr="009E4DB2">
              <w:rPr>
                <w:rFonts w:ascii="Bahnschrift" w:eastAsia="Calibri" w:hAnsi="Bahnschrift" w:cs="Tahoma"/>
                <w:b/>
                <w:bCs/>
                <w:color w:val="000000"/>
                <w:sz w:val="20"/>
                <w:szCs w:val="20"/>
                <w:lang w:eastAsia="en-US"/>
              </w:rPr>
              <w:t>Le</w:t>
            </w:r>
            <w:r w:rsidRPr="009E4DB2">
              <w:rPr>
                <w:rFonts w:ascii="Bahnschrift" w:hAnsi="Bahnschrift"/>
                <w:b/>
                <w:sz w:val="20"/>
                <w:szCs w:val="20"/>
              </w:rPr>
              <w:t xml:space="preserve"> </w:t>
            </w:r>
            <w:r w:rsidRPr="009E4DB2">
              <w:rPr>
                <w:rFonts w:ascii="Bahnschrift" w:eastAsia="Calibri" w:hAnsi="Bahnschrift" w:cs="Tahoma"/>
                <w:b/>
                <w:bCs/>
                <w:color w:val="000000"/>
                <w:sz w:val="20"/>
                <w:szCs w:val="20"/>
                <w:lang w:eastAsia="en-US"/>
              </w:rPr>
              <w:t>kilomètre (km) à : ________________</w:t>
            </w:r>
            <w:proofErr w:type="gramStart"/>
            <w:r w:rsidRPr="009E4DB2">
              <w:rPr>
                <w:rFonts w:ascii="Bahnschrift" w:eastAsia="Calibri" w:hAnsi="Bahnschrift" w:cs="Tahoma"/>
                <w:b/>
                <w:bCs/>
                <w:color w:val="000000"/>
                <w:sz w:val="20"/>
                <w:szCs w:val="20"/>
                <w:lang w:eastAsia="en-US"/>
              </w:rPr>
              <w:t>_  Francs</w:t>
            </w:r>
            <w:proofErr w:type="gramEnd"/>
            <w:r w:rsidRPr="009E4DB2">
              <w:rPr>
                <w:rFonts w:ascii="Bahnschrift" w:eastAsia="Calibri" w:hAnsi="Bahnschrift" w:cs="Tahoma"/>
                <w:b/>
                <w:bCs/>
                <w:color w:val="000000"/>
                <w:sz w:val="20"/>
                <w:szCs w:val="20"/>
                <w:lang w:eastAsia="en-US"/>
              </w:rPr>
              <w:t xml:space="preserve"> CFA</w:t>
            </w:r>
          </w:p>
          <w:p w:rsidR="005E08D7" w:rsidRPr="009E4DB2" w:rsidRDefault="005E08D7" w:rsidP="006E5C45">
            <w:pPr>
              <w:widowControl w:val="0"/>
              <w:contextualSpacing/>
              <w:rPr>
                <w:rFonts w:ascii="Bahnschrift" w:hAnsi="Bahnschrift" w:cs="Tahoma"/>
                <w:b/>
                <w:sz w:val="20"/>
                <w:szCs w:val="20"/>
                <w:u w:val="single"/>
              </w:rPr>
            </w:pPr>
          </w:p>
        </w:tc>
        <w:tc>
          <w:tcPr>
            <w:tcW w:w="781" w:type="dxa"/>
            <w:shd w:val="clear" w:color="auto" w:fill="auto"/>
            <w:vAlign w:val="center"/>
          </w:tcPr>
          <w:p w:rsidR="005E08D7" w:rsidRPr="009E4DB2" w:rsidRDefault="006E5C45" w:rsidP="001B7CC2">
            <w:pPr>
              <w:jc w:val="center"/>
              <w:rPr>
                <w:rFonts w:ascii="Bahnschrift" w:hAnsi="Bahnschrift" w:cs="Tahoma"/>
                <w:sz w:val="20"/>
                <w:szCs w:val="20"/>
              </w:rPr>
            </w:pPr>
            <w:r w:rsidRPr="009E4DB2">
              <w:rPr>
                <w:rFonts w:ascii="Bahnschrift" w:hAnsi="Bahnschrift" w:cs="Tahoma"/>
                <w:sz w:val="20"/>
                <w:szCs w:val="20"/>
              </w:rPr>
              <w:t>Km</w:t>
            </w:r>
          </w:p>
        </w:tc>
        <w:tc>
          <w:tcPr>
            <w:tcW w:w="1410" w:type="dxa"/>
            <w:shd w:val="clear" w:color="auto" w:fill="auto"/>
            <w:vAlign w:val="center"/>
          </w:tcPr>
          <w:p w:rsidR="005E08D7" w:rsidRPr="009E4DB2" w:rsidRDefault="005E08D7" w:rsidP="001B7CC2">
            <w:pPr>
              <w:spacing w:line="276" w:lineRule="auto"/>
              <w:jc w:val="center"/>
              <w:rPr>
                <w:rFonts w:ascii="Bahnschrift" w:eastAsia="Calibri" w:hAnsi="Bahnschrift" w:cs="Tahoma"/>
                <w:color w:val="000000"/>
                <w:sz w:val="20"/>
                <w:szCs w:val="20"/>
                <w:lang w:eastAsia="en-US"/>
              </w:rPr>
            </w:pPr>
          </w:p>
        </w:tc>
      </w:tr>
      <w:tr w:rsidR="001B7CC2" w:rsidRPr="009E4DB2" w:rsidTr="005E08D7">
        <w:trPr>
          <w:trHeight w:val="3808"/>
          <w:jc w:val="center"/>
        </w:trPr>
        <w:tc>
          <w:tcPr>
            <w:tcW w:w="1602" w:type="dxa"/>
            <w:gridSpan w:val="2"/>
            <w:shd w:val="clear" w:color="auto" w:fill="auto"/>
            <w:vAlign w:val="center"/>
          </w:tcPr>
          <w:p w:rsidR="001B7CC2" w:rsidRPr="009E4DB2" w:rsidRDefault="001B7CC2" w:rsidP="001B7CC2">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lastRenderedPageBreak/>
              <w:t>TM115a</w:t>
            </w:r>
          </w:p>
        </w:tc>
        <w:tc>
          <w:tcPr>
            <w:tcW w:w="6408" w:type="dxa"/>
            <w:shd w:val="clear" w:color="auto" w:fill="auto"/>
            <w:vAlign w:val="center"/>
          </w:tcPr>
          <w:p w:rsidR="001B7CC2" w:rsidRPr="009E4DB2" w:rsidRDefault="001B7CC2" w:rsidP="001B7CC2">
            <w:pPr>
              <w:widowControl w:val="0"/>
              <w:contextualSpacing/>
              <w:jc w:val="both"/>
              <w:rPr>
                <w:rFonts w:ascii="Bahnschrift" w:hAnsi="Bahnschrift" w:cs="Tahoma"/>
                <w:b/>
                <w:sz w:val="20"/>
                <w:szCs w:val="20"/>
                <w:u w:val="single"/>
              </w:rPr>
            </w:pPr>
            <w:r w:rsidRPr="009E4DB2">
              <w:rPr>
                <w:rFonts w:ascii="Bahnschrift" w:hAnsi="Bahnschrift" w:cs="Tahoma"/>
                <w:b/>
                <w:sz w:val="20"/>
                <w:szCs w:val="20"/>
                <w:u w:val="single"/>
              </w:rPr>
              <w:t xml:space="preserve">COUCHE DE ROULEMENT EN GAVE LATERITIQUE </w:t>
            </w:r>
          </w:p>
          <w:p w:rsidR="001B7CC2" w:rsidRPr="009E4DB2" w:rsidRDefault="001B7CC2" w:rsidP="001B7CC2">
            <w:pPr>
              <w:widowControl w:val="0"/>
              <w:contextualSpacing/>
              <w:jc w:val="both"/>
              <w:rPr>
                <w:rFonts w:ascii="Bahnschrift" w:hAnsi="Bahnschrift" w:cs="Tahoma"/>
                <w:sz w:val="20"/>
                <w:szCs w:val="20"/>
              </w:rPr>
            </w:pPr>
            <w:r w:rsidRPr="009E4DB2">
              <w:rPr>
                <w:rFonts w:ascii="Bahnschrift" w:hAnsi="Bahnschrift" w:cs="Tahoma"/>
                <w:sz w:val="20"/>
                <w:szCs w:val="20"/>
              </w:rPr>
              <w:t>Ce prix rémunère dans les conditions prévues au contrat, au METRE CUBE (m3) compacté, la fourniture et la mise en œuvre des matériaux sélectionnés pour la couche de roulement. Il rémunère tous les travaux tels qu'ils sont décrits dans le “ CCTP ” et comprend notamment :</w:t>
            </w:r>
          </w:p>
          <w:p w:rsidR="001B7CC2" w:rsidRPr="009E4DB2" w:rsidRDefault="001B7CC2" w:rsidP="005B148D">
            <w:pPr>
              <w:numPr>
                <w:ilvl w:val="0"/>
                <w:numId w:val="21"/>
              </w:numPr>
              <w:contextualSpacing/>
              <w:jc w:val="both"/>
              <w:rPr>
                <w:rFonts w:ascii="Bahnschrift" w:hAnsi="Bahnschrift" w:cs="Tahoma"/>
                <w:color w:val="000000"/>
                <w:sz w:val="20"/>
                <w:szCs w:val="20"/>
              </w:rPr>
            </w:pPr>
            <w:r w:rsidRPr="009E4DB2">
              <w:rPr>
                <w:rFonts w:ascii="Bahnschrift" w:hAnsi="Bahnschrift" w:cs="Tahoma"/>
                <w:color w:val="000000"/>
                <w:sz w:val="20"/>
                <w:szCs w:val="20"/>
              </w:rPr>
              <w:t>La préparation des lieux de carrières ou d’emprunts, l’ouverture et l’entretien des accès et voies de circulation dans le périmètre de l'exploitation,</w:t>
            </w:r>
          </w:p>
          <w:p w:rsidR="001B7CC2" w:rsidRPr="009E4DB2" w:rsidRDefault="001B7CC2" w:rsidP="005B148D">
            <w:pPr>
              <w:numPr>
                <w:ilvl w:val="0"/>
                <w:numId w:val="21"/>
              </w:numPr>
              <w:contextualSpacing/>
              <w:jc w:val="both"/>
              <w:rPr>
                <w:rFonts w:ascii="Bahnschrift" w:hAnsi="Bahnschrift" w:cs="Tahoma"/>
                <w:color w:val="000000"/>
                <w:sz w:val="20"/>
                <w:szCs w:val="20"/>
              </w:rPr>
            </w:pPr>
            <w:r w:rsidRPr="009E4DB2">
              <w:rPr>
                <w:rFonts w:ascii="Bahnschrift" w:hAnsi="Bahnschrift" w:cs="Tahoma"/>
                <w:color w:val="000000"/>
                <w:sz w:val="20"/>
                <w:szCs w:val="20"/>
              </w:rPr>
              <w:t>L’ouverture des emprunts et des carrières, y compris le débroussaillement, abattage d’arbres, enlèvement de terre végétale et découverte,</w:t>
            </w:r>
          </w:p>
          <w:p w:rsidR="001B7CC2" w:rsidRPr="009E4DB2" w:rsidRDefault="001B7CC2" w:rsidP="005B148D">
            <w:pPr>
              <w:numPr>
                <w:ilvl w:val="0"/>
                <w:numId w:val="21"/>
              </w:numPr>
              <w:contextualSpacing/>
              <w:jc w:val="both"/>
              <w:rPr>
                <w:rFonts w:ascii="Bahnschrift" w:hAnsi="Bahnschrift" w:cs="Tahoma"/>
                <w:color w:val="000000"/>
                <w:sz w:val="20"/>
                <w:szCs w:val="20"/>
              </w:rPr>
            </w:pPr>
            <w:r w:rsidRPr="009E4DB2">
              <w:rPr>
                <w:rFonts w:ascii="Bahnschrift" w:hAnsi="Bahnschrift" w:cs="Tahoma"/>
                <w:color w:val="000000"/>
                <w:sz w:val="20"/>
                <w:szCs w:val="20"/>
              </w:rPr>
              <w:t>L’extraction des matériaux, leur stockage ou reprise sur stocks éventuels,</w:t>
            </w:r>
          </w:p>
          <w:p w:rsidR="001B7CC2" w:rsidRPr="009E4DB2" w:rsidRDefault="001B7CC2" w:rsidP="005B148D">
            <w:pPr>
              <w:numPr>
                <w:ilvl w:val="0"/>
                <w:numId w:val="21"/>
              </w:numPr>
              <w:contextualSpacing/>
              <w:jc w:val="both"/>
              <w:rPr>
                <w:rFonts w:ascii="Bahnschrift" w:hAnsi="Bahnschrift" w:cs="Tahoma"/>
                <w:color w:val="000000"/>
                <w:sz w:val="20"/>
                <w:szCs w:val="20"/>
              </w:rPr>
            </w:pPr>
            <w:r w:rsidRPr="009E4DB2">
              <w:rPr>
                <w:rFonts w:ascii="Bahnschrift" w:hAnsi="Bahnschrift" w:cs="Tahoma"/>
                <w:color w:val="000000"/>
                <w:sz w:val="20"/>
                <w:szCs w:val="20"/>
              </w:rPr>
              <w:t>La fourniture des matériaux à pied d’œuvre y compris le chargement, le transport n'excédant pas 5000 m, le déchargement et le stockage,</w:t>
            </w:r>
          </w:p>
          <w:p w:rsidR="001B7CC2" w:rsidRPr="009E4DB2" w:rsidRDefault="001B7CC2" w:rsidP="005B148D">
            <w:pPr>
              <w:numPr>
                <w:ilvl w:val="0"/>
                <w:numId w:val="21"/>
              </w:numPr>
              <w:contextualSpacing/>
              <w:jc w:val="both"/>
              <w:rPr>
                <w:rFonts w:ascii="Bahnschrift" w:hAnsi="Bahnschrift" w:cs="Tahoma"/>
                <w:color w:val="000000"/>
                <w:sz w:val="20"/>
                <w:szCs w:val="20"/>
              </w:rPr>
            </w:pPr>
            <w:r w:rsidRPr="009E4DB2">
              <w:rPr>
                <w:rFonts w:ascii="Bahnschrift" w:hAnsi="Bahnschrift" w:cs="Tahoma"/>
                <w:color w:val="000000"/>
                <w:sz w:val="20"/>
                <w:szCs w:val="20"/>
              </w:rPr>
              <w:t>L’arrosage ou l’aération nécessaire pour obtention d’une teneur en eau conforme aux spéculations du CCTP,</w:t>
            </w:r>
          </w:p>
          <w:p w:rsidR="001B7CC2" w:rsidRPr="009E4DB2" w:rsidRDefault="001B7CC2" w:rsidP="005B148D">
            <w:pPr>
              <w:numPr>
                <w:ilvl w:val="0"/>
                <w:numId w:val="21"/>
              </w:numPr>
              <w:contextualSpacing/>
              <w:jc w:val="both"/>
              <w:rPr>
                <w:rFonts w:ascii="Bahnschrift" w:hAnsi="Bahnschrift" w:cs="Tahoma"/>
                <w:color w:val="000000"/>
                <w:sz w:val="20"/>
                <w:szCs w:val="20"/>
              </w:rPr>
            </w:pPr>
            <w:r w:rsidRPr="009E4DB2">
              <w:rPr>
                <w:rFonts w:ascii="Bahnschrift" w:hAnsi="Bahnschrift" w:cs="Tahoma"/>
                <w:color w:val="000000"/>
                <w:sz w:val="20"/>
                <w:szCs w:val="20"/>
              </w:rPr>
              <w:t>Le compactage par des moyens appropriés</w:t>
            </w:r>
          </w:p>
          <w:p w:rsidR="001B7CC2" w:rsidRPr="009E4DB2" w:rsidRDefault="001B7CC2" w:rsidP="005B148D">
            <w:pPr>
              <w:numPr>
                <w:ilvl w:val="0"/>
                <w:numId w:val="21"/>
              </w:numPr>
              <w:contextualSpacing/>
              <w:jc w:val="both"/>
              <w:rPr>
                <w:rFonts w:ascii="Bahnschrift" w:hAnsi="Bahnschrift" w:cs="Tahoma"/>
                <w:color w:val="000000"/>
                <w:sz w:val="20"/>
                <w:szCs w:val="20"/>
              </w:rPr>
            </w:pPr>
            <w:r w:rsidRPr="009E4DB2">
              <w:rPr>
                <w:rFonts w:ascii="Bahnschrift" w:hAnsi="Bahnschrift" w:cs="Tahoma"/>
                <w:color w:val="000000"/>
                <w:sz w:val="20"/>
                <w:szCs w:val="20"/>
              </w:rPr>
              <w:t>La remise en état des lieux,</w:t>
            </w:r>
          </w:p>
          <w:p w:rsidR="001B7CC2" w:rsidRPr="009E4DB2" w:rsidRDefault="001B7CC2" w:rsidP="005B148D">
            <w:pPr>
              <w:numPr>
                <w:ilvl w:val="0"/>
                <w:numId w:val="21"/>
              </w:numPr>
              <w:contextualSpacing/>
              <w:jc w:val="both"/>
              <w:rPr>
                <w:rFonts w:ascii="Bahnschrift" w:hAnsi="Bahnschrift" w:cs="Tahoma"/>
                <w:color w:val="000000"/>
                <w:sz w:val="20"/>
                <w:szCs w:val="20"/>
              </w:rPr>
            </w:pPr>
            <w:r w:rsidRPr="009E4DB2">
              <w:rPr>
                <w:rFonts w:ascii="Bahnschrift" w:hAnsi="Bahnschrift" w:cs="Tahoma"/>
                <w:color w:val="000000"/>
                <w:sz w:val="20"/>
                <w:szCs w:val="20"/>
              </w:rPr>
              <w:t>Et toutes sujétions.</w:t>
            </w:r>
          </w:p>
          <w:p w:rsidR="001B7CC2" w:rsidRPr="009E4DB2" w:rsidRDefault="001B7CC2" w:rsidP="001B7CC2">
            <w:pPr>
              <w:contextualSpacing/>
              <w:rPr>
                <w:rFonts w:ascii="Bahnschrift" w:eastAsia="Calibri" w:hAnsi="Bahnschrift" w:cs="Tahoma"/>
                <w:b/>
                <w:bCs/>
                <w:color w:val="000000"/>
                <w:sz w:val="20"/>
                <w:szCs w:val="20"/>
                <w:u w:val="single"/>
                <w:lang w:eastAsia="en-US"/>
              </w:rPr>
            </w:pPr>
            <w:r w:rsidRPr="009E4DB2">
              <w:rPr>
                <w:rFonts w:ascii="Bahnschrift" w:hAnsi="Bahnschrift" w:cs="Tahoma"/>
                <w:b/>
                <w:sz w:val="20"/>
                <w:szCs w:val="20"/>
              </w:rPr>
              <w:t>Le mètre cube (m3) à ________________________ francs CFA</w:t>
            </w:r>
          </w:p>
        </w:tc>
        <w:tc>
          <w:tcPr>
            <w:tcW w:w="781" w:type="dxa"/>
            <w:shd w:val="clear" w:color="auto" w:fill="auto"/>
            <w:vAlign w:val="center"/>
          </w:tcPr>
          <w:p w:rsidR="001B7CC2" w:rsidRPr="009E4DB2" w:rsidRDefault="00C20E4B" w:rsidP="001B7CC2">
            <w:pPr>
              <w:jc w:val="center"/>
              <w:rPr>
                <w:rFonts w:ascii="Bahnschrift" w:hAnsi="Bahnschrift" w:cs="Tahoma"/>
                <w:sz w:val="20"/>
                <w:szCs w:val="20"/>
              </w:rPr>
            </w:pPr>
            <w:r w:rsidRPr="009E4DB2">
              <w:rPr>
                <w:rFonts w:ascii="Bahnschrift" w:hAnsi="Bahnschrift" w:cs="Tahoma"/>
                <w:sz w:val="20"/>
                <w:szCs w:val="20"/>
              </w:rPr>
              <w:t>M3</w:t>
            </w:r>
          </w:p>
        </w:tc>
        <w:tc>
          <w:tcPr>
            <w:tcW w:w="1410" w:type="dxa"/>
            <w:shd w:val="clear" w:color="auto" w:fill="auto"/>
            <w:vAlign w:val="center"/>
          </w:tcPr>
          <w:p w:rsidR="001B7CC2" w:rsidRPr="009E4DB2" w:rsidRDefault="001B7CC2" w:rsidP="001B7CC2">
            <w:pPr>
              <w:spacing w:line="276" w:lineRule="auto"/>
              <w:jc w:val="center"/>
              <w:rPr>
                <w:rFonts w:ascii="Bahnschrift" w:eastAsia="Calibri" w:hAnsi="Bahnschrift" w:cs="Tahoma"/>
                <w:color w:val="000000"/>
                <w:sz w:val="20"/>
                <w:szCs w:val="20"/>
                <w:lang w:eastAsia="en-US"/>
              </w:rPr>
            </w:pPr>
          </w:p>
        </w:tc>
      </w:tr>
      <w:tr w:rsidR="001B7CC2" w:rsidRPr="009E4DB2" w:rsidTr="005E08D7">
        <w:trPr>
          <w:trHeight w:val="3808"/>
          <w:jc w:val="center"/>
        </w:trPr>
        <w:tc>
          <w:tcPr>
            <w:tcW w:w="1602" w:type="dxa"/>
            <w:gridSpan w:val="2"/>
            <w:shd w:val="clear" w:color="auto" w:fill="auto"/>
            <w:vAlign w:val="center"/>
          </w:tcPr>
          <w:p w:rsidR="001B7CC2" w:rsidRPr="009E4DB2" w:rsidRDefault="001B7CC2" w:rsidP="001B7CC2">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TM119</w:t>
            </w:r>
          </w:p>
        </w:tc>
        <w:tc>
          <w:tcPr>
            <w:tcW w:w="6408" w:type="dxa"/>
            <w:shd w:val="clear" w:color="auto" w:fill="auto"/>
            <w:vAlign w:val="center"/>
          </w:tcPr>
          <w:p w:rsidR="001B7CC2" w:rsidRPr="009E4DB2" w:rsidRDefault="001B7CC2" w:rsidP="005E08D7">
            <w:pPr>
              <w:jc w:val="both"/>
              <w:rPr>
                <w:rFonts w:ascii="Bahnschrift" w:eastAsia="Calibri" w:hAnsi="Bahnschrift" w:cs="Tahoma"/>
                <w:b/>
                <w:bCs/>
                <w:color w:val="000000"/>
                <w:sz w:val="20"/>
                <w:szCs w:val="20"/>
                <w:u w:val="single"/>
                <w:lang w:eastAsia="en-US"/>
              </w:rPr>
            </w:pPr>
            <w:r w:rsidRPr="009E4DB2">
              <w:rPr>
                <w:rFonts w:ascii="Bahnschrift" w:eastAsia="Calibri" w:hAnsi="Bahnschrift" w:cs="Tahoma"/>
                <w:b/>
                <w:bCs/>
                <w:color w:val="000000"/>
                <w:sz w:val="20"/>
                <w:szCs w:val="20"/>
                <w:u w:val="single"/>
                <w:lang w:eastAsia="en-US"/>
              </w:rPr>
              <w:t>DÉGAGEMENT MÉCANIQUE</w:t>
            </w:r>
          </w:p>
          <w:p w:rsidR="001B7CC2" w:rsidRPr="009E4DB2" w:rsidRDefault="001B7CC2" w:rsidP="005E08D7">
            <w:pPr>
              <w:widowControl w:val="0"/>
              <w:jc w:val="both"/>
              <w:rPr>
                <w:rFonts w:ascii="Bahnschrift" w:eastAsia="MS Mincho" w:hAnsi="Bahnschrift" w:cs="Tahoma"/>
                <w:sz w:val="20"/>
                <w:szCs w:val="20"/>
                <w:lang w:eastAsia="en-US"/>
              </w:rPr>
            </w:pPr>
            <w:r w:rsidRPr="009E4DB2">
              <w:rPr>
                <w:rFonts w:ascii="Bahnschrift" w:eastAsia="MS Mincho" w:hAnsi="Bahnschrift" w:cs="Tahoma"/>
                <w:sz w:val="20"/>
                <w:szCs w:val="20"/>
                <w:lang w:eastAsia="en-US"/>
              </w:rPr>
              <w:t xml:space="preserve">Ce prix rémunère dans les conditions générales prévues au Marché, au mètre carré (m2), le dégagement mécanique des arbres et autres. Il rémunère tous les travaux tels qu'ils sont décrits dans le “ CCTP ” et comprend notamment </w:t>
            </w:r>
          </w:p>
          <w:p w:rsidR="001B7CC2" w:rsidRPr="009E4DB2" w:rsidRDefault="001B7CC2" w:rsidP="005E08D7">
            <w:pPr>
              <w:widowControl w:val="0"/>
              <w:jc w:val="both"/>
              <w:rPr>
                <w:rFonts w:ascii="Bahnschrift" w:eastAsia="MS Mincho" w:hAnsi="Bahnschrift" w:cs="Tahoma"/>
                <w:sz w:val="20"/>
                <w:szCs w:val="20"/>
                <w:lang w:eastAsia="en-US"/>
              </w:rPr>
            </w:pPr>
            <w:r w:rsidRPr="009E4DB2">
              <w:rPr>
                <w:rFonts w:ascii="Bahnschrift" w:eastAsia="MS Mincho" w:hAnsi="Bahnschrift" w:cs="Tahoma"/>
                <w:sz w:val="20"/>
                <w:szCs w:val="20"/>
                <w:lang w:eastAsia="en-US"/>
              </w:rPr>
              <w:t>La coupe par tous les moyens au choix de l’entrepreneur de tout arbre de diamètre supérieur à cinquante (</w:t>
            </w:r>
            <w:r w:rsidRPr="009E4DB2">
              <w:rPr>
                <w:rFonts w:ascii="Bahnschrift" w:eastAsia="MS Mincho" w:hAnsi="Bahnschrift" w:cs="Tahoma"/>
                <w:sz w:val="20"/>
                <w:szCs w:val="20"/>
                <w:lang w:eastAsia="en-US"/>
              </w:rPr>
              <w:sym w:font="Symbol" w:char="F03E"/>
            </w:r>
            <w:r w:rsidRPr="009E4DB2">
              <w:rPr>
                <w:rFonts w:ascii="Bahnschrift" w:eastAsia="MS Mincho" w:hAnsi="Bahnschrift" w:cs="Tahoma"/>
                <w:sz w:val="20"/>
                <w:szCs w:val="20"/>
                <w:lang w:eastAsia="en-US"/>
              </w:rPr>
              <w:t>50) centimètres,</w:t>
            </w:r>
          </w:p>
          <w:p w:rsidR="001B7CC2" w:rsidRPr="009E4DB2" w:rsidRDefault="001B7CC2" w:rsidP="005E08D7">
            <w:pPr>
              <w:widowControl w:val="0"/>
              <w:numPr>
                <w:ilvl w:val="0"/>
                <w:numId w:val="42"/>
              </w:numPr>
              <w:jc w:val="both"/>
              <w:rPr>
                <w:rFonts w:ascii="Bahnschrift" w:eastAsia="MS Mincho" w:hAnsi="Bahnschrift" w:cs="Tahoma"/>
                <w:sz w:val="20"/>
                <w:szCs w:val="20"/>
                <w:lang w:eastAsia="en-US"/>
              </w:rPr>
            </w:pPr>
            <w:r w:rsidRPr="009E4DB2">
              <w:rPr>
                <w:rFonts w:ascii="Bahnschrift" w:eastAsia="MS Mincho" w:hAnsi="Bahnschrift" w:cs="Tahoma"/>
                <w:sz w:val="20"/>
                <w:szCs w:val="20"/>
                <w:lang w:eastAsia="en-US"/>
              </w:rPr>
              <w:t>Le dé</w:t>
            </w:r>
            <w:r w:rsidR="005E08D7" w:rsidRPr="009E4DB2">
              <w:rPr>
                <w:rFonts w:ascii="Bahnschrift" w:eastAsia="MS Mincho" w:hAnsi="Bahnschrift" w:cs="Tahoma"/>
                <w:sz w:val="20"/>
                <w:szCs w:val="20"/>
                <w:lang w:eastAsia="en-US"/>
              </w:rPr>
              <w:t>gagement mécanique des abords de la route sur une largeur variant entre 5 et 6m</w:t>
            </w:r>
            <w:r w:rsidRPr="009E4DB2">
              <w:rPr>
                <w:rFonts w:ascii="Bahnschrift" w:eastAsia="MS Mincho" w:hAnsi="Bahnschrift" w:cs="Tahoma"/>
                <w:sz w:val="20"/>
                <w:szCs w:val="20"/>
                <w:lang w:eastAsia="en-US"/>
              </w:rPr>
              <w:t>, l'évacuation de tous les produits en des endroits agréés par le Maître d’Œuvre,</w:t>
            </w:r>
          </w:p>
          <w:p w:rsidR="001B7CC2" w:rsidRPr="009E4DB2" w:rsidRDefault="001B7CC2" w:rsidP="005E08D7">
            <w:pPr>
              <w:widowControl w:val="0"/>
              <w:numPr>
                <w:ilvl w:val="0"/>
                <w:numId w:val="42"/>
              </w:numPr>
              <w:jc w:val="both"/>
              <w:rPr>
                <w:rFonts w:ascii="Bahnschrift" w:eastAsia="MS Mincho" w:hAnsi="Bahnschrift" w:cs="Tahoma"/>
                <w:sz w:val="20"/>
                <w:szCs w:val="20"/>
                <w:lang w:eastAsia="en-US"/>
              </w:rPr>
            </w:pPr>
            <w:r w:rsidRPr="009E4DB2">
              <w:rPr>
                <w:rFonts w:ascii="Bahnschrift" w:eastAsia="MS Mincho" w:hAnsi="Bahnschrift" w:cs="Tahoma"/>
                <w:sz w:val="20"/>
                <w:szCs w:val="20"/>
                <w:lang w:eastAsia="en-US"/>
              </w:rPr>
              <w:t>Le remblaiement du volume de la souche en matériaux appropriés,</w:t>
            </w:r>
          </w:p>
          <w:p w:rsidR="001B7CC2" w:rsidRPr="009E4DB2" w:rsidRDefault="001B7CC2" w:rsidP="005E08D7">
            <w:pPr>
              <w:widowControl w:val="0"/>
              <w:numPr>
                <w:ilvl w:val="0"/>
                <w:numId w:val="42"/>
              </w:numPr>
              <w:jc w:val="both"/>
              <w:rPr>
                <w:rFonts w:ascii="Bahnschrift" w:eastAsia="MS Mincho" w:hAnsi="Bahnschrift" w:cs="Tahoma"/>
                <w:sz w:val="20"/>
                <w:szCs w:val="20"/>
                <w:lang w:eastAsia="en-US"/>
              </w:rPr>
            </w:pPr>
            <w:r w:rsidRPr="009E4DB2">
              <w:rPr>
                <w:rFonts w:ascii="Bahnschrift" w:eastAsia="MS Mincho" w:hAnsi="Bahnschrift" w:cs="Tahoma"/>
                <w:sz w:val="20"/>
                <w:szCs w:val="20"/>
                <w:lang w:eastAsia="en-US"/>
              </w:rPr>
              <w:t>Et toutes sujétions liées à la protection de l’environnement.</w:t>
            </w:r>
          </w:p>
          <w:p w:rsidR="001B7CC2" w:rsidRPr="009E4DB2" w:rsidRDefault="001B7CC2" w:rsidP="005E08D7">
            <w:pPr>
              <w:jc w:val="both"/>
              <w:rPr>
                <w:rFonts w:ascii="Bahnschrift" w:eastAsia="Calibri" w:hAnsi="Bahnschrift" w:cs="Tahoma"/>
                <w:b/>
                <w:bCs/>
                <w:color w:val="000000"/>
                <w:sz w:val="20"/>
                <w:szCs w:val="20"/>
                <w:u w:val="single"/>
                <w:lang w:eastAsia="en-US"/>
              </w:rPr>
            </w:pPr>
            <w:r w:rsidRPr="009E4DB2">
              <w:rPr>
                <w:rFonts w:ascii="Bahnschrift" w:hAnsi="Bahnschrift" w:cs="Arial"/>
                <w:b/>
                <w:sz w:val="20"/>
                <w:szCs w:val="20"/>
              </w:rPr>
              <w:t>Le mètre carré (m3) à : __________________________francs CFA</w:t>
            </w:r>
          </w:p>
        </w:tc>
        <w:tc>
          <w:tcPr>
            <w:tcW w:w="781" w:type="dxa"/>
            <w:shd w:val="clear" w:color="auto" w:fill="auto"/>
            <w:vAlign w:val="center"/>
          </w:tcPr>
          <w:p w:rsidR="001B7CC2" w:rsidRPr="009E4DB2" w:rsidRDefault="00C20E4B" w:rsidP="001B7CC2">
            <w:pPr>
              <w:jc w:val="center"/>
              <w:rPr>
                <w:rFonts w:ascii="Bahnschrift" w:hAnsi="Bahnschrift" w:cs="Tahoma"/>
                <w:sz w:val="20"/>
                <w:szCs w:val="20"/>
              </w:rPr>
            </w:pPr>
            <w:r w:rsidRPr="009E4DB2">
              <w:rPr>
                <w:rFonts w:ascii="Bahnschrift" w:hAnsi="Bahnschrift" w:cs="Tahoma"/>
                <w:sz w:val="20"/>
                <w:szCs w:val="20"/>
              </w:rPr>
              <w:t>M</w:t>
            </w:r>
            <w:r w:rsidRPr="009E4DB2">
              <w:rPr>
                <w:rFonts w:ascii="Bahnschrift" w:hAnsi="Bahnschrift" w:cs="Tahoma"/>
                <w:sz w:val="20"/>
                <w:szCs w:val="20"/>
                <w:vertAlign w:val="superscript"/>
              </w:rPr>
              <w:t>2</w:t>
            </w:r>
          </w:p>
        </w:tc>
        <w:tc>
          <w:tcPr>
            <w:tcW w:w="1410" w:type="dxa"/>
            <w:shd w:val="clear" w:color="auto" w:fill="auto"/>
            <w:vAlign w:val="center"/>
          </w:tcPr>
          <w:p w:rsidR="001B7CC2" w:rsidRPr="009E4DB2" w:rsidRDefault="001B7CC2" w:rsidP="001B7CC2">
            <w:pPr>
              <w:spacing w:line="276" w:lineRule="auto"/>
              <w:jc w:val="center"/>
              <w:rPr>
                <w:rFonts w:ascii="Bahnschrift" w:eastAsia="Calibri" w:hAnsi="Bahnschrift" w:cs="Tahoma"/>
                <w:color w:val="000000"/>
                <w:sz w:val="20"/>
                <w:szCs w:val="20"/>
                <w:lang w:eastAsia="en-US"/>
              </w:rPr>
            </w:pPr>
          </w:p>
        </w:tc>
      </w:tr>
      <w:tr w:rsidR="001B7CC2" w:rsidRPr="009E4DB2" w:rsidTr="005E08D7">
        <w:trPr>
          <w:trHeight w:val="510"/>
          <w:jc w:val="center"/>
        </w:trPr>
        <w:tc>
          <w:tcPr>
            <w:tcW w:w="10201" w:type="dxa"/>
            <w:gridSpan w:val="5"/>
            <w:shd w:val="clear" w:color="auto" w:fill="auto"/>
            <w:vAlign w:val="center"/>
          </w:tcPr>
          <w:p w:rsidR="001B7CC2" w:rsidRPr="005727C6" w:rsidRDefault="001B7CC2" w:rsidP="001B7CC2">
            <w:pPr>
              <w:spacing w:line="276" w:lineRule="auto"/>
              <w:jc w:val="center"/>
              <w:rPr>
                <w:rFonts w:ascii="Bahnschrift" w:eastAsia="Calibri" w:hAnsi="Bahnschrift" w:cs="Tahoma"/>
                <w:color w:val="000000"/>
                <w:lang w:eastAsia="en-US"/>
              </w:rPr>
            </w:pPr>
            <w:r w:rsidRPr="005727C6">
              <w:rPr>
                <w:rFonts w:ascii="Bahnschrift" w:eastAsia="Calibri" w:hAnsi="Bahnschrift" w:cs="Tahoma"/>
                <w:b/>
                <w:color w:val="000000"/>
                <w:lang w:eastAsia="en-US"/>
              </w:rPr>
              <w:t>SERIE 200: CHAUSSEE ET ACCOTEMENTS</w:t>
            </w:r>
          </w:p>
        </w:tc>
      </w:tr>
      <w:tr w:rsidR="001B7CC2" w:rsidRPr="009E4DB2" w:rsidTr="005E08D7">
        <w:trPr>
          <w:trHeight w:val="1757"/>
          <w:jc w:val="center"/>
        </w:trPr>
        <w:tc>
          <w:tcPr>
            <w:tcW w:w="1602" w:type="dxa"/>
            <w:gridSpan w:val="2"/>
            <w:shd w:val="clear" w:color="auto" w:fill="auto"/>
            <w:vAlign w:val="center"/>
          </w:tcPr>
          <w:p w:rsidR="001B7CC2" w:rsidRPr="009E4DB2" w:rsidRDefault="001B7CC2" w:rsidP="001B7CC2">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TM209d</w:t>
            </w:r>
          </w:p>
        </w:tc>
        <w:tc>
          <w:tcPr>
            <w:tcW w:w="6408" w:type="dxa"/>
            <w:shd w:val="clear" w:color="auto" w:fill="auto"/>
            <w:vAlign w:val="center"/>
          </w:tcPr>
          <w:p w:rsidR="00BF26B1" w:rsidRPr="005727C6" w:rsidRDefault="005727C6" w:rsidP="00685161">
            <w:pPr>
              <w:jc w:val="both"/>
              <w:rPr>
                <w:rFonts w:ascii="Bahnschrift" w:hAnsi="Bahnschrift" w:cs="Tahoma"/>
                <w:vanish/>
                <w:sz w:val="20"/>
                <w:szCs w:val="20"/>
                <w:u w:val="single"/>
              </w:rPr>
            </w:pPr>
            <w:r>
              <w:rPr>
                <w:rFonts w:ascii="Bahnschrift" w:hAnsi="Bahnschrift" w:cs="Tahoma"/>
                <w:b/>
                <w:bCs/>
                <w:vanish/>
                <w:sz w:val="20"/>
                <w:szCs w:val="20"/>
                <w:u w:val="single"/>
              </w:rPr>
              <w:t>SCARIFICATION ET RETRAITEMENT DES MATERIAUX AU LIANT HYDRAULIQUE ROUTIER (LHR) SUR UNE PROFONDEUR DE 15 A 20 CM POUR COUCHES D’ASSISES.</w:t>
            </w:r>
          </w:p>
          <w:p w:rsidR="00BF26B1" w:rsidRPr="009E4DB2" w:rsidRDefault="00BF26B1" w:rsidP="00685161">
            <w:pPr>
              <w:jc w:val="both"/>
              <w:rPr>
                <w:rFonts w:ascii="Bahnschrift" w:hAnsi="Bahnschrift" w:cs="Tahoma"/>
                <w:sz w:val="20"/>
                <w:szCs w:val="20"/>
              </w:rPr>
            </w:pPr>
            <w:r w:rsidRPr="009E4DB2">
              <w:rPr>
                <w:rFonts w:ascii="Bahnschrift" w:hAnsi="Bahnschrift" w:cs="Tahoma"/>
                <w:sz w:val="20"/>
                <w:szCs w:val="20"/>
              </w:rPr>
              <w:t xml:space="preserve">Ce prix rémunère dans les conditions générales prévues au marché, </w:t>
            </w:r>
            <w:r w:rsidRPr="009E4DB2">
              <w:rPr>
                <w:rFonts w:ascii="Bahnschrift" w:hAnsi="Bahnschrift" w:cs="Tahoma"/>
                <w:b/>
                <w:bCs/>
                <w:sz w:val="20"/>
                <w:szCs w:val="20"/>
              </w:rPr>
              <w:t>au kilomètre (km), la scarification et le retraitement des matériaux au liant hydraulique routier (LHR) sur une profondeur de 15 à 20 cm pour couches d’assises</w:t>
            </w:r>
          </w:p>
          <w:p w:rsidR="00685161" w:rsidRPr="009E4DB2" w:rsidRDefault="00BF26B1" w:rsidP="00685161">
            <w:pPr>
              <w:rPr>
                <w:rFonts w:ascii="Bahnschrift" w:hAnsi="Bahnschrift" w:cs="Tahoma"/>
                <w:sz w:val="20"/>
                <w:szCs w:val="20"/>
              </w:rPr>
            </w:pPr>
            <w:r w:rsidRPr="009E4DB2">
              <w:rPr>
                <w:rFonts w:ascii="Bahnschrift" w:hAnsi="Bahnschrift" w:cs="Tahoma"/>
                <w:sz w:val="20"/>
                <w:szCs w:val="20"/>
              </w:rPr>
              <w:t xml:space="preserve"> </w:t>
            </w:r>
            <w:r w:rsidR="00685161" w:rsidRPr="009E4DB2">
              <w:rPr>
                <w:rFonts w:ascii="Bahnschrift" w:hAnsi="Bahnschrift" w:cs="Tahoma"/>
                <w:sz w:val="20"/>
                <w:szCs w:val="20"/>
              </w:rPr>
              <w:t>Ce prix comprend notamment :</w:t>
            </w:r>
            <w:r w:rsidR="00685161" w:rsidRPr="009E4DB2">
              <w:rPr>
                <w:rFonts w:ascii="Bahnschrift" w:hAnsi="Bahnschrift" w:cs="Tahoma"/>
                <w:sz w:val="20"/>
                <w:szCs w:val="20"/>
              </w:rPr>
              <w:br/>
              <w:t>•  la fourniture et le transport à pied d’œuvre de tous les matériaux (ciment hydraulique routier) nécessaires au retraitement des matériaux en place ;</w:t>
            </w:r>
            <w:r w:rsidR="00685161" w:rsidRPr="009E4DB2">
              <w:rPr>
                <w:rFonts w:ascii="Bahnschrift" w:hAnsi="Bahnschrift" w:cs="Tahoma"/>
                <w:sz w:val="20"/>
                <w:szCs w:val="20"/>
              </w:rPr>
              <w:br/>
              <w:t>• le régalage des matériaux retraités au LHR ;</w:t>
            </w:r>
          </w:p>
          <w:p w:rsidR="00685161" w:rsidRPr="009E4DB2" w:rsidRDefault="00685161" w:rsidP="00685161">
            <w:pPr>
              <w:rPr>
                <w:rFonts w:ascii="Bahnschrift" w:hAnsi="Bahnschrift" w:cs="Tahoma"/>
                <w:sz w:val="20"/>
                <w:szCs w:val="20"/>
              </w:rPr>
            </w:pPr>
            <w:r w:rsidRPr="009E4DB2">
              <w:rPr>
                <w:rFonts w:ascii="Bahnschrift" w:hAnsi="Bahnschrift" w:cs="Tahoma"/>
                <w:sz w:val="20"/>
                <w:szCs w:val="20"/>
              </w:rPr>
              <w:t>• le compactage après avoir obtenu la forme en toit de la chaussée, la  remise en état des abords;</w:t>
            </w:r>
            <w:r w:rsidRPr="009E4DB2">
              <w:rPr>
                <w:rFonts w:ascii="Bahnschrift" w:hAnsi="Bahnschrift" w:cs="Tahoma"/>
                <w:sz w:val="20"/>
                <w:szCs w:val="20"/>
              </w:rPr>
              <w:br/>
              <w:t>• toutes sujétions liées au respect des prescriptions environnementales;</w:t>
            </w:r>
            <w:r w:rsidRPr="009E4DB2">
              <w:rPr>
                <w:rFonts w:ascii="Bahnschrift" w:hAnsi="Bahnschrift" w:cs="Tahoma"/>
                <w:sz w:val="20"/>
                <w:szCs w:val="20"/>
              </w:rPr>
              <w:br/>
              <w:t>• et toutes autres sujétions.</w:t>
            </w:r>
          </w:p>
          <w:p w:rsidR="00685161" w:rsidRPr="009E4DB2" w:rsidRDefault="00685161" w:rsidP="00685161">
            <w:pPr>
              <w:rPr>
                <w:rFonts w:ascii="Bahnschrift" w:hAnsi="Bahnschrift" w:cs="Tahoma"/>
                <w:b/>
                <w:sz w:val="20"/>
                <w:szCs w:val="20"/>
              </w:rPr>
            </w:pPr>
            <w:r w:rsidRPr="009E4DB2">
              <w:rPr>
                <w:rFonts w:ascii="Bahnschrift" w:hAnsi="Bahnschrift" w:cs="Tahoma"/>
                <w:b/>
                <w:sz w:val="20"/>
                <w:szCs w:val="20"/>
              </w:rPr>
              <w:t>Le kilomètre à</w:t>
            </w:r>
            <w:proofErr w:type="gramStart"/>
            <w:r w:rsidRPr="009E4DB2">
              <w:rPr>
                <w:rFonts w:ascii="Bahnschrift" w:hAnsi="Bahnschrift" w:cs="Tahoma"/>
                <w:b/>
                <w:sz w:val="20"/>
                <w:szCs w:val="20"/>
              </w:rPr>
              <w:t> :_</w:t>
            </w:r>
            <w:proofErr w:type="gramEnd"/>
            <w:r w:rsidRPr="009E4DB2">
              <w:rPr>
                <w:rFonts w:ascii="Bahnschrift" w:hAnsi="Bahnschrift" w:cs="Tahoma"/>
                <w:b/>
                <w:sz w:val="20"/>
                <w:szCs w:val="20"/>
              </w:rPr>
              <w:t>__________________________FCFA</w:t>
            </w:r>
          </w:p>
          <w:p w:rsidR="001B7CC2" w:rsidRPr="009E4DB2" w:rsidRDefault="001B7CC2" w:rsidP="00BF26B1">
            <w:pPr>
              <w:jc w:val="both"/>
              <w:rPr>
                <w:rFonts w:ascii="Bahnschrift" w:eastAsia="Calibri" w:hAnsi="Bahnschrift" w:cs="Tahoma"/>
                <w:b/>
                <w:bCs/>
                <w:color w:val="000000"/>
                <w:sz w:val="20"/>
                <w:szCs w:val="20"/>
                <w:u w:val="single"/>
                <w:lang w:eastAsia="en-US"/>
              </w:rPr>
            </w:pPr>
          </w:p>
        </w:tc>
        <w:tc>
          <w:tcPr>
            <w:tcW w:w="781" w:type="dxa"/>
            <w:shd w:val="clear" w:color="auto" w:fill="auto"/>
            <w:vAlign w:val="center"/>
          </w:tcPr>
          <w:p w:rsidR="001B7CC2" w:rsidRPr="009E4DB2" w:rsidRDefault="00BF26B1" w:rsidP="001B7CC2">
            <w:pPr>
              <w:jc w:val="center"/>
              <w:rPr>
                <w:rFonts w:ascii="Bahnschrift" w:hAnsi="Bahnschrift" w:cs="Tahoma"/>
                <w:sz w:val="20"/>
                <w:szCs w:val="20"/>
              </w:rPr>
            </w:pPr>
            <w:r w:rsidRPr="009E4DB2">
              <w:rPr>
                <w:rFonts w:ascii="Bahnschrift" w:hAnsi="Bahnschrift" w:cs="Tahoma"/>
                <w:sz w:val="20"/>
                <w:szCs w:val="20"/>
              </w:rPr>
              <w:t>Km</w:t>
            </w:r>
          </w:p>
        </w:tc>
        <w:tc>
          <w:tcPr>
            <w:tcW w:w="1410" w:type="dxa"/>
            <w:shd w:val="clear" w:color="auto" w:fill="auto"/>
            <w:vAlign w:val="center"/>
          </w:tcPr>
          <w:p w:rsidR="001B7CC2" w:rsidRPr="009E4DB2" w:rsidRDefault="001B7CC2" w:rsidP="001B7CC2">
            <w:pPr>
              <w:spacing w:line="276" w:lineRule="auto"/>
              <w:jc w:val="center"/>
              <w:rPr>
                <w:rFonts w:ascii="Bahnschrift" w:eastAsia="Calibri" w:hAnsi="Bahnschrift" w:cs="Tahoma"/>
                <w:color w:val="000000"/>
                <w:sz w:val="20"/>
                <w:szCs w:val="20"/>
                <w:lang w:eastAsia="en-US"/>
              </w:rPr>
            </w:pPr>
          </w:p>
        </w:tc>
      </w:tr>
      <w:tr w:rsidR="001B7CC2" w:rsidRPr="009E4DB2" w:rsidTr="00A95ECF">
        <w:trPr>
          <w:trHeight w:val="200"/>
          <w:jc w:val="center"/>
        </w:trPr>
        <w:tc>
          <w:tcPr>
            <w:tcW w:w="10201" w:type="dxa"/>
            <w:gridSpan w:val="5"/>
            <w:shd w:val="clear" w:color="auto" w:fill="auto"/>
            <w:vAlign w:val="center"/>
          </w:tcPr>
          <w:p w:rsidR="001B7CC2" w:rsidRPr="005727C6" w:rsidRDefault="001B7CC2" w:rsidP="006E5C45">
            <w:pPr>
              <w:spacing w:before="120" w:line="276" w:lineRule="auto"/>
              <w:jc w:val="center"/>
              <w:rPr>
                <w:rFonts w:ascii="Bahnschrift" w:eastAsia="Calibri" w:hAnsi="Bahnschrift" w:cs="Tahoma"/>
                <w:b/>
                <w:color w:val="000000"/>
                <w:lang w:eastAsia="en-US"/>
              </w:rPr>
            </w:pPr>
            <w:r w:rsidRPr="005727C6">
              <w:rPr>
                <w:rFonts w:ascii="Bahnschrift" w:eastAsia="Calibri" w:hAnsi="Bahnschrift" w:cs="Tahoma"/>
                <w:b/>
                <w:color w:val="000000"/>
                <w:lang w:eastAsia="en-US"/>
              </w:rPr>
              <w:t>SERIE 300 : ASSAINISSEMENT - DRAINAGE</w:t>
            </w:r>
          </w:p>
        </w:tc>
      </w:tr>
      <w:tr w:rsidR="001B7CC2" w:rsidRPr="009E4DB2" w:rsidTr="005E08D7">
        <w:trPr>
          <w:trHeight w:val="200"/>
          <w:jc w:val="center"/>
        </w:trPr>
        <w:tc>
          <w:tcPr>
            <w:tcW w:w="1602" w:type="dxa"/>
            <w:gridSpan w:val="2"/>
            <w:shd w:val="clear" w:color="auto" w:fill="auto"/>
            <w:vAlign w:val="center"/>
          </w:tcPr>
          <w:p w:rsidR="001B7CC2" w:rsidRPr="009E4DB2" w:rsidRDefault="005E08D7" w:rsidP="001B7CC2">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lastRenderedPageBreak/>
              <w:t>TM307a</w:t>
            </w:r>
          </w:p>
        </w:tc>
        <w:tc>
          <w:tcPr>
            <w:tcW w:w="6408" w:type="dxa"/>
            <w:shd w:val="clear" w:color="auto" w:fill="auto"/>
            <w:vAlign w:val="center"/>
          </w:tcPr>
          <w:p w:rsidR="001B7CC2" w:rsidRPr="009E4DB2" w:rsidRDefault="001B7CC2" w:rsidP="001B7CC2">
            <w:pPr>
              <w:jc w:val="both"/>
              <w:rPr>
                <w:rFonts w:ascii="Bahnschrift" w:hAnsi="Bahnschrift" w:cs="Tahoma"/>
                <w:b/>
                <w:sz w:val="20"/>
                <w:szCs w:val="20"/>
                <w:u w:val="single"/>
              </w:rPr>
            </w:pPr>
            <w:r w:rsidRPr="009E4DB2">
              <w:rPr>
                <w:rFonts w:ascii="Bahnschrift" w:hAnsi="Bahnschrift" w:cs="Tahoma"/>
                <w:b/>
                <w:sz w:val="20"/>
                <w:szCs w:val="20"/>
                <w:u w:val="single"/>
              </w:rPr>
              <w:t>FOURNITUR</w:t>
            </w:r>
            <w:r w:rsidR="005E08D7" w:rsidRPr="009E4DB2">
              <w:rPr>
                <w:rFonts w:ascii="Bahnschrift" w:hAnsi="Bahnschrift" w:cs="Tahoma"/>
                <w:b/>
                <w:sz w:val="20"/>
                <w:szCs w:val="20"/>
                <w:u w:val="single"/>
              </w:rPr>
              <w:t>E ET POSE DE BUSE MÉTALLIQUE D8</w:t>
            </w:r>
            <w:r w:rsidRPr="009E4DB2">
              <w:rPr>
                <w:rFonts w:ascii="Bahnschrift" w:hAnsi="Bahnschrift" w:cs="Tahoma"/>
                <w:b/>
                <w:sz w:val="20"/>
                <w:szCs w:val="20"/>
                <w:u w:val="single"/>
              </w:rPr>
              <w:t>00</w:t>
            </w:r>
          </w:p>
          <w:p w:rsidR="001B7CC2" w:rsidRPr="009E4DB2" w:rsidRDefault="001B7CC2" w:rsidP="001B7CC2">
            <w:pPr>
              <w:jc w:val="both"/>
              <w:rPr>
                <w:rFonts w:ascii="Bahnschrift" w:hAnsi="Bahnschrift" w:cs="Tahoma"/>
                <w:sz w:val="20"/>
                <w:szCs w:val="20"/>
              </w:rPr>
            </w:pPr>
            <w:r w:rsidRPr="009E4DB2">
              <w:rPr>
                <w:rFonts w:ascii="Bahnschrift" w:hAnsi="Bahnschrift" w:cs="Tahoma"/>
                <w:sz w:val="20"/>
                <w:szCs w:val="20"/>
              </w:rPr>
              <w:t>Ces prix rémunèrent selon les conditions générales prévues au Marché, au mètre linéaire (ml) mis en œuvre, la fourniture, la pose et l'exécution complète des buses métalliques conformément aux prescriptions techniques, non compris les ouvrages de tête rémunérés par ailleurs. Ils rémunèrent tous les travaux tels qu'ils sont décrits dans le   “ CCTP ” et comprennent notamment :</w:t>
            </w:r>
          </w:p>
          <w:p w:rsidR="001B7CC2" w:rsidRPr="009E4DB2" w:rsidRDefault="001B7CC2" w:rsidP="005B148D">
            <w:pPr>
              <w:numPr>
                <w:ilvl w:val="0"/>
                <w:numId w:val="44"/>
              </w:numPr>
              <w:jc w:val="both"/>
              <w:rPr>
                <w:rFonts w:ascii="Bahnschrift" w:hAnsi="Bahnschrift" w:cs="Tahoma"/>
                <w:sz w:val="20"/>
                <w:szCs w:val="20"/>
              </w:rPr>
            </w:pPr>
            <w:r w:rsidRPr="009E4DB2">
              <w:rPr>
                <w:rFonts w:ascii="Bahnschrift" w:hAnsi="Bahnschrift" w:cs="Tahoma"/>
                <w:sz w:val="20"/>
                <w:szCs w:val="20"/>
              </w:rPr>
              <w:t>La fourniture des buses y compris tous les éléments nécessaires à leur montage et pose,</w:t>
            </w:r>
          </w:p>
          <w:p w:rsidR="001B7CC2" w:rsidRPr="009E4DB2" w:rsidRDefault="001B7CC2" w:rsidP="005B148D">
            <w:pPr>
              <w:numPr>
                <w:ilvl w:val="0"/>
                <w:numId w:val="44"/>
              </w:numPr>
              <w:jc w:val="both"/>
              <w:rPr>
                <w:rFonts w:ascii="Bahnschrift" w:hAnsi="Bahnschrift" w:cs="Tahoma"/>
                <w:sz w:val="20"/>
                <w:szCs w:val="20"/>
              </w:rPr>
            </w:pPr>
            <w:r w:rsidRPr="009E4DB2">
              <w:rPr>
                <w:rFonts w:ascii="Bahnschrift" w:hAnsi="Bahnschrift" w:cs="Tahoma"/>
                <w:sz w:val="20"/>
                <w:szCs w:val="20"/>
              </w:rPr>
              <w:t>L’implantation et le piquetage de l'ouvrage,</w:t>
            </w:r>
          </w:p>
          <w:p w:rsidR="001B7CC2" w:rsidRPr="009E4DB2" w:rsidRDefault="001B7CC2" w:rsidP="005B148D">
            <w:pPr>
              <w:numPr>
                <w:ilvl w:val="0"/>
                <w:numId w:val="44"/>
              </w:numPr>
              <w:jc w:val="both"/>
              <w:rPr>
                <w:rFonts w:ascii="Bahnschrift" w:hAnsi="Bahnschrift" w:cs="Tahoma"/>
                <w:sz w:val="20"/>
                <w:szCs w:val="20"/>
              </w:rPr>
            </w:pPr>
            <w:r w:rsidRPr="009E4DB2">
              <w:rPr>
                <w:rFonts w:ascii="Bahnschrift" w:hAnsi="Bahnschrift" w:cs="Tahoma"/>
                <w:sz w:val="20"/>
                <w:szCs w:val="20"/>
              </w:rPr>
              <w:t>L’exécution des fouilles en terrain de toutes natures, éventuellement le dépose des anciennes buses existantes et l'évacuation des déblais aux lieux agréés,</w:t>
            </w:r>
          </w:p>
          <w:p w:rsidR="001B7CC2" w:rsidRPr="009E4DB2" w:rsidRDefault="001B7CC2" w:rsidP="005B148D">
            <w:pPr>
              <w:numPr>
                <w:ilvl w:val="0"/>
                <w:numId w:val="44"/>
              </w:numPr>
              <w:jc w:val="both"/>
              <w:rPr>
                <w:rFonts w:ascii="Bahnschrift" w:hAnsi="Bahnschrift" w:cs="Tahoma"/>
                <w:sz w:val="20"/>
                <w:szCs w:val="20"/>
              </w:rPr>
            </w:pPr>
            <w:r w:rsidRPr="009E4DB2">
              <w:rPr>
                <w:rFonts w:ascii="Bahnschrift" w:hAnsi="Bahnschrift" w:cs="Tahoma"/>
                <w:sz w:val="20"/>
                <w:szCs w:val="20"/>
              </w:rPr>
              <w:t xml:space="preserve">La réalisation du bloc technique (apport de matériaux et mise en œuvre) jusqu’à </w:t>
            </w:r>
            <w:smartTag w:uri="urn:schemas-microsoft-com:office:smarttags" w:element="metricconverter">
              <w:smartTagPr>
                <w:attr w:name="ProductID" w:val="50 Cm"/>
              </w:smartTagPr>
              <w:r w:rsidRPr="009E4DB2">
                <w:rPr>
                  <w:rFonts w:ascii="Bahnschrift" w:hAnsi="Bahnschrift" w:cs="Tahoma"/>
                  <w:sz w:val="20"/>
                  <w:szCs w:val="20"/>
                </w:rPr>
                <w:t>50 cm</w:t>
              </w:r>
            </w:smartTag>
            <w:r w:rsidRPr="009E4DB2">
              <w:rPr>
                <w:rFonts w:ascii="Bahnschrift" w:hAnsi="Bahnschrift" w:cs="Tahoma"/>
                <w:sz w:val="20"/>
                <w:szCs w:val="20"/>
              </w:rPr>
              <w:t xml:space="preserve"> + Ø/10 au moins, Ø étant le diamètre de la buse, au-dessus de la génératrice supérieure de la buse ;</w:t>
            </w:r>
          </w:p>
          <w:p w:rsidR="001B7CC2" w:rsidRPr="009E4DB2" w:rsidRDefault="001B7CC2" w:rsidP="005B148D">
            <w:pPr>
              <w:numPr>
                <w:ilvl w:val="0"/>
                <w:numId w:val="44"/>
              </w:numPr>
              <w:jc w:val="both"/>
              <w:rPr>
                <w:rFonts w:ascii="Bahnschrift" w:hAnsi="Bahnschrift" w:cs="Tahoma"/>
                <w:sz w:val="20"/>
                <w:szCs w:val="20"/>
              </w:rPr>
            </w:pPr>
            <w:r w:rsidRPr="009E4DB2">
              <w:rPr>
                <w:rFonts w:ascii="Bahnschrift" w:hAnsi="Bahnschrift" w:cs="Tahoma"/>
                <w:sz w:val="20"/>
                <w:szCs w:val="20"/>
              </w:rPr>
              <w:t>Toutes sujétions de pose de buses (épuisement, pompage, étaiement) et de prise en compte des tassements différentiels de l'ouvrage,</w:t>
            </w:r>
          </w:p>
          <w:p w:rsidR="001B7CC2" w:rsidRPr="009E4DB2" w:rsidRDefault="001B7CC2" w:rsidP="005B148D">
            <w:pPr>
              <w:numPr>
                <w:ilvl w:val="0"/>
                <w:numId w:val="44"/>
              </w:numPr>
              <w:jc w:val="both"/>
              <w:rPr>
                <w:rFonts w:ascii="Bahnschrift" w:hAnsi="Bahnschrift" w:cs="Tahoma"/>
                <w:sz w:val="20"/>
                <w:szCs w:val="20"/>
              </w:rPr>
            </w:pPr>
            <w:r w:rsidRPr="009E4DB2">
              <w:rPr>
                <w:rFonts w:ascii="Bahnschrift" w:hAnsi="Bahnschrift" w:cs="Tahoma"/>
                <w:sz w:val="20"/>
                <w:szCs w:val="20"/>
              </w:rPr>
              <w:t>Le nettoyage éventuel des ouvertures amont et aval des buses en vue d'assurer un parfait écoulement,</w:t>
            </w:r>
          </w:p>
          <w:p w:rsidR="001B7CC2" w:rsidRPr="009E4DB2" w:rsidRDefault="001B7CC2" w:rsidP="005B148D">
            <w:pPr>
              <w:numPr>
                <w:ilvl w:val="0"/>
                <w:numId w:val="44"/>
              </w:numPr>
              <w:jc w:val="both"/>
              <w:rPr>
                <w:rFonts w:ascii="Bahnschrift" w:hAnsi="Bahnschrift" w:cs="Tahoma"/>
                <w:sz w:val="20"/>
                <w:szCs w:val="20"/>
              </w:rPr>
            </w:pPr>
            <w:r w:rsidRPr="009E4DB2">
              <w:rPr>
                <w:rFonts w:ascii="Bahnschrift" w:hAnsi="Bahnschrift" w:cs="Tahoma"/>
                <w:sz w:val="20"/>
                <w:szCs w:val="20"/>
              </w:rPr>
              <w:t xml:space="preserve">Le raccordement du profil de la route avec le dos d’âne par le bloc technique de la buse avec une pente de 4% maximum. (Si ce raccordement est effectué au-delà de </w:t>
            </w:r>
            <w:smartTag w:uri="urn:schemas-microsoft-com:office:smarttags" w:element="metricconverter">
              <w:smartTagPr>
                <w:attr w:name="ProductID" w:val="25 m￨tres"/>
              </w:smartTagPr>
              <w:r w:rsidRPr="009E4DB2">
                <w:rPr>
                  <w:rFonts w:ascii="Bahnschrift" w:hAnsi="Bahnschrift" w:cs="Tahoma"/>
                  <w:sz w:val="20"/>
                  <w:szCs w:val="20"/>
                </w:rPr>
                <w:t>25 mètres</w:t>
              </w:r>
            </w:smartTag>
            <w:r w:rsidRPr="009E4DB2">
              <w:rPr>
                <w:rFonts w:ascii="Bahnschrift" w:hAnsi="Bahnschrift" w:cs="Tahoma"/>
                <w:sz w:val="20"/>
                <w:szCs w:val="20"/>
              </w:rPr>
              <w:t xml:space="preserve"> de part et d’autre de la buse, le remblai complémentaire sera mesuré sur la génératrice supérieure des canalisations ainsi posées.</w:t>
            </w:r>
          </w:p>
          <w:p w:rsidR="001B7CC2" w:rsidRPr="009E4DB2" w:rsidRDefault="001B7CC2" w:rsidP="005B148D">
            <w:pPr>
              <w:numPr>
                <w:ilvl w:val="0"/>
                <w:numId w:val="44"/>
              </w:numPr>
              <w:jc w:val="both"/>
              <w:rPr>
                <w:rFonts w:ascii="Bahnschrift" w:hAnsi="Bahnschrift" w:cs="Tahoma"/>
                <w:sz w:val="20"/>
                <w:szCs w:val="20"/>
              </w:rPr>
            </w:pPr>
            <w:r w:rsidRPr="009E4DB2">
              <w:rPr>
                <w:rFonts w:ascii="Bahnschrift" w:hAnsi="Bahnschrift" w:cs="Tahoma"/>
                <w:sz w:val="20"/>
                <w:szCs w:val="20"/>
              </w:rPr>
              <w:t>Les longueurs à prendre en compte seront mesurées sur la génératrice supérieure des canalisations ainsi posées.</w:t>
            </w:r>
          </w:p>
          <w:p w:rsidR="001B7CC2" w:rsidRPr="009E4DB2" w:rsidRDefault="001B7CC2" w:rsidP="005B148D">
            <w:pPr>
              <w:numPr>
                <w:ilvl w:val="0"/>
                <w:numId w:val="43"/>
              </w:numPr>
              <w:jc w:val="both"/>
              <w:rPr>
                <w:rFonts w:ascii="Bahnschrift" w:hAnsi="Bahnschrift" w:cs="Tahoma"/>
                <w:sz w:val="20"/>
                <w:szCs w:val="20"/>
              </w:rPr>
            </w:pPr>
            <w:r w:rsidRPr="009E4DB2">
              <w:rPr>
                <w:rFonts w:ascii="Bahnschrift" w:hAnsi="Bahnschrift" w:cs="Tahoma"/>
                <w:sz w:val="20"/>
                <w:szCs w:val="20"/>
              </w:rPr>
              <w:t>La fourniture des matériaux y compris l'extraction, la fabrication et la sélection des moellons, leur transport à pied d'œuvre,</w:t>
            </w:r>
          </w:p>
          <w:p w:rsidR="001B7CC2" w:rsidRPr="009E4DB2" w:rsidRDefault="001B7CC2" w:rsidP="005B148D">
            <w:pPr>
              <w:numPr>
                <w:ilvl w:val="0"/>
                <w:numId w:val="43"/>
              </w:numPr>
              <w:jc w:val="both"/>
              <w:rPr>
                <w:rFonts w:ascii="Bahnschrift" w:hAnsi="Bahnschrift" w:cs="Tahoma"/>
                <w:sz w:val="20"/>
                <w:szCs w:val="20"/>
              </w:rPr>
            </w:pPr>
            <w:r w:rsidRPr="009E4DB2">
              <w:rPr>
                <w:rFonts w:ascii="Bahnschrift" w:hAnsi="Bahnschrift" w:cs="Tahoma"/>
                <w:sz w:val="20"/>
                <w:szCs w:val="20"/>
              </w:rPr>
              <w:t>L’exécution des fouilles, quelle que soit la nature du terrain, le chargement, le transport des déblais quelle que soit la distance, le déchargement au lieu de dépôt définitif agréé par le Maître d'Œuvre,</w:t>
            </w:r>
          </w:p>
          <w:p w:rsidR="001B7CC2" w:rsidRPr="009E4DB2" w:rsidRDefault="001B7CC2" w:rsidP="005B148D">
            <w:pPr>
              <w:numPr>
                <w:ilvl w:val="0"/>
                <w:numId w:val="43"/>
              </w:numPr>
              <w:jc w:val="both"/>
              <w:rPr>
                <w:rFonts w:ascii="Bahnschrift" w:hAnsi="Bahnschrift" w:cs="Tahoma"/>
                <w:sz w:val="20"/>
                <w:szCs w:val="20"/>
              </w:rPr>
            </w:pPr>
            <w:r w:rsidRPr="009E4DB2">
              <w:rPr>
                <w:rFonts w:ascii="Bahnschrift" w:hAnsi="Bahnschrift" w:cs="Tahoma"/>
                <w:sz w:val="20"/>
                <w:szCs w:val="20"/>
              </w:rPr>
              <w:t>La fabrication du mortier au dosage prescrit et la mise en œuvre soignée de la maçonnerie y compris le calage, réglage, humidification des moellons, le façonnage des joints par rejointoiement,</w:t>
            </w:r>
          </w:p>
          <w:p w:rsidR="001B7CC2" w:rsidRPr="009E4DB2" w:rsidRDefault="001B7CC2" w:rsidP="005B148D">
            <w:pPr>
              <w:numPr>
                <w:ilvl w:val="0"/>
                <w:numId w:val="43"/>
              </w:numPr>
              <w:jc w:val="both"/>
              <w:rPr>
                <w:rFonts w:ascii="Bahnschrift" w:hAnsi="Bahnschrift" w:cs="Tahoma"/>
                <w:sz w:val="20"/>
                <w:szCs w:val="20"/>
              </w:rPr>
            </w:pPr>
            <w:r w:rsidRPr="009E4DB2">
              <w:rPr>
                <w:rFonts w:ascii="Bahnschrift" w:hAnsi="Bahnschrift" w:cs="Tahoma"/>
                <w:sz w:val="20"/>
                <w:szCs w:val="20"/>
              </w:rPr>
              <w:t>Et toutes sujétions.</w:t>
            </w:r>
          </w:p>
          <w:p w:rsidR="001B7CC2" w:rsidRPr="009E4DB2" w:rsidRDefault="001B7CC2" w:rsidP="001B7CC2">
            <w:pPr>
              <w:rPr>
                <w:rFonts w:ascii="Bahnschrift" w:eastAsia="Calibri" w:hAnsi="Bahnschrift" w:cs="Tahoma"/>
                <w:b/>
                <w:bCs/>
                <w:color w:val="000000"/>
                <w:sz w:val="20"/>
                <w:szCs w:val="20"/>
                <w:u w:val="single"/>
                <w:lang w:eastAsia="en-US"/>
              </w:rPr>
            </w:pPr>
            <w:r w:rsidRPr="009E4DB2">
              <w:rPr>
                <w:rFonts w:ascii="Bahnschrift" w:eastAsia="Calibri" w:hAnsi="Bahnschrift" w:cs="Tahoma"/>
                <w:b/>
                <w:bCs/>
                <w:color w:val="000000"/>
                <w:sz w:val="20"/>
                <w:szCs w:val="20"/>
                <w:lang w:eastAsia="en-US"/>
              </w:rPr>
              <w:t>Le</w:t>
            </w:r>
            <w:r w:rsidRPr="009E4DB2">
              <w:rPr>
                <w:rFonts w:ascii="Bahnschrift" w:hAnsi="Bahnschrift"/>
                <w:b/>
                <w:sz w:val="20"/>
                <w:szCs w:val="20"/>
              </w:rPr>
              <w:t xml:space="preserve"> </w:t>
            </w:r>
            <w:r w:rsidRPr="009E4DB2">
              <w:rPr>
                <w:rFonts w:ascii="Bahnschrift" w:eastAsia="Calibri" w:hAnsi="Bahnschrift" w:cs="Tahoma"/>
                <w:b/>
                <w:bCs/>
                <w:color w:val="000000"/>
                <w:sz w:val="20"/>
                <w:szCs w:val="20"/>
                <w:lang w:eastAsia="en-US"/>
              </w:rPr>
              <w:t>mètre linéaire (ml) à : ________________</w:t>
            </w:r>
            <w:proofErr w:type="gramStart"/>
            <w:r w:rsidRPr="009E4DB2">
              <w:rPr>
                <w:rFonts w:ascii="Bahnschrift" w:eastAsia="Calibri" w:hAnsi="Bahnschrift" w:cs="Tahoma"/>
                <w:b/>
                <w:bCs/>
                <w:color w:val="000000"/>
                <w:sz w:val="20"/>
                <w:szCs w:val="20"/>
                <w:lang w:eastAsia="en-US"/>
              </w:rPr>
              <w:t>_  Francs</w:t>
            </w:r>
            <w:proofErr w:type="gramEnd"/>
            <w:r w:rsidRPr="009E4DB2">
              <w:rPr>
                <w:rFonts w:ascii="Bahnschrift" w:eastAsia="Calibri" w:hAnsi="Bahnschrift" w:cs="Tahoma"/>
                <w:b/>
                <w:bCs/>
                <w:color w:val="000000"/>
                <w:sz w:val="20"/>
                <w:szCs w:val="20"/>
                <w:lang w:eastAsia="en-US"/>
              </w:rPr>
              <w:t xml:space="preserve"> CFA</w:t>
            </w:r>
            <w:r w:rsidRPr="009E4DB2">
              <w:rPr>
                <w:rFonts w:ascii="Bahnschrift" w:eastAsia="Calibri" w:hAnsi="Bahnschrift" w:cs="Tahoma"/>
                <w:b/>
                <w:bCs/>
                <w:color w:val="000000"/>
                <w:sz w:val="20"/>
                <w:szCs w:val="20"/>
                <w:u w:val="single"/>
                <w:lang w:eastAsia="en-US"/>
              </w:rPr>
              <w:t xml:space="preserve"> </w:t>
            </w:r>
          </w:p>
          <w:p w:rsidR="001B7CC2" w:rsidRPr="009E4DB2" w:rsidRDefault="001B7CC2" w:rsidP="001B7CC2">
            <w:pPr>
              <w:rPr>
                <w:rFonts w:ascii="Bahnschrift" w:eastAsia="Calibri" w:hAnsi="Bahnschrift" w:cs="Tahoma"/>
                <w:b/>
                <w:bCs/>
                <w:color w:val="000000"/>
                <w:sz w:val="20"/>
                <w:szCs w:val="20"/>
                <w:u w:val="single"/>
                <w:lang w:eastAsia="en-US"/>
              </w:rPr>
            </w:pPr>
          </w:p>
        </w:tc>
        <w:tc>
          <w:tcPr>
            <w:tcW w:w="781" w:type="dxa"/>
            <w:shd w:val="clear" w:color="auto" w:fill="auto"/>
            <w:vAlign w:val="center"/>
          </w:tcPr>
          <w:p w:rsidR="001B7CC2" w:rsidRPr="009E4DB2" w:rsidRDefault="001B7CC2" w:rsidP="001B7CC2">
            <w:pPr>
              <w:jc w:val="center"/>
              <w:rPr>
                <w:rFonts w:ascii="Bahnschrift" w:hAnsi="Bahnschrift"/>
                <w:color w:val="000000"/>
                <w:sz w:val="20"/>
                <w:szCs w:val="20"/>
              </w:rPr>
            </w:pPr>
            <w:r w:rsidRPr="009E4DB2">
              <w:rPr>
                <w:rFonts w:ascii="Bahnschrift" w:hAnsi="Bahnschrift" w:cs="Tahoma"/>
                <w:sz w:val="20"/>
                <w:szCs w:val="20"/>
              </w:rPr>
              <w:t>ml</w:t>
            </w:r>
          </w:p>
        </w:tc>
        <w:tc>
          <w:tcPr>
            <w:tcW w:w="1410" w:type="dxa"/>
            <w:shd w:val="clear" w:color="auto" w:fill="auto"/>
            <w:vAlign w:val="center"/>
          </w:tcPr>
          <w:p w:rsidR="001B7CC2" w:rsidRPr="009E4DB2" w:rsidRDefault="001B7CC2" w:rsidP="001B7CC2">
            <w:pPr>
              <w:spacing w:line="276" w:lineRule="auto"/>
              <w:jc w:val="center"/>
              <w:rPr>
                <w:rFonts w:ascii="Bahnschrift" w:eastAsia="Calibri" w:hAnsi="Bahnschrift" w:cs="Tahoma"/>
                <w:color w:val="000000"/>
                <w:sz w:val="20"/>
                <w:szCs w:val="20"/>
                <w:lang w:eastAsia="en-US"/>
              </w:rPr>
            </w:pPr>
          </w:p>
        </w:tc>
      </w:tr>
      <w:tr w:rsidR="005E08D7" w:rsidRPr="009E4DB2" w:rsidTr="005727C6">
        <w:trPr>
          <w:trHeight w:hRule="exact" w:val="4195"/>
          <w:jc w:val="center"/>
        </w:trPr>
        <w:tc>
          <w:tcPr>
            <w:tcW w:w="1602" w:type="dxa"/>
            <w:gridSpan w:val="2"/>
            <w:shd w:val="clear" w:color="auto" w:fill="auto"/>
            <w:vAlign w:val="center"/>
          </w:tcPr>
          <w:p w:rsidR="005E08D7" w:rsidRPr="009E4DB2" w:rsidRDefault="005727C6" w:rsidP="005E08D7">
            <w:pPr>
              <w:spacing w:line="276" w:lineRule="auto"/>
              <w:jc w:val="center"/>
              <w:rPr>
                <w:rFonts w:ascii="Bahnschrift" w:eastAsia="Calibri" w:hAnsi="Bahnschrift" w:cs="Tahoma"/>
                <w:color w:val="000000"/>
                <w:sz w:val="20"/>
                <w:szCs w:val="20"/>
                <w:lang w:eastAsia="en-US"/>
              </w:rPr>
            </w:pPr>
            <w:r>
              <w:rPr>
                <w:rFonts w:ascii="Bahnschrift" w:eastAsia="Calibri" w:hAnsi="Bahnschrift" w:cs="Tahoma"/>
                <w:color w:val="000000"/>
                <w:sz w:val="20"/>
                <w:szCs w:val="20"/>
                <w:lang w:eastAsia="en-US"/>
              </w:rPr>
              <w:t>TM309a</w:t>
            </w:r>
          </w:p>
        </w:tc>
        <w:tc>
          <w:tcPr>
            <w:tcW w:w="6408" w:type="dxa"/>
            <w:shd w:val="clear" w:color="auto" w:fill="auto"/>
            <w:vAlign w:val="center"/>
          </w:tcPr>
          <w:p w:rsidR="005E08D7" w:rsidRPr="009E4DB2" w:rsidRDefault="005E08D7" w:rsidP="005E08D7">
            <w:pPr>
              <w:jc w:val="both"/>
              <w:rPr>
                <w:rFonts w:ascii="Bahnschrift" w:hAnsi="Bahnschrift" w:cs="Tahoma"/>
                <w:b/>
                <w:sz w:val="20"/>
                <w:szCs w:val="20"/>
                <w:u w:val="single"/>
              </w:rPr>
            </w:pPr>
            <w:r w:rsidRPr="009E4DB2">
              <w:rPr>
                <w:rFonts w:ascii="Bahnschrift" w:hAnsi="Bahnschrift" w:cs="Tahoma"/>
                <w:b/>
                <w:sz w:val="20"/>
                <w:szCs w:val="20"/>
                <w:u w:val="single"/>
              </w:rPr>
              <w:t>PUISARDS EN MAÇONNERIE POUR BUSES MÉTALLIQUES D800</w:t>
            </w:r>
          </w:p>
          <w:p w:rsidR="005E08D7" w:rsidRPr="005727C6" w:rsidRDefault="005E08D7" w:rsidP="005E08D7">
            <w:pPr>
              <w:jc w:val="both"/>
              <w:rPr>
                <w:rFonts w:ascii="Bahnschrift" w:hAnsi="Bahnschrift" w:cs="Tahoma"/>
                <w:sz w:val="18"/>
                <w:szCs w:val="18"/>
              </w:rPr>
            </w:pPr>
            <w:r w:rsidRPr="005727C6">
              <w:rPr>
                <w:rFonts w:ascii="Bahnschrift" w:hAnsi="Bahnschrift" w:cs="Tahoma"/>
                <w:sz w:val="18"/>
                <w:szCs w:val="18"/>
              </w:rPr>
              <w:t xml:space="preserve">Ces prix rémunèrent selon les conditions générales prévues au Marché, à l’UNITE (u), la confection des puisards maçonnées pour buses de diamètre </w:t>
            </w:r>
            <w:smartTag w:uri="urn:schemas-microsoft-com:office:smarttags" w:element="metricconverter">
              <w:smartTagPr>
                <w:attr w:name="ProductID" w:val="80 cm"/>
              </w:smartTagPr>
              <w:r w:rsidRPr="005727C6">
                <w:rPr>
                  <w:rFonts w:ascii="Bahnschrift" w:hAnsi="Bahnschrift" w:cs="Tahoma"/>
                  <w:sz w:val="18"/>
                  <w:szCs w:val="18"/>
                </w:rPr>
                <w:t>80 cm</w:t>
              </w:r>
            </w:smartTag>
            <w:r w:rsidRPr="005727C6">
              <w:rPr>
                <w:rFonts w:ascii="Bahnschrift" w:hAnsi="Bahnschrift" w:cs="Tahoma"/>
                <w:sz w:val="18"/>
                <w:szCs w:val="18"/>
              </w:rPr>
              <w:t xml:space="preserve">, </w:t>
            </w:r>
            <w:smartTag w:uri="urn:schemas-microsoft-com:office:smarttags" w:element="metricconverter">
              <w:smartTagPr>
                <w:attr w:name="ProductID" w:val="100 cm"/>
              </w:smartTagPr>
              <w:r w:rsidRPr="005727C6">
                <w:rPr>
                  <w:rFonts w:ascii="Bahnschrift" w:hAnsi="Bahnschrift" w:cs="Tahoma"/>
                  <w:sz w:val="18"/>
                  <w:szCs w:val="18"/>
                </w:rPr>
                <w:t>100 cm</w:t>
              </w:r>
            </w:smartTag>
            <w:r w:rsidRPr="005727C6">
              <w:rPr>
                <w:rFonts w:ascii="Bahnschrift" w:hAnsi="Bahnschrift" w:cs="Tahoma"/>
                <w:sz w:val="18"/>
                <w:szCs w:val="18"/>
              </w:rPr>
              <w:t xml:space="preserve"> et </w:t>
            </w:r>
            <w:smartTag w:uri="urn:schemas-microsoft-com:office:smarttags" w:element="metricconverter">
              <w:smartTagPr>
                <w:attr w:name="ProductID" w:val="150 cm"/>
              </w:smartTagPr>
              <w:r w:rsidRPr="005727C6">
                <w:rPr>
                  <w:rFonts w:ascii="Bahnschrift" w:hAnsi="Bahnschrift" w:cs="Tahoma"/>
                  <w:sz w:val="18"/>
                  <w:szCs w:val="18"/>
                </w:rPr>
                <w:t>150 cm</w:t>
              </w:r>
            </w:smartTag>
            <w:r w:rsidRPr="005727C6">
              <w:rPr>
                <w:rFonts w:ascii="Bahnschrift" w:hAnsi="Bahnschrift" w:cs="Tahoma"/>
                <w:sz w:val="18"/>
                <w:szCs w:val="18"/>
              </w:rPr>
              <w:t>, réalisées conformément aux prescriptions techniques, aux plans types du présent dossier. Ils rémunèrent tous les travaux tels qu'ils sont décrits dans le “ CCTP ” et comprennent notamment :</w:t>
            </w:r>
          </w:p>
          <w:p w:rsidR="005E08D7" w:rsidRPr="005727C6" w:rsidRDefault="005E08D7" w:rsidP="005E08D7">
            <w:pPr>
              <w:numPr>
                <w:ilvl w:val="0"/>
                <w:numId w:val="45"/>
              </w:numPr>
              <w:jc w:val="both"/>
              <w:rPr>
                <w:rFonts w:ascii="Bahnschrift" w:hAnsi="Bahnschrift" w:cs="Tahoma"/>
                <w:sz w:val="18"/>
                <w:szCs w:val="18"/>
              </w:rPr>
            </w:pPr>
            <w:r w:rsidRPr="005727C6">
              <w:rPr>
                <w:rFonts w:ascii="Bahnschrift" w:hAnsi="Bahnschrift" w:cs="Tahoma"/>
                <w:sz w:val="18"/>
                <w:szCs w:val="18"/>
              </w:rPr>
              <w:t>La fourniture des matériaux y compris l'extraction, la fabrication et la sélection des moellons, leur transport à pied d'œuvre,</w:t>
            </w:r>
          </w:p>
          <w:p w:rsidR="005E08D7" w:rsidRPr="005727C6" w:rsidRDefault="005E08D7" w:rsidP="005E08D7">
            <w:pPr>
              <w:numPr>
                <w:ilvl w:val="0"/>
                <w:numId w:val="45"/>
              </w:numPr>
              <w:jc w:val="both"/>
              <w:rPr>
                <w:rFonts w:ascii="Bahnschrift" w:hAnsi="Bahnschrift" w:cs="Tahoma"/>
                <w:sz w:val="18"/>
                <w:szCs w:val="18"/>
              </w:rPr>
            </w:pPr>
            <w:r w:rsidRPr="005727C6">
              <w:rPr>
                <w:rFonts w:ascii="Bahnschrift" w:hAnsi="Bahnschrift" w:cs="Tahoma"/>
                <w:sz w:val="18"/>
                <w:szCs w:val="18"/>
              </w:rPr>
              <w:t>L’exécution des fouilles, quelle que soit la nature du terrain, le chargement, le transport des déblais quelle que soit la distance, le déchargement au lieu de dépôt définitif agréé par le Maître d’Œuvre,</w:t>
            </w:r>
          </w:p>
          <w:p w:rsidR="005E08D7" w:rsidRPr="005727C6" w:rsidRDefault="005E08D7" w:rsidP="005E08D7">
            <w:pPr>
              <w:numPr>
                <w:ilvl w:val="0"/>
                <w:numId w:val="45"/>
              </w:numPr>
              <w:jc w:val="both"/>
              <w:rPr>
                <w:rFonts w:ascii="Bahnschrift" w:hAnsi="Bahnschrift" w:cs="Tahoma"/>
                <w:sz w:val="18"/>
                <w:szCs w:val="18"/>
              </w:rPr>
            </w:pPr>
            <w:r w:rsidRPr="005727C6">
              <w:rPr>
                <w:rFonts w:ascii="Bahnschrift" w:hAnsi="Bahnschrift" w:cs="Tahoma"/>
                <w:sz w:val="18"/>
                <w:szCs w:val="18"/>
              </w:rPr>
              <w:t xml:space="preserve">La fabrication du mortier au dosé à </w:t>
            </w:r>
            <w:smartTag w:uri="urn:schemas-microsoft-com:office:smarttags" w:element="metricconverter">
              <w:smartTagPr>
                <w:attr w:name="ProductID" w:val="400 kg"/>
              </w:smartTagPr>
              <w:r w:rsidRPr="005727C6">
                <w:rPr>
                  <w:rFonts w:ascii="Bahnschrift" w:hAnsi="Bahnschrift" w:cs="Tahoma"/>
                  <w:sz w:val="18"/>
                  <w:szCs w:val="18"/>
                </w:rPr>
                <w:t>400 kg</w:t>
              </w:r>
            </w:smartTag>
            <w:r w:rsidRPr="005727C6">
              <w:rPr>
                <w:rFonts w:ascii="Bahnschrift" w:hAnsi="Bahnschrift" w:cs="Tahoma"/>
                <w:sz w:val="18"/>
                <w:szCs w:val="18"/>
              </w:rPr>
              <w:t xml:space="preserve"> de ciment par mètre cube et la mise en œuvre soignée de la maçonnerie y compris le calage, réglage, humidification des moellons, le façonnage des joints par rejointoiement,</w:t>
            </w:r>
          </w:p>
          <w:p w:rsidR="005E08D7" w:rsidRPr="005727C6" w:rsidRDefault="005E08D7" w:rsidP="005E08D7">
            <w:pPr>
              <w:numPr>
                <w:ilvl w:val="0"/>
                <w:numId w:val="45"/>
              </w:numPr>
              <w:jc w:val="both"/>
              <w:rPr>
                <w:rFonts w:ascii="Bahnschrift" w:hAnsi="Bahnschrift" w:cs="Tahoma"/>
                <w:sz w:val="18"/>
                <w:szCs w:val="18"/>
              </w:rPr>
            </w:pPr>
            <w:r w:rsidRPr="005727C6">
              <w:rPr>
                <w:rFonts w:ascii="Bahnschrift" w:hAnsi="Bahnschrift" w:cs="Tahoma"/>
                <w:sz w:val="18"/>
                <w:szCs w:val="18"/>
              </w:rPr>
              <w:t>Et toutes sujétions.</w:t>
            </w:r>
          </w:p>
          <w:p w:rsidR="005E08D7" w:rsidRPr="009E4DB2" w:rsidRDefault="005E08D7" w:rsidP="005E08D7">
            <w:pPr>
              <w:rPr>
                <w:rFonts w:ascii="Bahnschrift" w:eastAsia="Calibri" w:hAnsi="Bahnschrift" w:cs="Tahoma"/>
                <w:b/>
                <w:bCs/>
                <w:color w:val="000000"/>
                <w:sz w:val="20"/>
                <w:szCs w:val="20"/>
                <w:u w:val="single"/>
                <w:lang w:eastAsia="en-US"/>
              </w:rPr>
            </w:pPr>
            <w:r w:rsidRPr="009E4DB2">
              <w:rPr>
                <w:rFonts w:ascii="Bahnschrift" w:hAnsi="Bahnschrift" w:cs="Arial"/>
                <w:b/>
                <w:sz w:val="20"/>
                <w:szCs w:val="20"/>
              </w:rPr>
              <w:t>L’unité à : _________________________________________ francs CFA</w:t>
            </w:r>
          </w:p>
        </w:tc>
        <w:tc>
          <w:tcPr>
            <w:tcW w:w="781" w:type="dxa"/>
            <w:shd w:val="clear" w:color="auto" w:fill="auto"/>
            <w:vAlign w:val="center"/>
          </w:tcPr>
          <w:p w:rsidR="005E08D7" w:rsidRPr="009E4DB2" w:rsidRDefault="005E08D7" w:rsidP="005E08D7">
            <w:pPr>
              <w:spacing w:line="276" w:lineRule="auto"/>
              <w:jc w:val="center"/>
              <w:rPr>
                <w:rFonts w:ascii="Bahnschrift" w:hAnsi="Bahnschrift" w:cs="Tahoma"/>
                <w:sz w:val="20"/>
                <w:szCs w:val="20"/>
              </w:rPr>
            </w:pPr>
            <w:r w:rsidRPr="009E4DB2">
              <w:rPr>
                <w:rFonts w:ascii="Bahnschrift" w:hAnsi="Bahnschrift" w:cs="Tahoma"/>
                <w:sz w:val="20"/>
                <w:szCs w:val="20"/>
              </w:rPr>
              <w:t>U</w:t>
            </w:r>
          </w:p>
        </w:tc>
        <w:tc>
          <w:tcPr>
            <w:tcW w:w="1410" w:type="dxa"/>
            <w:shd w:val="clear" w:color="auto" w:fill="auto"/>
            <w:vAlign w:val="center"/>
          </w:tcPr>
          <w:p w:rsidR="005E08D7" w:rsidRPr="009E4DB2" w:rsidRDefault="005E08D7" w:rsidP="005E08D7">
            <w:pPr>
              <w:spacing w:line="276" w:lineRule="auto"/>
              <w:jc w:val="center"/>
              <w:rPr>
                <w:rFonts w:ascii="Bahnschrift" w:eastAsia="Calibri" w:hAnsi="Bahnschrift" w:cs="Tahoma"/>
                <w:color w:val="000000"/>
                <w:sz w:val="20"/>
                <w:szCs w:val="20"/>
                <w:lang w:eastAsia="en-US"/>
              </w:rPr>
            </w:pPr>
          </w:p>
        </w:tc>
      </w:tr>
      <w:tr w:rsidR="005E08D7" w:rsidRPr="009E4DB2" w:rsidTr="005E08D7">
        <w:trPr>
          <w:trHeight w:val="631"/>
          <w:jc w:val="center"/>
        </w:trPr>
        <w:tc>
          <w:tcPr>
            <w:tcW w:w="1602" w:type="dxa"/>
            <w:gridSpan w:val="2"/>
            <w:shd w:val="clear" w:color="auto" w:fill="auto"/>
            <w:vAlign w:val="center"/>
          </w:tcPr>
          <w:p w:rsidR="005E08D7" w:rsidRPr="009E4DB2" w:rsidRDefault="005E08D7" w:rsidP="005E08D7">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lastRenderedPageBreak/>
              <w:t>TM310a</w:t>
            </w:r>
          </w:p>
        </w:tc>
        <w:tc>
          <w:tcPr>
            <w:tcW w:w="6408" w:type="dxa"/>
            <w:shd w:val="clear" w:color="auto" w:fill="auto"/>
            <w:vAlign w:val="center"/>
          </w:tcPr>
          <w:p w:rsidR="005E08D7" w:rsidRPr="009E4DB2" w:rsidRDefault="005E08D7" w:rsidP="005E08D7">
            <w:pPr>
              <w:jc w:val="both"/>
              <w:rPr>
                <w:rFonts w:ascii="Bahnschrift" w:hAnsi="Bahnschrift" w:cs="Tahoma"/>
                <w:b/>
                <w:sz w:val="20"/>
                <w:szCs w:val="20"/>
                <w:u w:val="single"/>
              </w:rPr>
            </w:pPr>
            <w:r w:rsidRPr="009E4DB2">
              <w:rPr>
                <w:rFonts w:ascii="Bahnschrift" w:hAnsi="Bahnschrift" w:cs="Tahoma"/>
                <w:b/>
                <w:sz w:val="20"/>
                <w:szCs w:val="20"/>
                <w:u w:val="single"/>
              </w:rPr>
              <w:t>TÊTES EN MAÇONNERIE POUR BUSES MÉTALLIQUES D800</w:t>
            </w:r>
          </w:p>
          <w:p w:rsidR="005E08D7" w:rsidRPr="009E4DB2" w:rsidRDefault="005E08D7" w:rsidP="005E08D7">
            <w:pPr>
              <w:jc w:val="both"/>
              <w:rPr>
                <w:rFonts w:ascii="Bahnschrift" w:hAnsi="Bahnschrift" w:cs="Tahoma"/>
                <w:sz w:val="20"/>
                <w:szCs w:val="20"/>
              </w:rPr>
            </w:pPr>
            <w:r w:rsidRPr="009E4DB2">
              <w:rPr>
                <w:rFonts w:ascii="Bahnschrift" w:hAnsi="Bahnschrift" w:cs="Tahoma"/>
                <w:sz w:val="20"/>
                <w:szCs w:val="20"/>
              </w:rPr>
              <w:t xml:space="preserve">Ces prix rémunèrent selon les conditions générales prévues au Marché, à l’UNITE (u), la confection de têtes maçonnées pour buses de diamètre </w:t>
            </w:r>
            <w:smartTag w:uri="urn:schemas-microsoft-com:office:smarttags" w:element="metricconverter">
              <w:smartTagPr>
                <w:attr w:name="ProductID" w:val="80 cm"/>
              </w:smartTagPr>
              <w:r w:rsidRPr="009E4DB2">
                <w:rPr>
                  <w:rFonts w:ascii="Bahnschrift" w:hAnsi="Bahnschrift" w:cs="Tahoma"/>
                  <w:sz w:val="20"/>
                  <w:szCs w:val="20"/>
                </w:rPr>
                <w:t>80 cm</w:t>
              </w:r>
            </w:smartTag>
            <w:r w:rsidRPr="009E4DB2">
              <w:rPr>
                <w:rFonts w:ascii="Bahnschrift" w:hAnsi="Bahnschrift" w:cs="Tahoma"/>
                <w:sz w:val="20"/>
                <w:szCs w:val="20"/>
              </w:rPr>
              <w:t xml:space="preserve">, </w:t>
            </w:r>
            <w:smartTag w:uri="urn:schemas-microsoft-com:office:smarttags" w:element="metricconverter">
              <w:smartTagPr>
                <w:attr w:name="ProductID" w:val="100 cm"/>
              </w:smartTagPr>
              <w:r w:rsidRPr="009E4DB2">
                <w:rPr>
                  <w:rFonts w:ascii="Bahnschrift" w:hAnsi="Bahnschrift" w:cs="Tahoma"/>
                  <w:sz w:val="20"/>
                  <w:szCs w:val="20"/>
                </w:rPr>
                <w:t>100 cm</w:t>
              </w:r>
            </w:smartTag>
            <w:r w:rsidRPr="009E4DB2">
              <w:rPr>
                <w:rFonts w:ascii="Bahnschrift" w:hAnsi="Bahnschrift" w:cs="Tahoma"/>
                <w:sz w:val="20"/>
                <w:szCs w:val="20"/>
              </w:rPr>
              <w:t xml:space="preserve"> et </w:t>
            </w:r>
            <w:smartTag w:uri="urn:schemas-microsoft-com:office:smarttags" w:element="metricconverter">
              <w:smartTagPr>
                <w:attr w:name="ProductID" w:val="150 cm"/>
              </w:smartTagPr>
              <w:r w:rsidRPr="009E4DB2">
                <w:rPr>
                  <w:rFonts w:ascii="Bahnschrift" w:hAnsi="Bahnschrift" w:cs="Tahoma"/>
                  <w:sz w:val="20"/>
                  <w:szCs w:val="20"/>
                </w:rPr>
                <w:t>150 cm</w:t>
              </w:r>
            </w:smartTag>
            <w:r w:rsidRPr="009E4DB2">
              <w:rPr>
                <w:rFonts w:ascii="Bahnschrift" w:hAnsi="Bahnschrift" w:cs="Tahoma"/>
                <w:sz w:val="20"/>
                <w:szCs w:val="20"/>
              </w:rPr>
              <w:t>, réalisées conformément aux prescriptions techniques, aux plans types du présent dossier. Ils rémunèrent tous les travaux tels qu'ils sont décrits dans le “ CCTP ” et comprennent notamment :</w:t>
            </w:r>
          </w:p>
          <w:p w:rsidR="005E08D7" w:rsidRPr="009E4DB2" w:rsidRDefault="005E08D7" w:rsidP="005E08D7">
            <w:pPr>
              <w:numPr>
                <w:ilvl w:val="0"/>
                <w:numId w:val="45"/>
              </w:numPr>
              <w:jc w:val="both"/>
              <w:rPr>
                <w:rFonts w:ascii="Bahnschrift" w:hAnsi="Bahnschrift" w:cs="Tahoma"/>
                <w:sz w:val="20"/>
                <w:szCs w:val="20"/>
              </w:rPr>
            </w:pPr>
            <w:r w:rsidRPr="009E4DB2">
              <w:rPr>
                <w:rFonts w:ascii="Bahnschrift" w:hAnsi="Bahnschrift" w:cs="Tahoma"/>
                <w:sz w:val="20"/>
                <w:szCs w:val="20"/>
              </w:rPr>
              <w:t>La fourniture des matériaux y compris l'extraction, la fabrication et la sélection des moellons, leur transport à pied d'œuvre,</w:t>
            </w:r>
          </w:p>
          <w:p w:rsidR="005E08D7" w:rsidRPr="009E4DB2" w:rsidRDefault="005E08D7" w:rsidP="005E08D7">
            <w:pPr>
              <w:numPr>
                <w:ilvl w:val="0"/>
                <w:numId w:val="45"/>
              </w:numPr>
              <w:jc w:val="both"/>
              <w:rPr>
                <w:rFonts w:ascii="Bahnschrift" w:hAnsi="Bahnschrift" w:cs="Tahoma"/>
                <w:sz w:val="20"/>
                <w:szCs w:val="20"/>
              </w:rPr>
            </w:pPr>
            <w:r w:rsidRPr="009E4DB2">
              <w:rPr>
                <w:rFonts w:ascii="Bahnschrift" w:hAnsi="Bahnschrift" w:cs="Tahoma"/>
                <w:sz w:val="20"/>
                <w:szCs w:val="20"/>
              </w:rPr>
              <w:t>L’exécution des fouilles, quelle que soit la nature du terrain, le chargement, le transport des déblais quelle que soit la distance, le déchargement au lieu de dépôt définitif agréé par le Maître d’Œuvre,</w:t>
            </w:r>
          </w:p>
          <w:p w:rsidR="005E08D7" w:rsidRPr="009E4DB2" w:rsidRDefault="005E08D7" w:rsidP="005E08D7">
            <w:pPr>
              <w:numPr>
                <w:ilvl w:val="0"/>
                <w:numId w:val="45"/>
              </w:numPr>
              <w:jc w:val="both"/>
              <w:rPr>
                <w:rFonts w:ascii="Bahnschrift" w:hAnsi="Bahnschrift" w:cs="Tahoma"/>
                <w:sz w:val="20"/>
                <w:szCs w:val="20"/>
              </w:rPr>
            </w:pPr>
            <w:r w:rsidRPr="009E4DB2">
              <w:rPr>
                <w:rFonts w:ascii="Bahnschrift" w:hAnsi="Bahnschrift" w:cs="Tahoma"/>
                <w:sz w:val="20"/>
                <w:szCs w:val="20"/>
              </w:rPr>
              <w:t xml:space="preserve">La fabrication du mortier au dosé à </w:t>
            </w:r>
            <w:smartTag w:uri="urn:schemas-microsoft-com:office:smarttags" w:element="metricconverter">
              <w:smartTagPr>
                <w:attr w:name="ProductID" w:val="400 kg"/>
              </w:smartTagPr>
              <w:r w:rsidRPr="009E4DB2">
                <w:rPr>
                  <w:rFonts w:ascii="Bahnschrift" w:hAnsi="Bahnschrift" w:cs="Tahoma"/>
                  <w:sz w:val="20"/>
                  <w:szCs w:val="20"/>
                </w:rPr>
                <w:t>400 kg</w:t>
              </w:r>
            </w:smartTag>
            <w:r w:rsidRPr="009E4DB2">
              <w:rPr>
                <w:rFonts w:ascii="Bahnschrift" w:hAnsi="Bahnschrift" w:cs="Tahoma"/>
                <w:sz w:val="20"/>
                <w:szCs w:val="20"/>
              </w:rPr>
              <w:t xml:space="preserve"> de ciment par mètre cube et la mise en œuvre soignée de la maçonnerie y compris le calage, réglage, humidification des moellons, le façonnage des joints par rejointoiement,</w:t>
            </w:r>
          </w:p>
          <w:p w:rsidR="005E08D7" w:rsidRPr="009E4DB2" w:rsidRDefault="005E08D7" w:rsidP="005E08D7">
            <w:pPr>
              <w:numPr>
                <w:ilvl w:val="0"/>
                <w:numId w:val="45"/>
              </w:numPr>
              <w:jc w:val="both"/>
              <w:rPr>
                <w:rFonts w:ascii="Bahnschrift" w:hAnsi="Bahnschrift" w:cs="Tahoma"/>
                <w:sz w:val="20"/>
                <w:szCs w:val="20"/>
              </w:rPr>
            </w:pPr>
            <w:r w:rsidRPr="009E4DB2">
              <w:rPr>
                <w:rFonts w:ascii="Bahnschrift" w:hAnsi="Bahnschrift" w:cs="Tahoma"/>
                <w:sz w:val="20"/>
                <w:szCs w:val="20"/>
              </w:rPr>
              <w:t>Et toutes sujétions.</w:t>
            </w:r>
          </w:p>
          <w:p w:rsidR="005E08D7" w:rsidRPr="009E4DB2" w:rsidRDefault="005E08D7" w:rsidP="005E08D7">
            <w:pPr>
              <w:rPr>
                <w:rFonts w:ascii="Bahnschrift" w:eastAsia="Calibri" w:hAnsi="Bahnschrift" w:cs="Tahoma"/>
                <w:b/>
                <w:bCs/>
                <w:color w:val="000000"/>
                <w:sz w:val="20"/>
                <w:szCs w:val="20"/>
                <w:u w:val="single"/>
                <w:lang w:eastAsia="en-US"/>
              </w:rPr>
            </w:pPr>
            <w:r w:rsidRPr="009E4DB2">
              <w:rPr>
                <w:rFonts w:ascii="Bahnschrift" w:hAnsi="Bahnschrift" w:cs="Arial"/>
                <w:b/>
                <w:sz w:val="20"/>
                <w:szCs w:val="20"/>
              </w:rPr>
              <w:t>L’unité à : _________________________________________ francs CFA</w:t>
            </w:r>
          </w:p>
        </w:tc>
        <w:tc>
          <w:tcPr>
            <w:tcW w:w="781" w:type="dxa"/>
            <w:shd w:val="clear" w:color="auto" w:fill="auto"/>
            <w:vAlign w:val="center"/>
          </w:tcPr>
          <w:p w:rsidR="005E08D7" w:rsidRPr="009E4DB2" w:rsidRDefault="005E08D7" w:rsidP="005E08D7">
            <w:pPr>
              <w:spacing w:line="276" w:lineRule="auto"/>
              <w:jc w:val="center"/>
              <w:rPr>
                <w:rFonts w:ascii="Bahnschrift" w:hAnsi="Bahnschrift"/>
                <w:color w:val="000000"/>
                <w:sz w:val="20"/>
                <w:szCs w:val="20"/>
              </w:rPr>
            </w:pPr>
            <w:r w:rsidRPr="009E4DB2">
              <w:rPr>
                <w:rFonts w:ascii="Bahnschrift" w:hAnsi="Bahnschrift" w:cs="Tahoma"/>
                <w:sz w:val="20"/>
                <w:szCs w:val="20"/>
              </w:rPr>
              <w:t>U</w:t>
            </w:r>
          </w:p>
        </w:tc>
        <w:tc>
          <w:tcPr>
            <w:tcW w:w="1410" w:type="dxa"/>
            <w:shd w:val="clear" w:color="auto" w:fill="auto"/>
            <w:vAlign w:val="center"/>
          </w:tcPr>
          <w:p w:rsidR="005E08D7" w:rsidRPr="009E4DB2" w:rsidRDefault="005E08D7" w:rsidP="005E08D7">
            <w:pPr>
              <w:spacing w:line="276" w:lineRule="auto"/>
              <w:jc w:val="center"/>
              <w:rPr>
                <w:rFonts w:ascii="Bahnschrift" w:eastAsia="Calibri" w:hAnsi="Bahnschrift" w:cs="Tahoma"/>
                <w:color w:val="000000"/>
                <w:sz w:val="20"/>
                <w:szCs w:val="20"/>
                <w:lang w:eastAsia="en-US"/>
              </w:rPr>
            </w:pPr>
          </w:p>
        </w:tc>
      </w:tr>
      <w:tr w:rsidR="005E08D7" w:rsidRPr="009E4DB2" w:rsidTr="00B2269A">
        <w:trPr>
          <w:trHeight w:val="342"/>
          <w:jc w:val="center"/>
        </w:trPr>
        <w:tc>
          <w:tcPr>
            <w:tcW w:w="10201" w:type="dxa"/>
            <w:gridSpan w:val="5"/>
            <w:shd w:val="clear" w:color="auto" w:fill="auto"/>
            <w:vAlign w:val="center"/>
          </w:tcPr>
          <w:p w:rsidR="005E08D7" w:rsidRPr="005727C6" w:rsidRDefault="005E08D7" w:rsidP="006E5C45">
            <w:pPr>
              <w:spacing w:before="120" w:line="276" w:lineRule="auto"/>
              <w:jc w:val="center"/>
              <w:rPr>
                <w:rFonts w:ascii="Bahnschrift" w:eastAsia="Calibri" w:hAnsi="Bahnschrift" w:cs="Tahoma"/>
                <w:b/>
                <w:color w:val="000000"/>
                <w:lang w:eastAsia="en-US"/>
              </w:rPr>
            </w:pPr>
            <w:r w:rsidRPr="005727C6">
              <w:rPr>
                <w:rFonts w:ascii="Bahnschrift" w:eastAsia="Calibri" w:hAnsi="Bahnschrift" w:cs="Tahoma"/>
                <w:b/>
                <w:color w:val="000000"/>
                <w:lang w:eastAsia="en-US"/>
              </w:rPr>
              <w:t>SERIE 600 : DIVERS</w:t>
            </w:r>
          </w:p>
        </w:tc>
      </w:tr>
      <w:tr w:rsidR="005E08D7" w:rsidRPr="009E4DB2" w:rsidTr="005E08D7">
        <w:trPr>
          <w:trHeight w:val="200"/>
          <w:jc w:val="center"/>
        </w:trPr>
        <w:tc>
          <w:tcPr>
            <w:tcW w:w="1602" w:type="dxa"/>
            <w:gridSpan w:val="2"/>
            <w:shd w:val="clear" w:color="auto" w:fill="auto"/>
            <w:vAlign w:val="center"/>
          </w:tcPr>
          <w:p w:rsidR="005E08D7" w:rsidRPr="009E4DB2" w:rsidRDefault="005E08D7" w:rsidP="005E08D7">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TM601</w:t>
            </w:r>
          </w:p>
        </w:tc>
        <w:tc>
          <w:tcPr>
            <w:tcW w:w="6408" w:type="dxa"/>
            <w:shd w:val="clear" w:color="auto" w:fill="auto"/>
            <w:vAlign w:val="center"/>
          </w:tcPr>
          <w:p w:rsidR="005E08D7" w:rsidRPr="009E4DB2" w:rsidRDefault="005E08D7" w:rsidP="005E08D7">
            <w:pPr>
              <w:rPr>
                <w:rFonts w:ascii="Bahnschrift" w:hAnsi="Bahnschrift" w:cs="Tahoma"/>
                <w:b/>
                <w:sz w:val="20"/>
                <w:szCs w:val="20"/>
                <w:u w:val="single"/>
              </w:rPr>
            </w:pPr>
            <w:r w:rsidRPr="009E4DB2">
              <w:rPr>
                <w:rFonts w:ascii="Bahnschrift" w:hAnsi="Bahnschrift" w:cs="Tahoma"/>
                <w:b/>
                <w:sz w:val="20"/>
                <w:szCs w:val="20"/>
                <w:u w:val="single"/>
              </w:rPr>
              <w:t>CONSTRUCTION DES BARRIERES DE PLUIES</w:t>
            </w:r>
          </w:p>
          <w:p w:rsidR="005E08D7" w:rsidRPr="009E4DB2" w:rsidRDefault="005E08D7" w:rsidP="005E08D7">
            <w:pPr>
              <w:widowControl w:val="0"/>
              <w:jc w:val="both"/>
              <w:rPr>
                <w:rFonts w:ascii="Bahnschrift" w:hAnsi="Bahnschrift" w:cs="Tahoma"/>
                <w:sz w:val="20"/>
                <w:szCs w:val="20"/>
              </w:rPr>
            </w:pPr>
            <w:r w:rsidRPr="009E4DB2">
              <w:rPr>
                <w:rFonts w:ascii="Bahnschrift" w:hAnsi="Bahnschrift" w:cs="Tahoma"/>
                <w:sz w:val="20"/>
                <w:szCs w:val="20"/>
              </w:rPr>
              <w:t>Ce prix rémunère, dans les conditions générales prévues au contrat, à l’unité la construction en place des barrières de pluie. Il rémunère tous les travaux tels qu'ils sont décrits dans le Cahier des Clauses Techniques Particulières (CCTP) et comprend notamment :</w:t>
            </w:r>
          </w:p>
          <w:p w:rsidR="005E08D7" w:rsidRPr="009E4DB2" w:rsidRDefault="005E08D7" w:rsidP="005E08D7">
            <w:pPr>
              <w:widowControl w:val="0"/>
              <w:numPr>
                <w:ilvl w:val="0"/>
                <w:numId w:val="46"/>
              </w:numPr>
              <w:jc w:val="both"/>
              <w:rPr>
                <w:rFonts w:ascii="Bahnschrift" w:hAnsi="Bahnschrift" w:cs="Tahoma"/>
                <w:sz w:val="20"/>
                <w:szCs w:val="20"/>
              </w:rPr>
            </w:pPr>
            <w:r w:rsidRPr="009E4DB2">
              <w:rPr>
                <w:rFonts w:ascii="Bahnschrift" w:hAnsi="Bahnschrift" w:cs="Tahoma"/>
                <w:sz w:val="20"/>
                <w:szCs w:val="20"/>
              </w:rPr>
              <w:t xml:space="preserve">La fourniture et le transport à pied d'œuvre de toutes les pièces métalliques qui rentrent dans l’exécution des barrières de pluie, </w:t>
            </w:r>
          </w:p>
          <w:p w:rsidR="005E08D7" w:rsidRPr="009E4DB2" w:rsidRDefault="005E08D7" w:rsidP="005E08D7">
            <w:pPr>
              <w:widowControl w:val="0"/>
              <w:numPr>
                <w:ilvl w:val="0"/>
                <w:numId w:val="46"/>
              </w:numPr>
              <w:jc w:val="both"/>
              <w:rPr>
                <w:rFonts w:ascii="Bahnschrift" w:hAnsi="Bahnschrift" w:cs="Tahoma"/>
                <w:sz w:val="20"/>
                <w:szCs w:val="20"/>
              </w:rPr>
            </w:pPr>
            <w:r w:rsidRPr="009E4DB2">
              <w:rPr>
                <w:rFonts w:ascii="Bahnschrift" w:hAnsi="Bahnschrift" w:cs="Tahoma"/>
                <w:sz w:val="20"/>
                <w:szCs w:val="20"/>
              </w:rPr>
              <w:t xml:space="preserve">La fourniture du béton de scellement des poteaux, des peintures, des cadenas, </w:t>
            </w:r>
          </w:p>
          <w:p w:rsidR="005E08D7" w:rsidRPr="009E4DB2" w:rsidRDefault="005E08D7" w:rsidP="005E08D7">
            <w:pPr>
              <w:widowControl w:val="0"/>
              <w:numPr>
                <w:ilvl w:val="0"/>
                <w:numId w:val="46"/>
              </w:numPr>
              <w:jc w:val="both"/>
              <w:rPr>
                <w:rFonts w:ascii="Bahnschrift" w:hAnsi="Bahnschrift" w:cs="Tahoma"/>
                <w:sz w:val="20"/>
                <w:szCs w:val="20"/>
              </w:rPr>
            </w:pPr>
            <w:r w:rsidRPr="009E4DB2">
              <w:rPr>
                <w:rFonts w:ascii="Bahnschrift" w:hAnsi="Bahnschrift" w:cs="Tahoma"/>
                <w:sz w:val="20"/>
                <w:szCs w:val="20"/>
              </w:rPr>
              <w:t>La fourniture et la pose de deux panneaux de signalisation et accessoires tel que défini dans le CCTP</w:t>
            </w:r>
          </w:p>
          <w:p w:rsidR="005E08D7" w:rsidRPr="009E4DB2" w:rsidRDefault="005E08D7" w:rsidP="005E08D7">
            <w:pPr>
              <w:widowControl w:val="0"/>
              <w:numPr>
                <w:ilvl w:val="0"/>
                <w:numId w:val="46"/>
              </w:numPr>
              <w:jc w:val="both"/>
              <w:rPr>
                <w:rFonts w:ascii="Bahnschrift" w:hAnsi="Bahnschrift" w:cs="Tahoma"/>
                <w:sz w:val="20"/>
                <w:szCs w:val="20"/>
              </w:rPr>
            </w:pPr>
            <w:r w:rsidRPr="009E4DB2">
              <w:rPr>
                <w:rFonts w:ascii="Bahnschrift" w:hAnsi="Bahnschrift" w:cs="Tahoma"/>
                <w:sz w:val="20"/>
                <w:szCs w:val="20"/>
              </w:rPr>
              <w:t>Et toutes sujétions d’exécution.</w:t>
            </w:r>
          </w:p>
          <w:p w:rsidR="005E08D7" w:rsidRPr="009E4DB2" w:rsidRDefault="005E08D7" w:rsidP="005E08D7">
            <w:pPr>
              <w:rPr>
                <w:rFonts w:ascii="Bahnschrift" w:eastAsia="Calibri" w:hAnsi="Bahnschrift" w:cs="Tahoma"/>
                <w:b/>
                <w:bCs/>
                <w:color w:val="000000"/>
                <w:sz w:val="20"/>
                <w:szCs w:val="20"/>
                <w:u w:val="single"/>
                <w:lang w:eastAsia="en-US"/>
              </w:rPr>
            </w:pPr>
            <w:r w:rsidRPr="009E4DB2">
              <w:rPr>
                <w:rFonts w:ascii="Bahnschrift" w:hAnsi="Bahnschrift" w:cs="Arial"/>
                <w:b/>
                <w:sz w:val="20"/>
                <w:szCs w:val="20"/>
              </w:rPr>
              <w:t>L’unité à : ________________________________francs CFA</w:t>
            </w:r>
          </w:p>
        </w:tc>
        <w:tc>
          <w:tcPr>
            <w:tcW w:w="781" w:type="dxa"/>
            <w:shd w:val="clear" w:color="auto" w:fill="auto"/>
            <w:vAlign w:val="center"/>
          </w:tcPr>
          <w:p w:rsidR="005E08D7" w:rsidRPr="009E4DB2" w:rsidRDefault="005E08D7" w:rsidP="005E08D7">
            <w:pPr>
              <w:spacing w:line="276" w:lineRule="auto"/>
              <w:jc w:val="center"/>
              <w:rPr>
                <w:rFonts w:ascii="Bahnschrift" w:hAnsi="Bahnschrift"/>
                <w:color w:val="000000"/>
                <w:sz w:val="20"/>
                <w:szCs w:val="20"/>
              </w:rPr>
            </w:pPr>
            <w:r w:rsidRPr="009E4DB2">
              <w:rPr>
                <w:rFonts w:ascii="Bahnschrift" w:hAnsi="Bahnschrift" w:cs="Tahoma"/>
                <w:color w:val="000000"/>
                <w:sz w:val="20"/>
                <w:szCs w:val="20"/>
              </w:rPr>
              <w:t>U</w:t>
            </w:r>
          </w:p>
        </w:tc>
        <w:tc>
          <w:tcPr>
            <w:tcW w:w="1410" w:type="dxa"/>
            <w:shd w:val="clear" w:color="auto" w:fill="auto"/>
            <w:vAlign w:val="center"/>
          </w:tcPr>
          <w:p w:rsidR="005E08D7" w:rsidRPr="009E4DB2" w:rsidRDefault="005E08D7" w:rsidP="005E08D7">
            <w:pPr>
              <w:spacing w:line="276" w:lineRule="auto"/>
              <w:jc w:val="center"/>
              <w:rPr>
                <w:rFonts w:ascii="Bahnschrift" w:eastAsia="Calibri" w:hAnsi="Bahnschrift" w:cs="Tahoma"/>
                <w:color w:val="000000"/>
                <w:sz w:val="20"/>
                <w:szCs w:val="20"/>
                <w:lang w:eastAsia="en-US"/>
              </w:rPr>
            </w:pPr>
          </w:p>
        </w:tc>
      </w:tr>
      <w:tr w:rsidR="005E08D7" w:rsidRPr="009E4DB2" w:rsidTr="005E08D7">
        <w:trPr>
          <w:trHeight w:val="200"/>
          <w:jc w:val="center"/>
        </w:trPr>
        <w:tc>
          <w:tcPr>
            <w:tcW w:w="1602" w:type="dxa"/>
            <w:gridSpan w:val="2"/>
            <w:shd w:val="clear" w:color="auto" w:fill="auto"/>
            <w:vAlign w:val="center"/>
          </w:tcPr>
          <w:p w:rsidR="005E08D7" w:rsidRPr="009E4DB2" w:rsidRDefault="005E08D7" w:rsidP="005E08D7">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TM612</w:t>
            </w:r>
          </w:p>
        </w:tc>
        <w:tc>
          <w:tcPr>
            <w:tcW w:w="6408" w:type="dxa"/>
            <w:shd w:val="clear" w:color="auto" w:fill="auto"/>
            <w:vAlign w:val="center"/>
          </w:tcPr>
          <w:p w:rsidR="005E08D7" w:rsidRPr="009E4DB2" w:rsidRDefault="005E08D7" w:rsidP="005E08D7">
            <w:pPr>
              <w:rPr>
                <w:rFonts w:ascii="Bahnschrift" w:hAnsi="Bahnschrift" w:cs="Tahoma"/>
                <w:b/>
                <w:sz w:val="20"/>
                <w:szCs w:val="20"/>
                <w:u w:val="single"/>
              </w:rPr>
            </w:pPr>
            <w:r w:rsidRPr="009E4DB2">
              <w:rPr>
                <w:rFonts w:ascii="Bahnschrift" w:hAnsi="Bahnschrift" w:cs="Tahoma"/>
                <w:b/>
                <w:sz w:val="20"/>
                <w:szCs w:val="20"/>
                <w:u w:val="single"/>
              </w:rPr>
              <w:t>TRAITEMENT DES BOURBIERS</w:t>
            </w:r>
          </w:p>
          <w:p w:rsidR="005E08D7" w:rsidRPr="009E4DB2" w:rsidRDefault="005E08D7" w:rsidP="005E08D7">
            <w:pPr>
              <w:rPr>
                <w:rFonts w:ascii="Bahnschrift" w:hAnsi="Bahnschrift" w:cs="Arial"/>
                <w:sz w:val="20"/>
                <w:szCs w:val="20"/>
              </w:rPr>
            </w:pPr>
            <w:r w:rsidRPr="009E4DB2">
              <w:rPr>
                <w:rFonts w:ascii="Bahnschrift" w:hAnsi="Bahnschrift" w:cs="Arial"/>
                <w:sz w:val="20"/>
                <w:szCs w:val="20"/>
              </w:rPr>
              <w:t xml:space="preserve">Ce prix rémunère dans les conditions générales prévues au marché, </w:t>
            </w:r>
            <w:r w:rsidRPr="009E4DB2">
              <w:rPr>
                <w:rFonts w:ascii="Bahnschrift" w:hAnsi="Bahnschrift" w:cs="Arial"/>
                <w:b/>
                <w:bCs/>
                <w:sz w:val="20"/>
                <w:szCs w:val="20"/>
              </w:rPr>
              <w:t>au MÈTRE CUBE (m3),</w:t>
            </w:r>
            <w:r w:rsidRPr="009E4DB2">
              <w:rPr>
                <w:rFonts w:ascii="Bahnschrift" w:hAnsi="Bahnschrift" w:cs="Arial"/>
                <w:sz w:val="20"/>
                <w:szCs w:val="20"/>
              </w:rPr>
              <w:t xml:space="preserve"> le traitement des bourbiers pendant les périodes de suspension des travaux.                                                                                                                                               Ce prix comprend notamment:</w:t>
            </w:r>
            <w:r w:rsidRPr="009E4DB2">
              <w:rPr>
                <w:rFonts w:ascii="Bahnschrift" w:hAnsi="Bahnschrift" w:cs="Arial"/>
                <w:sz w:val="20"/>
                <w:szCs w:val="20"/>
              </w:rPr>
              <w:br/>
              <w:t>• L’extraction, le chargement, le transport quelle que soit la distance et l’évacuation des matériaux de mauvaise tenue en un lieu agréé par le  Maître d’œuvre;</w:t>
            </w:r>
            <w:r w:rsidRPr="009E4DB2">
              <w:rPr>
                <w:rFonts w:ascii="Bahnschrift" w:hAnsi="Bahnschrift" w:cs="Arial"/>
                <w:sz w:val="20"/>
                <w:szCs w:val="20"/>
              </w:rPr>
              <w:br/>
              <w:t>• La  création des fossés et d'exutoires;</w:t>
            </w:r>
            <w:r w:rsidRPr="009E4DB2">
              <w:rPr>
                <w:rFonts w:ascii="Bahnschrift" w:hAnsi="Bahnschrift" w:cs="Arial"/>
                <w:sz w:val="20"/>
                <w:szCs w:val="20"/>
              </w:rPr>
              <w:br/>
              <w:t>• La préparation de l’assise;</w:t>
            </w:r>
            <w:r w:rsidRPr="009E4DB2">
              <w:rPr>
                <w:rFonts w:ascii="Bahnschrift" w:hAnsi="Bahnschrift" w:cs="Arial"/>
                <w:sz w:val="20"/>
                <w:szCs w:val="20"/>
              </w:rPr>
              <w:br/>
              <w:t>• Le transport quelle que soit la distance des matériaux de substitution et leur mise en œuvre ;</w:t>
            </w:r>
            <w:r w:rsidRPr="009E4DB2">
              <w:rPr>
                <w:rFonts w:ascii="Bahnschrift" w:hAnsi="Bahnschrift" w:cs="Arial"/>
                <w:sz w:val="20"/>
                <w:szCs w:val="20"/>
              </w:rPr>
              <w:br/>
              <w:t>• Le compactage ;</w:t>
            </w:r>
            <w:r w:rsidRPr="009E4DB2">
              <w:rPr>
                <w:rFonts w:ascii="Bahnschrift" w:hAnsi="Bahnschrift" w:cs="Arial"/>
                <w:sz w:val="20"/>
                <w:szCs w:val="20"/>
              </w:rPr>
              <w:br/>
              <w:t>• toutes sujétions liées aux conditions de circulation et au respect des prescriptions environnementales;</w:t>
            </w:r>
            <w:r w:rsidRPr="009E4DB2">
              <w:rPr>
                <w:rFonts w:ascii="Bahnschrift" w:hAnsi="Bahnschrift" w:cs="Arial"/>
                <w:sz w:val="20"/>
                <w:szCs w:val="20"/>
              </w:rPr>
              <w:br/>
              <w:t>• et toutes autres sujétions.</w:t>
            </w:r>
          </w:p>
          <w:p w:rsidR="005E08D7" w:rsidRPr="009E4DB2" w:rsidRDefault="006E5C45" w:rsidP="005E08D7">
            <w:pPr>
              <w:rPr>
                <w:rFonts w:ascii="Bahnschrift" w:hAnsi="Bahnschrift" w:cs="Tahoma"/>
                <w:b/>
                <w:sz w:val="20"/>
                <w:szCs w:val="20"/>
                <w:u w:val="single"/>
              </w:rPr>
            </w:pPr>
            <w:r w:rsidRPr="009E4DB2">
              <w:rPr>
                <w:rFonts w:ascii="Bahnschrift" w:hAnsi="Bahnschrift" w:cs="Arial"/>
                <w:b/>
                <w:sz w:val="20"/>
                <w:szCs w:val="20"/>
              </w:rPr>
              <w:t>Le mètre cube à : ________________________________francs CFA</w:t>
            </w:r>
          </w:p>
        </w:tc>
        <w:tc>
          <w:tcPr>
            <w:tcW w:w="781" w:type="dxa"/>
            <w:shd w:val="clear" w:color="auto" w:fill="auto"/>
            <w:vAlign w:val="center"/>
          </w:tcPr>
          <w:p w:rsidR="005E08D7" w:rsidRPr="009E4DB2" w:rsidRDefault="005E08D7" w:rsidP="005E08D7">
            <w:pPr>
              <w:spacing w:line="276" w:lineRule="auto"/>
              <w:jc w:val="center"/>
              <w:rPr>
                <w:rFonts w:ascii="Bahnschrift" w:hAnsi="Bahnschrift" w:cs="Tahoma"/>
                <w:color w:val="000000"/>
                <w:sz w:val="20"/>
                <w:szCs w:val="20"/>
              </w:rPr>
            </w:pPr>
            <w:r w:rsidRPr="009E4DB2">
              <w:rPr>
                <w:rFonts w:ascii="Bahnschrift" w:hAnsi="Bahnschrift" w:cs="Tahoma"/>
                <w:color w:val="000000"/>
                <w:sz w:val="20"/>
                <w:szCs w:val="20"/>
              </w:rPr>
              <w:t>M3</w:t>
            </w:r>
          </w:p>
        </w:tc>
        <w:tc>
          <w:tcPr>
            <w:tcW w:w="1410" w:type="dxa"/>
            <w:shd w:val="clear" w:color="auto" w:fill="auto"/>
            <w:vAlign w:val="center"/>
          </w:tcPr>
          <w:p w:rsidR="005E08D7" w:rsidRPr="009E4DB2" w:rsidRDefault="005E08D7" w:rsidP="005E08D7">
            <w:pPr>
              <w:spacing w:line="276" w:lineRule="auto"/>
              <w:jc w:val="center"/>
              <w:rPr>
                <w:rFonts w:ascii="Bahnschrift" w:eastAsia="Calibri" w:hAnsi="Bahnschrift" w:cs="Tahoma"/>
                <w:color w:val="000000"/>
                <w:sz w:val="20"/>
                <w:szCs w:val="20"/>
                <w:lang w:eastAsia="en-US"/>
              </w:rPr>
            </w:pPr>
          </w:p>
        </w:tc>
      </w:tr>
      <w:tr w:rsidR="005E08D7" w:rsidRPr="009E4DB2" w:rsidTr="005E08D7">
        <w:trPr>
          <w:trHeight w:val="200"/>
          <w:jc w:val="center"/>
        </w:trPr>
        <w:tc>
          <w:tcPr>
            <w:tcW w:w="1602" w:type="dxa"/>
            <w:gridSpan w:val="2"/>
            <w:shd w:val="clear" w:color="auto" w:fill="auto"/>
            <w:vAlign w:val="center"/>
          </w:tcPr>
          <w:p w:rsidR="005E08D7" w:rsidRPr="009E4DB2" w:rsidRDefault="005E08D7" w:rsidP="005E08D7">
            <w:pPr>
              <w:spacing w:line="276" w:lineRule="auto"/>
              <w:jc w:val="center"/>
              <w:rPr>
                <w:rFonts w:ascii="Bahnschrift" w:eastAsia="Calibri" w:hAnsi="Bahnschrift" w:cs="Tahoma"/>
                <w:color w:val="000000"/>
                <w:sz w:val="20"/>
                <w:szCs w:val="20"/>
                <w:lang w:eastAsia="en-US"/>
              </w:rPr>
            </w:pPr>
            <w:r w:rsidRPr="009E4DB2">
              <w:rPr>
                <w:rFonts w:ascii="Bahnschrift" w:eastAsia="Calibri" w:hAnsi="Bahnschrift" w:cs="Tahoma"/>
                <w:color w:val="000000"/>
                <w:sz w:val="20"/>
                <w:szCs w:val="20"/>
                <w:lang w:eastAsia="en-US"/>
              </w:rPr>
              <w:t>TM613</w:t>
            </w:r>
          </w:p>
        </w:tc>
        <w:tc>
          <w:tcPr>
            <w:tcW w:w="6408" w:type="dxa"/>
            <w:shd w:val="clear" w:color="auto" w:fill="auto"/>
            <w:vAlign w:val="center"/>
          </w:tcPr>
          <w:p w:rsidR="005E08D7" w:rsidRPr="009E4DB2" w:rsidRDefault="005E08D7" w:rsidP="005E08D7">
            <w:pPr>
              <w:rPr>
                <w:rFonts w:ascii="Bahnschrift" w:hAnsi="Bahnschrift" w:cs="Tahoma"/>
                <w:b/>
                <w:sz w:val="20"/>
                <w:szCs w:val="20"/>
                <w:u w:val="single"/>
              </w:rPr>
            </w:pPr>
            <w:r w:rsidRPr="009E4DB2">
              <w:rPr>
                <w:rFonts w:ascii="Bahnschrift" w:hAnsi="Bahnschrift" w:cs="Tahoma"/>
                <w:b/>
                <w:sz w:val="20"/>
                <w:szCs w:val="20"/>
                <w:u w:val="single"/>
              </w:rPr>
              <w:t>GESTION DE BARRIERES DE PLUIES</w:t>
            </w:r>
          </w:p>
          <w:p w:rsidR="005E08D7" w:rsidRPr="009E4DB2" w:rsidRDefault="005E08D7" w:rsidP="005E08D7">
            <w:pPr>
              <w:rPr>
                <w:rFonts w:ascii="Bahnschrift" w:hAnsi="Bahnschrift" w:cs="Tahoma"/>
                <w:sz w:val="20"/>
                <w:szCs w:val="20"/>
              </w:rPr>
            </w:pPr>
            <w:r w:rsidRPr="009E4DB2">
              <w:rPr>
                <w:rFonts w:ascii="Bahnschrift" w:hAnsi="Bahnschrift" w:cs="Tahoma"/>
                <w:sz w:val="20"/>
                <w:szCs w:val="20"/>
              </w:rPr>
              <w:t xml:space="preserve">Ce prix rémunère dans les conditions générales prévues au marché, </w:t>
            </w:r>
            <w:r w:rsidRPr="009E4DB2">
              <w:rPr>
                <w:rFonts w:ascii="Bahnschrift" w:hAnsi="Bahnschrift" w:cs="Tahoma"/>
                <w:b/>
                <w:bCs/>
                <w:sz w:val="20"/>
                <w:szCs w:val="20"/>
              </w:rPr>
              <w:t xml:space="preserve">à l'UNITE PAR MOIS (U/Mois), </w:t>
            </w:r>
            <w:r w:rsidRPr="009E4DB2">
              <w:rPr>
                <w:rFonts w:ascii="Bahnschrift" w:hAnsi="Bahnschrift" w:cs="Tahoma"/>
                <w:sz w:val="20"/>
                <w:szCs w:val="20"/>
              </w:rPr>
              <w:t xml:space="preserve">la gestion de barrière de pluies. </w:t>
            </w:r>
            <w:r w:rsidRPr="009E4DB2">
              <w:rPr>
                <w:rFonts w:ascii="Bahnschrift" w:hAnsi="Bahnschrift" w:cs="Tahoma"/>
                <w:sz w:val="20"/>
                <w:szCs w:val="20"/>
              </w:rPr>
              <w:br/>
              <w:t>Ce prix comprend notamment :</w:t>
            </w:r>
            <w:r w:rsidRPr="009E4DB2">
              <w:rPr>
                <w:rFonts w:ascii="Bahnschrift" w:hAnsi="Bahnschrift" w:cs="Tahoma"/>
                <w:sz w:val="20"/>
                <w:szCs w:val="20"/>
              </w:rPr>
              <w:br/>
              <w:t xml:space="preserve">• Le salaire de chaque agent chargé de la gestion de la barrière de pluies y compris impôts, assurances, </w:t>
            </w:r>
          </w:p>
          <w:p w:rsidR="005E08D7" w:rsidRPr="009E4DB2" w:rsidRDefault="005E08D7" w:rsidP="005E08D7">
            <w:pPr>
              <w:rPr>
                <w:rFonts w:ascii="Bahnschrift" w:hAnsi="Bahnschrift" w:cs="Tahoma"/>
                <w:sz w:val="20"/>
                <w:szCs w:val="20"/>
              </w:rPr>
            </w:pPr>
            <w:r w:rsidRPr="009E4DB2">
              <w:rPr>
                <w:rFonts w:ascii="Bahnschrift" w:hAnsi="Bahnschrift" w:cs="Tahoma"/>
                <w:sz w:val="20"/>
                <w:szCs w:val="20"/>
              </w:rPr>
              <w:t>charges, aléas et bénéfices ;</w:t>
            </w:r>
            <w:r w:rsidRPr="009E4DB2">
              <w:rPr>
                <w:rFonts w:ascii="Bahnschrift" w:hAnsi="Bahnschrift" w:cs="Tahoma"/>
                <w:sz w:val="20"/>
                <w:szCs w:val="20"/>
              </w:rPr>
              <w:br/>
              <w:t>• Toutes sujétions liées au gardiennage;</w:t>
            </w:r>
            <w:r w:rsidRPr="009E4DB2">
              <w:rPr>
                <w:rFonts w:ascii="Bahnschrift" w:hAnsi="Bahnschrift" w:cs="Tahoma"/>
                <w:sz w:val="20"/>
                <w:szCs w:val="20"/>
              </w:rPr>
              <w:br/>
              <w:t xml:space="preserve">• toutes sujétions liées aux conditions de circulation et au respect des </w:t>
            </w:r>
            <w:r w:rsidRPr="009E4DB2">
              <w:rPr>
                <w:rFonts w:ascii="Bahnschrift" w:hAnsi="Bahnschrift" w:cs="Tahoma"/>
                <w:sz w:val="20"/>
                <w:szCs w:val="20"/>
              </w:rPr>
              <w:lastRenderedPageBreak/>
              <w:t>prescriptions environnementales;</w:t>
            </w:r>
            <w:r w:rsidRPr="009E4DB2">
              <w:rPr>
                <w:rFonts w:ascii="Bahnschrift" w:hAnsi="Bahnschrift" w:cs="Tahoma"/>
                <w:sz w:val="20"/>
                <w:szCs w:val="20"/>
              </w:rPr>
              <w:br/>
              <w:t>• et toutes autres sujétions.</w:t>
            </w:r>
          </w:p>
          <w:p w:rsidR="005E08D7" w:rsidRPr="009E4DB2" w:rsidRDefault="005E08D7" w:rsidP="005E08D7">
            <w:pPr>
              <w:rPr>
                <w:rFonts w:ascii="Bahnschrift" w:hAnsi="Bahnschrift" w:cs="Tahoma"/>
                <w:b/>
                <w:sz w:val="20"/>
                <w:szCs w:val="20"/>
                <w:u w:val="single"/>
              </w:rPr>
            </w:pPr>
            <w:r w:rsidRPr="009E4DB2">
              <w:rPr>
                <w:rFonts w:ascii="Bahnschrift" w:hAnsi="Bahnschrift" w:cs="Tahoma"/>
                <w:b/>
                <w:sz w:val="20"/>
                <w:szCs w:val="20"/>
              </w:rPr>
              <w:t>L’unité par mois à : _________________________________francs CFA</w:t>
            </w:r>
          </w:p>
          <w:p w:rsidR="005E08D7" w:rsidRPr="009E4DB2" w:rsidRDefault="005E08D7" w:rsidP="005E08D7">
            <w:pPr>
              <w:rPr>
                <w:rFonts w:ascii="Bahnschrift" w:hAnsi="Bahnschrift" w:cs="Tahoma"/>
                <w:b/>
                <w:sz w:val="20"/>
                <w:szCs w:val="20"/>
                <w:u w:val="single"/>
              </w:rPr>
            </w:pPr>
          </w:p>
        </w:tc>
        <w:tc>
          <w:tcPr>
            <w:tcW w:w="781" w:type="dxa"/>
            <w:shd w:val="clear" w:color="auto" w:fill="auto"/>
            <w:vAlign w:val="center"/>
          </w:tcPr>
          <w:p w:rsidR="005E08D7" w:rsidRPr="009E4DB2" w:rsidRDefault="005E08D7" w:rsidP="005E08D7">
            <w:pPr>
              <w:spacing w:line="276" w:lineRule="auto"/>
              <w:jc w:val="center"/>
              <w:rPr>
                <w:rFonts w:ascii="Bahnschrift" w:hAnsi="Bahnschrift" w:cs="Tahoma"/>
                <w:color w:val="000000"/>
                <w:sz w:val="20"/>
                <w:szCs w:val="20"/>
              </w:rPr>
            </w:pPr>
            <w:r w:rsidRPr="009E4DB2">
              <w:rPr>
                <w:rFonts w:ascii="Bahnschrift" w:hAnsi="Bahnschrift" w:cs="Tahoma"/>
                <w:color w:val="000000"/>
                <w:sz w:val="20"/>
                <w:szCs w:val="20"/>
              </w:rPr>
              <w:lastRenderedPageBreak/>
              <w:t>U/mois</w:t>
            </w:r>
          </w:p>
        </w:tc>
        <w:tc>
          <w:tcPr>
            <w:tcW w:w="1410" w:type="dxa"/>
            <w:shd w:val="clear" w:color="auto" w:fill="auto"/>
            <w:vAlign w:val="center"/>
          </w:tcPr>
          <w:p w:rsidR="005E08D7" w:rsidRPr="009E4DB2" w:rsidRDefault="005E08D7" w:rsidP="005E08D7">
            <w:pPr>
              <w:spacing w:line="276" w:lineRule="auto"/>
              <w:jc w:val="center"/>
              <w:rPr>
                <w:rFonts w:ascii="Bahnschrift" w:eastAsia="Calibri" w:hAnsi="Bahnschrift" w:cs="Tahoma"/>
                <w:color w:val="000000"/>
                <w:sz w:val="20"/>
                <w:szCs w:val="20"/>
                <w:lang w:eastAsia="en-US"/>
              </w:rPr>
            </w:pPr>
          </w:p>
        </w:tc>
      </w:tr>
    </w:tbl>
    <w:p w:rsidR="000B53E9" w:rsidRPr="009E4DB2" w:rsidRDefault="000B53E9" w:rsidP="00442F00">
      <w:pPr>
        <w:jc w:val="center"/>
        <w:rPr>
          <w:rFonts w:ascii="Arial" w:hAnsi="Arial" w:cs="Arial"/>
          <w:b/>
          <w:sz w:val="20"/>
          <w:szCs w:val="20"/>
        </w:rPr>
      </w:pPr>
    </w:p>
    <w:p w:rsidR="001503BB" w:rsidRPr="009E4DB2" w:rsidRDefault="001503BB" w:rsidP="00E7014E">
      <w:pPr>
        <w:rPr>
          <w:rFonts w:ascii="Arial" w:hAnsi="Arial" w:cs="Arial"/>
          <w:b/>
          <w:sz w:val="20"/>
          <w:szCs w:val="20"/>
        </w:rPr>
      </w:pPr>
    </w:p>
    <w:p w:rsidR="00EF3788" w:rsidRPr="009E4DB2" w:rsidRDefault="00EF3788" w:rsidP="003025F9">
      <w:pPr>
        <w:pStyle w:val="Titre"/>
        <w:rPr>
          <w:rFonts w:ascii="Arial" w:hAnsi="Arial" w:cs="Arial"/>
          <w:sz w:val="20"/>
        </w:rPr>
        <w:sectPr w:rsidR="00EF3788" w:rsidRPr="009E4DB2" w:rsidSect="00B37FDB">
          <w:headerReference w:type="default" r:id="rId13"/>
          <w:pgSz w:w="11906" w:h="16838"/>
          <w:pgMar w:top="720" w:right="720" w:bottom="1021" w:left="720" w:header="340" w:footer="567" w:gutter="0"/>
          <w:cols w:space="708"/>
          <w:docGrid w:linePitch="360"/>
        </w:sectPr>
      </w:pPr>
      <w:bookmarkStart w:id="726" w:name="_Toc231112003"/>
      <w:bookmarkStart w:id="727" w:name="_Toc231364572"/>
      <w:bookmarkStart w:id="728" w:name="_Toc343710316"/>
    </w:p>
    <w:bookmarkEnd w:id="726"/>
    <w:bookmarkEnd w:id="727"/>
    <w:bookmarkEnd w:id="728"/>
    <w:p w:rsidR="00F03364" w:rsidRPr="009E4DB2" w:rsidRDefault="00F03364" w:rsidP="00442BD2">
      <w:pPr>
        <w:rPr>
          <w:rFonts w:ascii="Arial" w:hAnsi="Arial" w:cs="Arial"/>
          <w:sz w:val="20"/>
          <w:szCs w:val="20"/>
        </w:rPr>
      </w:pPr>
    </w:p>
    <w:p w:rsidR="00A773EC" w:rsidRPr="009E4DB2" w:rsidRDefault="00A773EC"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BD1F9A" w:rsidRPr="009E4DB2" w:rsidRDefault="00BD1F9A" w:rsidP="00A773EC">
      <w:pPr>
        <w:jc w:val="center"/>
        <w:rPr>
          <w:rFonts w:ascii="Arial" w:hAnsi="Arial" w:cs="Arial"/>
          <w:b/>
          <w:sz w:val="20"/>
          <w:szCs w:val="20"/>
          <w:lang w:val="en-GB"/>
        </w:rPr>
      </w:pPr>
    </w:p>
    <w:p w:rsidR="00BD1F9A" w:rsidRPr="009E4DB2" w:rsidRDefault="00BD1F9A"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r w:rsidRPr="009E4DB2">
        <w:rPr>
          <w:rFonts w:ascii="Arial" w:hAnsi="Arial" w:cs="Arial"/>
          <w:b/>
          <w:noProof/>
          <w:sz w:val="20"/>
          <w:szCs w:val="20"/>
        </w:rPr>
        <mc:AlternateContent>
          <mc:Choice Requires="wps">
            <w:drawing>
              <wp:anchor distT="0" distB="0" distL="114300" distR="114300" simplePos="0" relativeHeight="251656192" behindDoc="0" locked="0" layoutInCell="1" allowOverlap="1" wp14:anchorId="33D26ED9" wp14:editId="2AF33C05">
                <wp:simplePos x="0" y="0"/>
                <wp:positionH relativeFrom="margin">
                  <wp:align>center</wp:align>
                </wp:positionH>
                <wp:positionV relativeFrom="paragraph">
                  <wp:posOffset>149069</wp:posOffset>
                </wp:positionV>
                <wp:extent cx="5147945" cy="1319842"/>
                <wp:effectExtent l="0" t="0" r="14605" b="13970"/>
                <wp:wrapNone/>
                <wp:docPr id="27" name="Étiquett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7945" cy="1319842"/>
                        </a:xfrm>
                        <a:prstGeom prst="plaque">
                          <a:avLst>
                            <a:gd name="adj" fmla="val 16667"/>
                          </a:avLst>
                        </a:prstGeom>
                        <a:solidFill>
                          <a:srgbClr val="FFFFFF"/>
                        </a:solidFill>
                        <a:ln w="19050">
                          <a:solidFill>
                            <a:srgbClr val="000000"/>
                          </a:solidFill>
                          <a:miter lim="800000"/>
                          <a:headEnd/>
                          <a:tailEnd/>
                        </a:ln>
                      </wps:spPr>
                      <wps:txbx>
                        <w:txbxContent>
                          <w:p w:rsidR="00C8462D" w:rsidRDefault="00C8462D" w:rsidP="00030B66">
                            <w:pPr>
                              <w:spacing w:before="120"/>
                              <w:jc w:val="center"/>
                              <w:rPr>
                                <w:rFonts w:ascii="Albertus Extra Bold" w:hAnsi="Albertus Extra Bold"/>
                                <w:sz w:val="32"/>
                              </w:rPr>
                            </w:pPr>
                            <w:r>
                              <w:rPr>
                                <w:rFonts w:ascii="Albertus Extra Bold" w:hAnsi="Albertus Extra Bold"/>
                                <w:b/>
                                <w:sz w:val="32"/>
                              </w:rPr>
                              <w:t>Pièce N°7</w:t>
                            </w:r>
                            <w:r w:rsidRPr="00FD0C92">
                              <w:rPr>
                                <w:rFonts w:ascii="Albertus Extra Bold" w:hAnsi="Albertus Extra Bold"/>
                                <w:b/>
                                <w:sz w:val="32"/>
                              </w:rPr>
                              <w:t> :</w:t>
                            </w:r>
                            <w:r w:rsidRPr="00300CAE">
                              <w:rPr>
                                <w:rFonts w:ascii="Albertus Extra Bold" w:hAnsi="Albertus Extra Bold"/>
                                <w:sz w:val="32"/>
                              </w:rPr>
                              <w:t xml:space="preserve"> </w:t>
                            </w:r>
                          </w:p>
                          <w:p w:rsidR="00C8462D" w:rsidRPr="00300CAE" w:rsidRDefault="00C8462D" w:rsidP="00030B66">
                            <w:pPr>
                              <w:spacing w:before="120"/>
                              <w:jc w:val="center"/>
                              <w:rPr>
                                <w:rFonts w:ascii="Albertus Extra Bold" w:hAnsi="Albertus Extra Bold"/>
                                <w:sz w:val="32"/>
                              </w:rPr>
                            </w:pPr>
                            <w:r w:rsidRPr="00030B66">
                              <w:rPr>
                                <w:rFonts w:ascii="Albertus Extra Bold" w:hAnsi="Albertus Extra Bold"/>
                                <w:sz w:val="32"/>
                              </w:rPr>
                              <w:t>CADRE DES DETAILS QUANTITATIFS ET ESTIMATIFS (DQE)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26ED9" id="Étiquette 27" o:spid="_x0000_s1035" type="#_x0000_t21" style="position:absolute;left:0;text-align:left;margin-left:0;margin-top:11.75pt;width:405.35pt;height:103.9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" strokeweight="1.5pt">
                <v:textbox>
                  <w:txbxContent>
                    <w:p w:rsidR="00C8462D" w:rsidRDefault="00C8462D" w:rsidP="00030B66">
                      <w:pPr>
                        <w:spacing w:before="120"/>
                        <w:jc w:val="center"/>
                        <w:rPr>
                          <w:rFonts w:ascii="Albertus Extra Bold" w:hAnsi="Albertus Extra Bold"/>
                          <w:sz w:val="32"/>
                        </w:rPr>
                      </w:pPr>
                      <w:r>
                        <w:rPr>
                          <w:rFonts w:ascii="Albertus Extra Bold" w:hAnsi="Albertus Extra Bold"/>
                          <w:b/>
                          <w:sz w:val="32"/>
                        </w:rPr>
                        <w:t>Pièce N°7</w:t>
                      </w:r>
                      <w:r w:rsidRPr="00FD0C92">
                        <w:rPr>
                          <w:rFonts w:ascii="Albertus Extra Bold" w:hAnsi="Albertus Extra Bold"/>
                          <w:b/>
                          <w:sz w:val="32"/>
                        </w:rPr>
                        <w:t> :</w:t>
                      </w:r>
                      <w:r w:rsidRPr="00300CAE">
                        <w:rPr>
                          <w:rFonts w:ascii="Albertus Extra Bold" w:hAnsi="Albertus Extra Bold"/>
                          <w:sz w:val="32"/>
                        </w:rPr>
                        <w:t xml:space="preserve"> </w:t>
                      </w:r>
                    </w:p>
                    <w:p w:rsidR="00C8462D" w:rsidRPr="00300CAE" w:rsidRDefault="00C8462D" w:rsidP="00030B66">
                      <w:pPr>
                        <w:spacing w:before="120"/>
                        <w:jc w:val="center"/>
                        <w:rPr>
                          <w:rFonts w:ascii="Albertus Extra Bold" w:hAnsi="Albertus Extra Bold"/>
                          <w:sz w:val="32"/>
                        </w:rPr>
                      </w:pPr>
                      <w:r w:rsidRPr="00030B66">
                        <w:rPr>
                          <w:rFonts w:ascii="Albertus Extra Bold" w:hAnsi="Albertus Extra Bold"/>
                          <w:sz w:val="32"/>
                        </w:rPr>
                        <w:t>CADRE DES DETAILS QUANTITATIFS ET ESTIMATIFS (DQE)</w:t>
                      </w:r>
                    </w:p>
                  </w:txbxContent>
                </v:textbox>
                <w10:wrap anchorx="margin"/>
              </v:shape>
            </w:pict>
          </mc:Fallback>
        </mc:AlternateContent>
      </w: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030B66" w:rsidRPr="009E4DB2" w:rsidRDefault="00030B66" w:rsidP="00A773EC">
      <w:pPr>
        <w:jc w:val="center"/>
        <w:rPr>
          <w:rFonts w:ascii="Arial" w:hAnsi="Arial" w:cs="Arial"/>
          <w:b/>
          <w:sz w:val="20"/>
          <w:szCs w:val="20"/>
          <w:lang w:val="en-GB"/>
        </w:rPr>
      </w:pPr>
    </w:p>
    <w:p w:rsidR="00A773EC" w:rsidRPr="009E4DB2" w:rsidRDefault="00A773EC" w:rsidP="00A773EC">
      <w:pPr>
        <w:jc w:val="center"/>
        <w:rPr>
          <w:rFonts w:ascii="Arial" w:hAnsi="Arial" w:cs="Arial"/>
          <w:b/>
          <w:sz w:val="20"/>
          <w:szCs w:val="20"/>
          <w:lang w:val="en-GB"/>
        </w:rPr>
      </w:pPr>
    </w:p>
    <w:p w:rsidR="00A773EC" w:rsidRPr="009E4DB2" w:rsidRDefault="00A773EC" w:rsidP="00A773EC">
      <w:pPr>
        <w:jc w:val="center"/>
        <w:rPr>
          <w:rFonts w:ascii="Arial" w:hAnsi="Arial" w:cs="Arial"/>
          <w:b/>
          <w:sz w:val="20"/>
          <w:szCs w:val="20"/>
          <w:lang w:val="en-GB"/>
        </w:rPr>
      </w:pPr>
    </w:p>
    <w:p w:rsidR="00A773EC" w:rsidRPr="009E4DB2" w:rsidRDefault="00A773EC" w:rsidP="00A773EC">
      <w:pPr>
        <w:jc w:val="center"/>
        <w:rPr>
          <w:rFonts w:ascii="Arial" w:hAnsi="Arial" w:cs="Arial"/>
          <w:b/>
          <w:sz w:val="20"/>
          <w:szCs w:val="20"/>
          <w:lang w:val="en-GB"/>
        </w:rPr>
      </w:pPr>
    </w:p>
    <w:p w:rsidR="00A773EC" w:rsidRPr="009E4DB2" w:rsidRDefault="00A773EC" w:rsidP="00A773EC">
      <w:pPr>
        <w:jc w:val="center"/>
        <w:rPr>
          <w:rFonts w:ascii="Arial" w:hAnsi="Arial" w:cs="Arial"/>
          <w:b/>
          <w:sz w:val="20"/>
          <w:szCs w:val="20"/>
          <w:lang w:val="en-GB"/>
        </w:rPr>
      </w:pPr>
    </w:p>
    <w:p w:rsidR="00A773EC" w:rsidRPr="009E4DB2" w:rsidRDefault="00A773EC" w:rsidP="00A773EC">
      <w:pPr>
        <w:jc w:val="center"/>
        <w:rPr>
          <w:rFonts w:ascii="Arial" w:hAnsi="Arial" w:cs="Arial"/>
          <w:b/>
          <w:sz w:val="20"/>
          <w:szCs w:val="20"/>
          <w:lang w:val="en-GB"/>
        </w:rPr>
      </w:pPr>
    </w:p>
    <w:p w:rsidR="00A773EC" w:rsidRPr="009E4DB2" w:rsidRDefault="00A773EC" w:rsidP="00A773EC">
      <w:pPr>
        <w:jc w:val="center"/>
        <w:rPr>
          <w:rFonts w:ascii="Arial" w:hAnsi="Arial" w:cs="Arial"/>
          <w:b/>
          <w:sz w:val="20"/>
          <w:szCs w:val="20"/>
          <w:lang w:val="en-GB"/>
        </w:rPr>
      </w:pPr>
    </w:p>
    <w:p w:rsidR="00BD1009" w:rsidRPr="009E4DB2" w:rsidRDefault="00BD1009" w:rsidP="00442BD2">
      <w:pPr>
        <w:rPr>
          <w:rFonts w:ascii="Arial" w:hAnsi="Arial" w:cs="Arial"/>
          <w:sz w:val="20"/>
          <w:szCs w:val="20"/>
        </w:rPr>
      </w:pPr>
    </w:p>
    <w:p w:rsidR="004A3FB3" w:rsidRPr="009E4DB2" w:rsidRDefault="004A3FB3" w:rsidP="00442BD2">
      <w:pPr>
        <w:rPr>
          <w:rFonts w:ascii="Arial" w:hAnsi="Arial" w:cs="Arial"/>
          <w:sz w:val="20"/>
          <w:szCs w:val="20"/>
        </w:rPr>
      </w:pPr>
    </w:p>
    <w:p w:rsidR="00F03364" w:rsidRPr="009E4DB2" w:rsidRDefault="00F03364" w:rsidP="00442BD2">
      <w:pPr>
        <w:rPr>
          <w:rFonts w:ascii="Arial" w:hAnsi="Arial" w:cs="Arial"/>
          <w:sz w:val="20"/>
          <w:szCs w:val="20"/>
        </w:rPr>
      </w:pPr>
    </w:p>
    <w:p w:rsidR="004801EA" w:rsidRPr="009E4DB2" w:rsidRDefault="004801EA">
      <w:pPr>
        <w:ind w:firstLine="709"/>
        <w:jc w:val="center"/>
        <w:rPr>
          <w:rFonts w:ascii="Arial" w:hAnsi="Arial" w:cs="Arial"/>
          <w:sz w:val="20"/>
          <w:szCs w:val="20"/>
        </w:rPr>
      </w:pPr>
      <w:r w:rsidRPr="009E4DB2">
        <w:rPr>
          <w:rFonts w:ascii="Arial" w:hAnsi="Arial" w:cs="Arial"/>
          <w:sz w:val="20"/>
          <w:szCs w:val="20"/>
        </w:rPr>
        <w:br w:type="page"/>
      </w:r>
    </w:p>
    <w:p w:rsidR="004801EA" w:rsidRPr="009E4DB2" w:rsidRDefault="004801EA" w:rsidP="00434F01">
      <w:pPr>
        <w:rPr>
          <w:rFonts w:ascii="Arial" w:hAnsi="Arial" w:cs="Arial"/>
          <w:sz w:val="20"/>
          <w:szCs w:val="20"/>
        </w:rPr>
        <w:sectPr w:rsidR="004801EA" w:rsidRPr="009E4DB2" w:rsidSect="006A3191">
          <w:headerReference w:type="default" r:id="rId14"/>
          <w:pgSz w:w="11906" w:h="16838"/>
          <w:pgMar w:top="720" w:right="720" w:bottom="720" w:left="720" w:header="340" w:footer="567" w:gutter="0"/>
          <w:cols w:space="708"/>
          <w:docGrid w:linePitch="360"/>
        </w:sectPr>
      </w:pPr>
    </w:p>
    <w:p w:rsidR="00224B29" w:rsidRPr="009E4DB2" w:rsidRDefault="00224B29" w:rsidP="00434F01">
      <w:pPr>
        <w:rPr>
          <w:rFonts w:ascii="Arial" w:hAnsi="Arial" w:cs="Arial"/>
          <w:sz w:val="20"/>
          <w:szCs w:val="20"/>
        </w:rPr>
      </w:pPr>
    </w:p>
    <w:p w:rsidR="001B7CC2" w:rsidRPr="009E4DB2" w:rsidRDefault="006E5C45" w:rsidP="001E6E5A">
      <w:pPr>
        <w:rPr>
          <w:rFonts w:ascii="Arial" w:hAnsi="Arial" w:cs="Arial"/>
          <w:b/>
          <w:sz w:val="20"/>
          <w:szCs w:val="20"/>
        </w:rPr>
      </w:pPr>
      <w:r w:rsidRPr="009E4DB2">
        <w:rPr>
          <w:rFonts w:ascii="Arial" w:hAnsi="Arial" w:cs="Arial"/>
          <w:b/>
          <w:sz w:val="20"/>
          <w:szCs w:val="20"/>
        </w:rPr>
        <w:object w:dxaOrig="26476" w:dyaOrig="116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7pt;height:447.6pt" o:ole="">
            <v:imagedata r:id="rId15" o:title=""/>
          </v:shape>
          <o:OLEObject Type="Embed" ProgID="Excel.Sheet.12" ShapeID="_x0000_i1025" DrawAspect="Content" ObjectID="_1850354559" r:id="rId16"/>
        </w:object>
      </w:r>
    </w:p>
    <w:p w:rsidR="001B7CC2" w:rsidRPr="009E4DB2" w:rsidRDefault="001B7CC2" w:rsidP="001E6E5A">
      <w:pPr>
        <w:rPr>
          <w:rFonts w:ascii="Arial" w:hAnsi="Arial" w:cs="Arial"/>
          <w:b/>
          <w:sz w:val="20"/>
          <w:szCs w:val="20"/>
        </w:rPr>
      </w:pPr>
    </w:p>
    <w:p w:rsidR="001B7CC2" w:rsidRPr="009E4DB2" w:rsidRDefault="006E5C45" w:rsidP="001E6E5A">
      <w:pPr>
        <w:rPr>
          <w:rFonts w:ascii="Arial" w:hAnsi="Arial" w:cs="Arial"/>
          <w:b/>
          <w:sz w:val="20"/>
          <w:szCs w:val="20"/>
        </w:rPr>
      </w:pPr>
      <w:r w:rsidRPr="009E4DB2">
        <w:rPr>
          <w:rFonts w:ascii="Arial" w:hAnsi="Arial" w:cs="Arial"/>
          <w:b/>
          <w:sz w:val="20"/>
          <w:szCs w:val="20"/>
        </w:rPr>
        <w:object w:dxaOrig="26476" w:dyaOrig="4052">
          <v:shape id="_x0000_i1026" type="#_x0000_t75" style="width:767.7pt;height:167.7pt" o:ole="">
            <v:imagedata r:id="rId17" o:title=""/>
          </v:shape>
          <o:OLEObject Type="Embed" ProgID="Excel.Sheet.12" ShapeID="_x0000_i1026" DrawAspect="Content" ObjectID="_1850354560" r:id="rId18"/>
        </w:object>
      </w:r>
    </w:p>
    <w:p w:rsidR="006E5C45" w:rsidRPr="009E4DB2" w:rsidRDefault="006E5C45" w:rsidP="001E6E5A">
      <w:pPr>
        <w:rPr>
          <w:rFonts w:ascii="Arial" w:hAnsi="Arial" w:cs="Arial"/>
          <w:b/>
          <w:sz w:val="20"/>
          <w:szCs w:val="20"/>
        </w:rPr>
      </w:pPr>
    </w:p>
    <w:p w:rsidR="00E72452" w:rsidRPr="009E4DB2" w:rsidRDefault="00E50CE7" w:rsidP="001E6E5A">
      <w:pPr>
        <w:rPr>
          <w:rFonts w:ascii="Arial" w:hAnsi="Arial" w:cs="Arial"/>
          <w:b/>
          <w:sz w:val="20"/>
          <w:szCs w:val="20"/>
        </w:rPr>
      </w:pPr>
      <w:r w:rsidRPr="009E4DB2">
        <w:rPr>
          <w:rFonts w:ascii="Arial" w:hAnsi="Arial" w:cs="Arial"/>
          <w:b/>
          <w:sz w:val="20"/>
          <w:szCs w:val="20"/>
        </w:rPr>
        <w:t>Arrêté le présent détail quantitatif et estimatif à la somme TTC de : ……………………</w:t>
      </w:r>
      <w:bookmarkStart w:id="729" w:name="_Toc158101683"/>
      <w:bookmarkStart w:id="730" w:name="_Toc158101759"/>
      <w:bookmarkStart w:id="731" w:name="_Toc158112526"/>
      <w:bookmarkStart w:id="732" w:name="_Toc158112748"/>
      <w:bookmarkStart w:id="733" w:name="_Toc231112009"/>
      <w:bookmarkStart w:id="734" w:name="_Toc231364578"/>
      <w:bookmarkStart w:id="735" w:name="_Toc343710318"/>
      <w:r w:rsidR="001E6E5A" w:rsidRPr="009E4DB2">
        <w:rPr>
          <w:rFonts w:ascii="Arial" w:hAnsi="Arial" w:cs="Arial"/>
          <w:b/>
          <w:sz w:val="20"/>
          <w:szCs w:val="20"/>
        </w:rPr>
        <w:t>francs CFA</w:t>
      </w:r>
    </w:p>
    <w:p w:rsidR="001E6E5A" w:rsidRPr="009E4DB2" w:rsidRDefault="001E6E5A" w:rsidP="001E6E5A">
      <w:pPr>
        <w:rPr>
          <w:rFonts w:ascii="Arial" w:hAnsi="Arial" w:cs="Arial"/>
          <w:b/>
          <w:sz w:val="20"/>
          <w:szCs w:val="20"/>
        </w:rPr>
      </w:pPr>
    </w:p>
    <w:p w:rsidR="001E6E5A" w:rsidRPr="009E4DB2" w:rsidRDefault="001E6E5A" w:rsidP="001E6E5A">
      <w:pPr>
        <w:rPr>
          <w:rFonts w:ascii="Arial" w:hAnsi="Arial" w:cs="Arial"/>
          <w:b/>
          <w:sz w:val="20"/>
          <w:szCs w:val="20"/>
        </w:rPr>
      </w:pPr>
    </w:p>
    <w:p w:rsidR="001E6E5A" w:rsidRPr="009E4DB2" w:rsidRDefault="001E6E5A" w:rsidP="001E6E5A">
      <w:pPr>
        <w:rPr>
          <w:rFonts w:ascii="Arial" w:hAnsi="Arial" w:cs="Arial"/>
          <w:b/>
          <w:sz w:val="20"/>
          <w:szCs w:val="20"/>
        </w:rPr>
      </w:pPr>
    </w:p>
    <w:p w:rsidR="001E6E5A" w:rsidRPr="009E4DB2" w:rsidRDefault="001E6E5A" w:rsidP="001E6E5A">
      <w:pPr>
        <w:rPr>
          <w:rFonts w:ascii="Arial" w:hAnsi="Arial" w:cs="Arial"/>
          <w:b/>
          <w:sz w:val="20"/>
          <w:szCs w:val="20"/>
        </w:rPr>
      </w:pPr>
    </w:p>
    <w:p w:rsidR="001E6E5A" w:rsidRPr="009E4DB2" w:rsidRDefault="001E6E5A" w:rsidP="001E6E5A">
      <w:pPr>
        <w:rPr>
          <w:rFonts w:ascii="Arial" w:hAnsi="Arial" w:cs="Arial"/>
          <w:b/>
          <w:sz w:val="20"/>
          <w:szCs w:val="20"/>
        </w:rPr>
        <w:sectPr w:rsidR="001E6E5A" w:rsidRPr="009E4DB2" w:rsidSect="004801EA">
          <w:pgSz w:w="16838" w:h="11906" w:orient="landscape"/>
          <w:pgMar w:top="720" w:right="720" w:bottom="720" w:left="720" w:header="340" w:footer="567" w:gutter="0"/>
          <w:cols w:space="708"/>
          <w:docGrid w:linePitch="360"/>
        </w:sectPr>
      </w:pPr>
    </w:p>
    <w:p w:rsidR="004801EA" w:rsidRPr="009E4DB2" w:rsidRDefault="001E6E5A" w:rsidP="001E6E5A">
      <w:pPr>
        <w:rPr>
          <w:rFonts w:ascii="Arial" w:hAnsi="Arial" w:cs="Arial"/>
          <w:b/>
          <w:sz w:val="20"/>
          <w:szCs w:val="20"/>
          <w:lang w:val="en-GB"/>
        </w:rPr>
        <w:sectPr w:rsidR="004801EA" w:rsidRPr="009E4DB2" w:rsidSect="00E72452">
          <w:pgSz w:w="11907" w:h="16840" w:code="9"/>
          <w:pgMar w:top="720" w:right="720" w:bottom="720" w:left="720" w:header="340" w:footer="567" w:gutter="0"/>
          <w:cols w:space="708"/>
          <w:docGrid w:linePitch="360"/>
        </w:sectPr>
      </w:pPr>
      <w:r w:rsidRPr="009E4DB2">
        <w:rPr>
          <w:rFonts w:ascii="Arial" w:hAnsi="Arial" w:cs="Arial"/>
          <w:b/>
          <w:noProof/>
          <w:sz w:val="20"/>
          <w:szCs w:val="20"/>
        </w:rPr>
        <w:lastRenderedPageBreak/>
        <mc:AlternateContent>
          <mc:Choice Requires="wps">
            <w:drawing>
              <wp:anchor distT="0" distB="0" distL="114300" distR="114300" simplePos="0" relativeHeight="251657216" behindDoc="0" locked="0" layoutInCell="1" allowOverlap="1" wp14:anchorId="09600F7B" wp14:editId="453E9E86">
                <wp:simplePos x="0" y="0"/>
                <wp:positionH relativeFrom="margin">
                  <wp:posOffset>918210</wp:posOffset>
                </wp:positionH>
                <wp:positionV relativeFrom="paragraph">
                  <wp:posOffset>4914900</wp:posOffset>
                </wp:positionV>
                <wp:extent cx="5147945" cy="1276350"/>
                <wp:effectExtent l="0" t="0" r="14605" b="19050"/>
                <wp:wrapNone/>
                <wp:docPr id="29" name="Étiquett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7945" cy="1276350"/>
                        </a:xfrm>
                        <a:prstGeom prst="plaque">
                          <a:avLst>
                            <a:gd name="adj" fmla="val 16667"/>
                          </a:avLst>
                        </a:prstGeom>
                        <a:solidFill>
                          <a:srgbClr val="FFFFFF"/>
                        </a:solidFill>
                        <a:ln w="19050">
                          <a:solidFill>
                            <a:srgbClr val="000000"/>
                          </a:solidFill>
                          <a:miter lim="800000"/>
                          <a:headEnd/>
                          <a:tailEnd/>
                        </a:ln>
                      </wps:spPr>
                      <wps:txbx>
                        <w:txbxContent>
                          <w:p w:rsidR="00C8462D" w:rsidRDefault="00C8462D" w:rsidP="00E95DBE">
                            <w:pPr>
                              <w:spacing w:before="120"/>
                              <w:jc w:val="center"/>
                              <w:rPr>
                                <w:rFonts w:ascii="Albertus Extra Bold" w:hAnsi="Albertus Extra Bold"/>
                                <w:sz w:val="32"/>
                              </w:rPr>
                            </w:pPr>
                            <w:r>
                              <w:rPr>
                                <w:rFonts w:ascii="Albertus Extra Bold" w:hAnsi="Albertus Extra Bold"/>
                                <w:b/>
                                <w:sz w:val="32"/>
                              </w:rPr>
                              <w:t>Pièce N°8</w:t>
                            </w:r>
                            <w:r w:rsidRPr="00FD0C92">
                              <w:rPr>
                                <w:rFonts w:ascii="Albertus Extra Bold" w:hAnsi="Albertus Extra Bold"/>
                                <w:b/>
                                <w:sz w:val="32"/>
                              </w:rPr>
                              <w:t> :</w:t>
                            </w:r>
                            <w:r w:rsidRPr="00300CAE">
                              <w:rPr>
                                <w:rFonts w:ascii="Albertus Extra Bold" w:hAnsi="Albertus Extra Bold"/>
                                <w:sz w:val="32"/>
                              </w:rPr>
                              <w:t xml:space="preserve"> </w:t>
                            </w:r>
                          </w:p>
                          <w:p w:rsidR="00C8462D" w:rsidRPr="00300CAE" w:rsidRDefault="00C8462D" w:rsidP="00E95DBE">
                            <w:pPr>
                              <w:spacing w:before="120"/>
                              <w:jc w:val="center"/>
                              <w:rPr>
                                <w:rFonts w:ascii="Albertus Extra Bold" w:hAnsi="Albertus Extra Bold"/>
                                <w:sz w:val="32"/>
                              </w:rPr>
                            </w:pPr>
                            <w:r w:rsidRPr="00B93483">
                              <w:rPr>
                                <w:rFonts w:ascii="Arial" w:hAnsi="Arial" w:cs="Arial"/>
                                <w:sz w:val="28"/>
                                <w:szCs w:val="28"/>
                              </w:rPr>
                              <w:t>CADRE DU SOUS-DETAIL DES PRIX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00F7B" id="Étiquette 29" o:spid="_x0000_s1036" type="#_x0000_t21" style="position:absolute;margin-left:72.3pt;margin-top:387pt;width:405.35pt;height:10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" strokeweight="1.5pt">
                <v:textbox>
                  <w:txbxContent>
                    <w:p w:rsidR="00C8462D" w:rsidRDefault="00C8462D" w:rsidP="00E95DBE">
                      <w:pPr>
                        <w:spacing w:before="120"/>
                        <w:jc w:val="center"/>
                        <w:rPr>
                          <w:rFonts w:ascii="Albertus Extra Bold" w:hAnsi="Albertus Extra Bold"/>
                          <w:sz w:val="32"/>
                        </w:rPr>
                      </w:pPr>
                      <w:r>
                        <w:rPr>
                          <w:rFonts w:ascii="Albertus Extra Bold" w:hAnsi="Albertus Extra Bold"/>
                          <w:b/>
                          <w:sz w:val="32"/>
                        </w:rPr>
                        <w:t>Pièce N°8</w:t>
                      </w:r>
                      <w:r w:rsidRPr="00FD0C92">
                        <w:rPr>
                          <w:rFonts w:ascii="Albertus Extra Bold" w:hAnsi="Albertus Extra Bold"/>
                          <w:b/>
                          <w:sz w:val="32"/>
                        </w:rPr>
                        <w:t> :</w:t>
                      </w:r>
                      <w:r w:rsidRPr="00300CAE">
                        <w:rPr>
                          <w:rFonts w:ascii="Albertus Extra Bold" w:hAnsi="Albertus Extra Bold"/>
                          <w:sz w:val="32"/>
                        </w:rPr>
                        <w:t xml:space="preserve"> </w:t>
                      </w:r>
                    </w:p>
                    <w:p w:rsidR="00C8462D" w:rsidRPr="00300CAE" w:rsidRDefault="00C8462D" w:rsidP="00E95DBE">
                      <w:pPr>
                        <w:spacing w:before="120"/>
                        <w:jc w:val="center"/>
                        <w:rPr>
                          <w:rFonts w:ascii="Albertus Extra Bold" w:hAnsi="Albertus Extra Bold"/>
                          <w:sz w:val="32"/>
                        </w:rPr>
                      </w:pPr>
                      <w:r w:rsidRPr="00B93483">
                        <w:rPr>
                          <w:rFonts w:ascii="Arial" w:hAnsi="Arial" w:cs="Arial"/>
                          <w:sz w:val="28"/>
                          <w:szCs w:val="28"/>
                        </w:rPr>
                        <w:t>CADRE DU SOUS-DETAIL DES PRIX</w:t>
                      </w:r>
                    </w:p>
                  </w:txbxContent>
                </v:textbox>
                <w10:wrap anchorx="margin"/>
              </v:shape>
            </w:pict>
          </mc:Fallback>
        </mc:AlternateContent>
      </w:r>
    </w:p>
    <w:p w:rsidR="00E95DBE" w:rsidRPr="009E4DB2" w:rsidRDefault="00E95DBE" w:rsidP="001E6E5A">
      <w:pPr>
        <w:rPr>
          <w:rFonts w:ascii="Arial" w:hAnsi="Arial" w:cs="Arial"/>
          <w:b/>
          <w:sz w:val="20"/>
          <w:szCs w:val="20"/>
          <w:lang w:val="en-GB"/>
        </w:rPr>
      </w:pPr>
    </w:p>
    <w:p w:rsidR="0044235E" w:rsidRPr="009E4DB2" w:rsidRDefault="001E6E5A" w:rsidP="008E64D5">
      <w:pPr>
        <w:tabs>
          <w:tab w:val="left" w:pos="4284"/>
        </w:tabs>
        <w:rPr>
          <w:rFonts w:ascii="Arial" w:hAnsi="Arial" w:cs="Arial"/>
          <w:b/>
          <w:sz w:val="20"/>
          <w:szCs w:val="20"/>
          <w:lang w:val="en-GB"/>
        </w:rPr>
      </w:pPr>
      <w:r w:rsidRPr="009E4DB2">
        <w:rPr>
          <w:rFonts w:ascii="Arial" w:hAnsi="Arial" w:cs="Arial"/>
          <w:b/>
          <w:sz w:val="20"/>
          <w:szCs w:val="20"/>
          <w:lang w:val="en-GB"/>
        </w:rPr>
        <w:tab/>
      </w:r>
    </w:p>
    <w:p w:rsidR="0044235E" w:rsidRPr="009E4DB2" w:rsidRDefault="0044235E" w:rsidP="00513148">
      <w:pPr>
        <w:jc w:val="center"/>
        <w:rPr>
          <w:rFonts w:ascii="Arial" w:hAnsi="Arial" w:cs="Arial"/>
          <w:b/>
          <w:sz w:val="20"/>
          <w:szCs w:val="20"/>
          <w:lang w:val="en-GB"/>
        </w:rPr>
      </w:pPr>
    </w:p>
    <w:tbl>
      <w:tblPr>
        <w:tblW w:w="9842" w:type="dxa"/>
        <w:jc w:val="center"/>
        <w:tblCellMar>
          <w:left w:w="70" w:type="dxa"/>
          <w:right w:w="70" w:type="dxa"/>
        </w:tblCellMar>
        <w:tblLook w:val="04A0" w:firstRow="1" w:lastRow="0" w:firstColumn="1" w:lastColumn="0" w:noHBand="0" w:noVBand="1"/>
      </w:tblPr>
      <w:tblGrid>
        <w:gridCol w:w="1032"/>
        <w:gridCol w:w="3244"/>
        <w:gridCol w:w="1419"/>
        <w:gridCol w:w="237"/>
        <w:gridCol w:w="895"/>
        <w:gridCol w:w="1341"/>
        <w:gridCol w:w="1674"/>
      </w:tblGrid>
      <w:tr w:rsidR="001E6E5A" w:rsidRPr="009E4DB2" w:rsidTr="00203029">
        <w:trPr>
          <w:trHeight w:val="330"/>
          <w:jc w:val="center"/>
        </w:trPr>
        <w:tc>
          <w:tcPr>
            <w:tcW w:w="9842" w:type="dxa"/>
            <w:gridSpan w:val="7"/>
            <w:tcBorders>
              <w:top w:val="double" w:sz="6" w:space="0" w:color="auto"/>
              <w:left w:val="double" w:sz="6" w:space="0" w:color="auto"/>
              <w:bottom w:val="single" w:sz="8"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b/>
                <w:bCs/>
                <w:color w:val="000000"/>
                <w:sz w:val="20"/>
                <w:szCs w:val="20"/>
              </w:rPr>
            </w:pPr>
            <w:r w:rsidRPr="009E4DB2">
              <w:rPr>
                <w:rFonts w:ascii="Arial" w:hAnsi="Arial" w:cs="Arial"/>
                <w:b/>
                <w:bCs/>
                <w:color w:val="000000"/>
                <w:sz w:val="20"/>
                <w:szCs w:val="20"/>
              </w:rPr>
              <w:t>SOUS-DETAIL DES PRIX</w:t>
            </w:r>
          </w:p>
        </w:tc>
      </w:tr>
      <w:tr w:rsidR="001E6E5A" w:rsidRPr="009E4DB2" w:rsidTr="00203029">
        <w:trPr>
          <w:trHeight w:val="315"/>
          <w:jc w:val="center"/>
        </w:trPr>
        <w:tc>
          <w:tcPr>
            <w:tcW w:w="9842" w:type="dxa"/>
            <w:gridSpan w:val="7"/>
            <w:tcBorders>
              <w:top w:val="single" w:sz="8" w:space="0" w:color="auto"/>
              <w:left w:val="double" w:sz="6" w:space="0" w:color="auto"/>
              <w:bottom w:val="single" w:sz="8" w:space="0" w:color="auto"/>
              <w:right w:val="double" w:sz="6" w:space="0" w:color="000000"/>
            </w:tcBorders>
            <w:shd w:val="clear" w:color="auto" w:fill="auto"/>
            <w:noWrap/>
            <w:vAlign w:val="bottom"/>
            <w:hideMark/>
          </w:tcPr>
          <w:p w:rsidR="001E6E5A" w:rsidRPr="009E4DB2" w:rsidRDefault="001E6E5A" w:rsidP="00203029">
            <w:pPr>
              <w:rPr>
                <w:rFonts w:ascii="Arial" w:hAnsi="Arial" w:cs="Arial"/>
                <w:b/>
                <w:bCs/>
                <w:color w:val="000000"/>
                <w:sz w:val="20"/>
                <w:szCs w:val="20"/>
              </w:rPr>
            </w:pPr>
            <w:r w:rsidRPr="009E4DB2">
              <w:rPr>
                <w:rFonts w:ascii="Arial" w:hAnsi="Arial" w:cs="Arial"/>
                <w:b/>
                <w:bCs/>
                <w:color w:val="000000"/>
                <w:sz w:val="20"/>
                <w:szCs w:val="20"/>
              </w:rPr>
              <w:t xml:space="preserve">DESIGNATION : </w:t>
            </w:r>
          </w:p>
        </w:tc>
      </w:tr>
      <w:tr w:rsidR="001E6E5A" w:rsidRPr="009E4DB2" w:rsidTr="00203029">
        <w:trPr>
          <w:trHeight w:val="300"/>
          <w:jc w:val="center"/>
        </w:trPr>
        <w:tc>
          <w:tcPr>
            <w:tcW w:w="1032" w:type="dxa"/>
            <w:vMerge w:val="restart"/>
            <w:tcBorders>
              <w:top w:val="nil"/>
              <w:left w:val="double" w:sz="6" w:space="0" w:color="auto"/>
              <w:bottom w:val="single" w:sz="8" w:space="0" w:color="000000"/>
              <w:right w:val="single" w:sz="8" w:space="0" w:color="auto"/>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N° PRIX</w:t>
            </w:r>
          </w:p>
        </w:tc>
        <w:tc>
          <w:tcPr>
            <w:tcW w:w="3244" w:type="dxa"/>
            <w:vMerge w:val="restart"/>
            <w:tcBorders>
              <w:top w:val="single" w:sz="8" w:space="0" w:color="auto"/>
              <w:left w:val="single" w:sz="8" w:space="0" w:color="auto"/>
              <w:bottom w:val="single" w:sz="8" w:space="0" w:color="000000"/>
              <w:right w:val="nil"/>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Rendement journalier</w:t>
            </w:r>
          </w:p>
        </w:tc>
        <w:tc>
          <w:tcPr>
            <w:tcW w:w="1656"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Quantité totale</w:t>
            </w:r>
          </w:p>
        </w:tc>
        <w:tc>
          <w:tcPr>
            <w:tcW w:w="2236"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Unité</w:t>
            </w:r>
          </w:p>
        </w:tc>
        <w:tc>
          <w:tcPr>
            <w:tcW w:w="1674" w:type="dxa"/>
            <w:vMerge w:val="restart"/>
            <w:tcBorders>
              <w:top w:val="single" w:sz="8" w:space="0" w:color="auto"/>
              <w:left w:val="single" w:sz="8" w:space="0" w:color="auto"/>
              <w:bottom w:val="single" w:sz="8" w:space="0" w:color="000000"/>
              <w:right w:val="double" w:sz="6"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Durée tâche</w:t>
            </w:r>
          </w:p>
        </w:tc>
      </w:tr>
      <w:tr w:rsidR="001E6E5A" w:rsidRPr="009E4DB2" w:rsidTr="00203029">
        <w:trPr>
          <w:trHeight w:val="230"/>
          <w:jc w:val="center"/>
        </w:trPr>
        <w:tc>
          <w:tcPr>
            <w:tcW w:w="1032" w:type="dxa"/>
            <w:vMerge/>
            <w:tcBorders>
              <w:top w:val="nil"/>
              <w:left w:val="double" w:sz="6" w:space="0" w:color="auto"/>
              <w:bottom w:val="single" w:sz="8" w:space="0" w:color="000000"/>
              <w:right w:val="single" w:sz="8" w:space="0" w:color="auto"/>
            </w:tcBorders>
            <w:vAlign w:val="center"/>
            <w:hideMark/>
          </w:tcPr>
          <w:p w:rsidR="001E6E5A" w:rsidRPr="009E4DB2" w:rsidRDefault="001E6E5A" w:rsidP="00203029">
            <w:pPr>
              <w:rPr>
                <w:rFonts w:ascii="Arial" w:hAnsi="Arial" w:cs="Arial"/>
                <w:color w:val="000000"/>
                <w:sz w:val="20"/>
                <w:szCs w:val="20"/>
              </w:rPr>
            </w:pPr>
          </w:p>
        </w:tc>
        <w:tc>
          <w:tcPr>
            <w:tcW w:w="3244" w:type="dxa"/>
            <w:vMerge/>
            <w:tcBorders>
              <w:top w:val="single" w:sz="8" w:space="0" w:color="auto"/>
              <w:left w:val="single" w:sz="8" w:space="0" w:color="auto"/>
              <w:bottom w:val="single" w:sz="8" w:space="0" w:color="000000"/>
              <w:right w:val="nil"/>
            </w:tcBorders>
            <w:vAlign w:val="center"/>
            <w:hideMark/>
          </w:tcPr>
          <w:p w:rsidR="001E6E5A" w:rsidRPr="009E4DB2" w:rsidRDefault="001E6E5A" w:rsidP="00203029">
            <w:pPr>
              <w:rPr>
                <w:rFonts w:ascii="Arial" w:hAnsi="Arial" w:cs="Arial"/>
                <w:color w:val="000000"/>
                <w:sz w:val="20"/>
                <w:szCs w:val="20"/>
              </w:rPr>
            </w:pPr>
          </w:p>
        </w:tc>
        <w:tc>
          <w:tcPr>
            <w:tcW w:w="1656" w:type="dxa"/>
            <w:gridSpan w:val="2"/>
            <w:vMerge/>
            <w:tcBorders>
              <w:top w:val="single" w:sz="8" w:space="0" w:color="auto"/>
              <w:left w:val="single" w:sz="8" w:space="0" w:color="auto"/>
              <w:bottom w:val="single" w:sz="8" w:space="0" w:color="000000"/>
              <w:right w:val="single" w:sz="8" w:space="0" w:color="000000"/>
            </w:tcBorders>
            <w:vAlign w:val="center"/>
            <w:hideMark/>
          </w:tcPr>
          <w:p w:rsidR="001E6E5A" w:rsidRPr="009E4DB2" w:rsidRDefault="001E6E5A" w:rsidP="00203029">
            <w:pPr>
              <w:rPr>
                <w:rFonts w:ascii="Arial" w:hAnsi="Arial" w:cs="Arial"/>
                <w:color w:val="000000"/>
                <w:sz w:val="20"/>
                <w:szCs w:val="20"/>
              </w:rPr>
            </w:pPr>
          </w:p>
        </w:tc>
        <w:tc>
          <w:tcPr>
            <w:tcW w:w="2236" w:type="dxa"/>
            <w:gridSpan w:val="2"/>
            <w:vMerge/>
            <w:tcBorders>
              <w:top w:val="single" w:sz="8" w:space="0" w:color="auto"/>
              <w:left w:val="single" w:sz="8" w:space="0" w:color="auto"/>
              <w:bottom w:val="single" w:sz="8" w:space="0" w:color="000000"/>
              <w:right w:val="single" w:sz="8" w:space="0" w:color="000000"/>
            </w:tcBorders>
            <w:vAlign w:val="center"/>
            <w:hideMark/>
          </w:tcPr>
          <w:p w:rsidR="001E6E5A" w:rsidRPr="009E4DB2" w:rsidRDefault="001E6E5A" w:rsidP="00203029">
            <w:pPr>
              <w:rPr>
                <w:rFonts w:ascii="Arial" w:hAnsi="Arial" w:cs="Arial"/>
                <w:color w:val="000000"/>
                <w:sz w:val="20"/>
                <w:szCs w:val="20"/>
              </w:rPr>
            </w:pPr>
          </w:p>
        </w:tc>
        <w:tc>
          <w:tcPr>
            <w:tcW w:w="1674" w:type="dxa"/>
            <w:vMerge/>
            <w:tcBorders>
              <w:top w:val="single" w:sz="8" w:space="0" w:color="auto"/>
              <w:left w:val="single" w:sz="8" w:space="0" w:color="auto"/>
              <w:bottom w:val="single" w:sz="8" w:space="0" w:color="000000"/>
              <w:right w:val="double" w:sz="6" w:space="0" w:color="000000"/>
            </w:tcBorders>
            <w:vAlign w:val="center"/>
            <w:hideMark/>
          </w:tcPr>
          <w:p w:rsidR="001E6E5A" w:rsidRPr="009E4DB2" w:rsidRDefault="001E6E5A" w:rsidP="00203029">
            <w:pPr>
              <w:rPr>
                <w:rFonts w:ascii="Arial" w:hAnsi="Arial" w:cs="Arial"/>
                <w:color w:val="000000"/>
                <w:sz w:val="20"/>
                <w:szCs w:val="20"/>
              </w:rPr>
            </w:pPr>
          </w:p>
        </w:tc>
      </w:tr>
      <w:tr w:rsidR="001E6E5A" w:rsidRPr="009E4DB2" w:rsidTr="00203029">
        <w:trPr>
          <w:trHeight w:val="315"/>
          <w:jc w:val="center"/>
        </w:trPr>
        <w:tc>
          <w:tcPr>
            <w:tcW w:w="1032" w:type="dxa"/>
            <w:tcBorders>
              <w:top w:val="nil"/>
              <w:left w:val="double" w:sz="6" w:space="0" w:color="auto"/>
              <w:bottom w:val="nil"/>
              <w:right w:val="single" w:sz="8" w:space="0" w:color="auto"/>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p>
        </w:tc>
        <w:tc>
          <w:tcPr>
            <w:tcW w:w="3244" w:type="dxa"/>
            <w:tcBorders>
              <w:top w:val="single" w:sz="8" w:space="0" w:color="auto"/>
              <w:left w:val="nil"/>
              <w:bottom w:val="double" w:sz="6" w:space="0" w:color="auto"/>
              <w:right w:val="nil"/>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p>
        </w:tc>
        <w:tc>
          <w:tcPr>
            <w:tcW w:w="1656" w:type="dxa"/>
            <w:gridSpan w:val="2"/>
            <w:tcBorders>
              <w:top w:val="single" w:sz="8" w:space="0" w:color="auto"/>
              <w:left w:val="single" w:sz="8" w:space="0" w:color="auto"/>
              <w:bottom w:val="double" w:sz="6" w:space="0" w:color="auto"/>
              <w:right w:val="single" w:sz="8" w:space="0" w:color="000000"/>
            </w:tcBorders>
            <w:shd w:val="clear" w:color="auto" w:fill="auto"/>
            <w:noWrap/>
            <w:vAlign w:val="bottom"/>
          </w:tcPr>
          <w:p w:rsidR="001E6E5A" w:rsidRPr="009E4DB2" w:rsidRDefault="001E6E5A" w:rsidP="00203029">
            <w:pPr>
              <w:jc w:val="center"/>
              <w:rPr>
                <w:rFonts w:ascii="Arial" w:hAnsi="Arial" w:cs="Arial"/>
                <w:color w:val="000000"/>
                <w:sz w:val="20"/>
                <w:szCs w:val="20"/>
              </w:rPr>
            </w:pPr>
          </w:p>
        </w:tc>
        <w:tc>
          <w:tcPr>
            <w:tcW w:w="2236" w:type="dxa"/>
            <w:gridSpan w:val="2"/>
            <w:tcBorders>
              <w:top w:val="single" w:sz="8" w:space="0" w:color="auto"/>
              <w:left w:val="nil"/>
              <w:bottom w:val="double" w:sz="6" w:space="0" w:color="auto"/>
              <w:right w:val="single" w:sz="8" w:space="0" w:color="000000"/>
            </w:tcBorders>
            <w:shd w:val="clear" w:color="auto" w:fill="auto"/>
            <w:noWrap/>
            <w:vAlign w:val="bottom"/>
          </w:tcPr>
          <w:p w:rsidR="001E6E5A" w:rsidRPr="009E4DB2" w:rsidRDefault="001E6E5A" w:rsidP="00203029">
            <w:pPr>
              <w:jc w:val="center"/>
              <w:rPr>
                <w:rFonts w:ascii="Arial" w:hAnsi="Arial" w:cs="Arial"/>
                <w:color w:val="000000"/>
                <w:sz w:val="20"/>
                <w:szCs w:val="20"/>
              </w:rPr>
            </w:pPr>
          </w:p>
        </w:tc>
        <w:tc>
          <w:tcPr>
            <w:tcW w:w="1674" w:type="dxa"/>
            <w:tcBorders>
              <w:top w:val="single" w:sz="8" w:space="0" w:color="auto"/>
              <w:left w:val="nil"/>
              <w:bottom w:val="double" w:sz="6"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w:t>
            </w:r>
          </w:p>
        </w:tc>
      </w:tr>
      <w:tr w:rsidR="001E6E5A" w:rsidRPr="009E4DB2" w:rsidTr="00203029">
        <w:trPr>
          <w:trHeight w:val="330"/>
          <w:jc w:val="center"/>
        </w:trPr>
        <w:tc>
          <w:tcPr>
            <w:tcW w:w="1032" w:type="dxa"/>
            <w:vMerge w:val="restart"/>
            <w:tcBorders>
              <w:top w:val="double" w:sz="6" w:space="0" w:color="auto"/>
              <w:left w:val="double" w:sz="6" w:space="0" w:color="auto"/>
              <w:bottom w:val="double" w:sz="6" w:space="0" w:color="000000"/>
              <w:right w:val="single" w:sz="8" w:space="0" w:color="auto"/>
            </w:tcBorders>
            <w:shd w:val="clear" w:color="auto" w:fill="auto"/>
            <w:textDirection w:val="btLr"/>
            <w:vAlign w:val="center"/>
            <w:hideMark/>
          </w:tcPr>
          <w:p w:rsidR="001E6E5A" w:rsidRPr="009E4DB2" w:rsidRDefault="001E6E5A" w:rsidP="00203029">
            <w:pPr>
              <w:jc w:val="center"/>
              <w:rPr>
                <w:rFonts w:ascii="Arial" w:hAnsi="Arial" w:cs="Arial"/>
                <w:b/>
                <w:bCs/>
                <w:color w:val="000000"/>
                <w:sz w:val="20"/>
                <w:szCs w:val="20"/>
              </w:rPr>
            </w:pPr>
            <w:r w:rsidRPr="009E4DB2">
              <w:rPr>
                <w:rFonts w:ascii="Arial" w:hAnsi="Arial" w:cs="Arial"/>
                <w:b/>
                <w:bCs/>
                <w:color w:val="000000"/>
                <w:sz w:val="20"/>
                <w:szCs w:val="20"/>
              </w:rPr>
              <w:t>Main d'Œuvre</w:t>
            </w:r>
          </w:p>
        </w:tc>
        <w:tc>
          <w:tcPr>
            <w:tcW w:w="3244" w:type="dxa"/>
            <w:tcBorders>
              <w:top w:val="double" w:sz="6" w:space="0" w:color="auto"/>
              <w:left w:val="nil"/>
              <w:bottom w:val="single" w:sz="8" w:space="0" w:color="auto"/>
              <w:right w:val="nil"/>
            </w:tcBorders>
            <w:shd w:val="clear" w:color="auto" w:fill="auto"/>
            <w:noWrap/>
            <w:vAlign w:val="bottom"/>
            <w:hideMark/>
          </w:tcPr>
          <w:p w:rsidR="001E6E5A" w:rsidRPr="009E4DB2" w:rsidRDefault="001E6E5A" w:rsidP="00203029">
            <w:pPr>
              <w:jc w:val="center"/>
              <w:rPr>
                <w:rFonts w:ascii="Arial" w:hAnsi="Arial" w:cs="Arial"/>
                <w:b/>
                <w:bCs/>
                <w:color w:val="000000"/>
                <w:sz w:val="20"/>
                <w:szCs w:val="20"/>
              </w:rPr>
            </w:pPr>
            <w:r w:rsidRPr="009E4DB2">
              <w:rPr>
                <w:rFonts w:ascii="Arial" w:hAnsi="Arial" w:cs="Arial"/>
                <w:b/>
                <w:bCs/>
                <w:color w:val="000000"/>
                <w:sz w:val="20"/>
                <w:szCs w:val="20"/>
              </w:rPr>
              <w:t>Catégorie</w:t>
            </w:r>
          </w:p>
        </w:tc>
        <w:tc>
          <w:tcPr>
            <w:tcW w:w="1656" w:type="dxa"/>
            <w:gridSpan w:val="2"/>
            <w:tcBorders>
              <w:top w:val="double" w:sz="6" w:space="0" w:color="auto"/>
              <w:left w:val="single" w:sz="8" w:space="0" w:color="auto"/>
              <w:bottom w:val="single" w:sz="8" w:space="0" w:color="auto"/>
              <w:right w:val="single" w:sz="8" w:space="0" w:color="000000"/>
            </w:tcBorders>
            <w:shd w:val="clear" w:color="auto" w:fill="auto"/>
            <w:noWrap/>
            <w:vAlign w:val="bottom"/>
            <w:hideMark/>
          </w:tcPr>
          <w:p w:rsidR="001E6E5A" w:rsidRPr="009E4DB2" w:rsidRDefault="001E6E5A" w:rsidP="00203029">
            <w:pPr>
              <w:jc w:val="center"/>
              <w:rPr>
                <w:rFonts w:ascii="Arial" w:hAnsi="Arial" w:cs="Arial"/>
                <w:b/>
                <w:bCs/>
                <w:color w:val="000000"/>
                <w:sz w:val="20"/>
                <w:szCs w:val="20"/>
              </w:rPr>
            </w:pPr>
            <w:r w:rsidRPr="009E4DB2">
              <w:rPr>
                <w:rFonts w:ascii="Arial" w:hAnsi="Arial" w:cs="Arial"/>
                <w:b/>
                <w:bCs/>
                <w:color w:val="000000"/>
                <w:sz w:val="20"/>
                <w:szCs w:val="20"/>
              </w:rPr>
              <w:t>Salaire journalier</w:t>
            </w:r>
          </w:p>
        </w:tc>
        <w:tc>
          <w:tcPr>
            <w:tcW w:w="2236" w:type="dxa"/>
            <w:gridSpan w:val="2"/>
            <w:tcBorders>
              <w:top w:val="double" w:sz="6" w:space="0" w:color="auto"/>
              <w:left w:val="nil"/>
              <w:bottom w:val="single" w:sz="8" w:space="0" w:color="auto"/>
              <w:right w:val="single" w:sz="8" w:space="0" w:color="000000"/>
            </w:tcBorders>
            <w:shd w:val="clear" w:color="auto" w:fill="auto"/>
            <w:noWrap/>
            <w:vAlign w:val="bottom"/>
            <w:hideMark/>
          </w:tcPr>
          <w:p w:rsidR="001E6E5A" w:rsidRPr="009E4DB2" w:rsidRDefault="001E6E5A" w:rsidP="00203029">
            <w:pPr>
              <w:jc w:val="center"/>
              <w:rPr>
                <w:rFonts w:ascii="Arial" w:hAnsi="Arial" w:cs="Arial"/>
                <w:b/>
                <w:bCs/>
                <w:color w:val="000000"/>
                <w:sz w:val="20"/>
                <w:szCs w:val="20"/>
              </w:rPr>
            </w:pPr>
            <w:r w:rsidRPr="009E4DB2">
              <w:rPr>
                <w:rFonts w:ascii="Arial" w:hAnsi="Arial" w:cs="Arial"/>
                <w:b/>
                <w:bCs/>
                <w:color w:val="000000"/>
                <w:sz w:val="20"/>
                <w:szCs w:val="20"/>
              </w:rPr>
              <w:t>Jours facturés</w:t>
            </w:r>
          </w:p>
        </w:tc>
        <w:tc>
          <w:tcPr>
            <w:tcW w:w="1674" w:type="dxa"/>
            <w:tcBorders>
              <w:top w:val="double" w:sz="6" w:space="0" w:color="auto"/>
              <w:left w:val="nil"/>
              <w:bottom w:val="single" w:sz="8"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b/>
                <w:bCs/>
                <w:color w:val="000000"/>
                <w:sz w:val="20"/>
                <w:szCs w:val="20"/>
              </w:rPr>
            </w:pPr>
            <w:r w:rsidRPr="009E4DB2">
              <w:rPr>
                <w:rFonts w:ascii="Arial" w:hAnsi="Arial" w:cs="Arial"/>
                <w:b/>
                <w:bCs/>
                <w:color w:val="000000"/>
                <w:sz w:val="20"/>
                <w:szCs w:val="20"/>
              </w:rPr>
              <w:t>Montant</w:t>
            </w:r>
          </w:p>
        </w:tc>
      </w:tr>
      <w:tr w:rsidR="001E6E5A" w:rsidRPr="009E4DB2" w:rsidTr="00203029">
        <w:trPr>
          <w:trHeight w:val="315"/>
          <w:jc w:val="center"/>
        </w:trPr>
        <w:tc>
          <w:tcPr>
            <w:tcW w:w="1032" w:type="dxa"/>
            <w:vMerge/>
            <w:tcBorders>
              <w:top w:val="double" w:sz="6" w:space="0" w:color="auto"/>
              <w:left w:val="double" w:sz="6" w:space="0" w:color="auto"/>
              <w:bottom w:val="double" w:sz="6" w:space="0" w:color="000000"/>
              <w:right w:val="single" w:sz="8" w:space="0" w:color="auto"/>
            </w:tcBorders>
            <w:vAlign w:val="center"/>
            <w:hideMark/>
          </w:tcPr>
          <w:p w:rsidR="001E6E5A" w:rsidRPr="009E4DB2" w:rsidRDefault="001E6E5A" w:rsidP="00203029">
            <w:pPr>
              <w:jc w:val="center"/>
              <w:rPr>
                <w:rFonts w:ascii="Arial" w:hAnsi="Arial" w:cs="Arial"/>
                <w:b/>
                <w:bCs/>
                <w:color w:val="000000"/>
                <w:sz w:val="20"/>
                <w:szCs w:val="20"/>
              </w:rPr>
            </w:pPr>
          </w:p>
        </w:tc>
        <w:tc>
          <w:tcPr>
            <w:tcW w:w="3244" w:type="dxa"/>
            <w:tcBorders>
              <w:top w:val="single" w:sz="8" w:space="0" w:color="auto"/>
              <w:left w:val="nil"/>
              <w:bottom w:val="single" w:sz="8" w:space="0" w:color="auto"/>
              <w:right w:val="nil"/>
            </w:tcBorders>
            <w:shd w:val="clear" w:color="auto" w:fill="auto"/>
            <w:noWrap/>
            <w:vAlign w:val="center"/>
          </w:tcPr>
          <w:p w:rsidR="001E6E5A" w:rsidRPr="009E4DB2" w:rsidRDefault="001E6E5A" w:rsidP="00203029">
            <w:pPr>
              <w:jc w:val="center"/>
              <w:rPr>
                <w:rFonts w:ascii="Arial" w:hAnsi="Arial" w:cs="Arial"/>
                <w:color w:val="000000"/>
                <w:sz w:val="20"/>
                <w:szCs w:val="20"/>
              </w:rPr>
            </w:pPr>
          </w:p>
        </w:tc>
        <w:tc>
          <w:tcPr>
            <w:tcW w:w="165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2236" w:type="dxa"/>
            <w:gridSpan w:val="2"/>
            <w:tcBorders>
              <w:top w:val="single" w:sz="8" w:space="0" w:color="auto"/>
              <w:left w:val="nil"/>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1674" w:type="dxa"/>
            <w:tcBorders>
              <w:top w:val="single" w:sz="8" w:space="0" w:color="auto"/>
              <w:left w:val="nil"/>
              <w:bottom w:val="single" w:sz="8" w:space="0" w:color="auto"/>
              <w:right w:val="double" w:sz="6"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vMerge/>
            <w:tcBorders>
              <w:top w:val="double" w:sz="6" w:space="0" w:color="auto"/>
              <w:left w:val="double" w:sz="6" w:space="0" w:color="auto"/>
              <w:bottom w:val="double" w:sz="6" w:space="0" w:color="000000"/>
              <w:right w:val="single" w:sz="8" w:space="0" w:color="auto"/>
            </w:tcBorders>
            <w:vAlign w:val="center"/>
            <w:hideMark/>
          </w:tcPr>
          <w:p w:rsidR="001E6E5A" w:rsidRPr="009E4DB2" w:rsidRDefault="001E6E5A" w:rsidP="00203029">
            <w:pPr>
              <w:jc w:val="center"/>
              <w:rPr>
                <w:rFonts w:ascii="Arial" w:hAnsi="Arial" w:cs="Arial"/>
                <w:b/>
                <w:bCs/>
                <w:color w:val="000000"/>
                <w:sz w:val="20"/>
                <w:szCs w:val="20"/>
              </w:rPr>
            </w:pPr>
          </w:p>
        </w:tc>
        <w:tc>
          <w:tcPr>
            <w:tcW w:w="3244" w:type="dxa"/>
            <w:tcBorders>
              <w:top w:val="single" w:sz="8" w:space="0" w:color="auto"/>
              <w:left w:val="nil"/>
              <w:bottom w:val="single" w:sz="8" w:space="0" w:color="auto"/>
              <w:right w:val="nil"/>
            </w:tcBorders>
            <w:shd w:val="clear" w:color="auto" w:fill="auto"/>
            <w:noWrap/>
            <w:vAlign w:val="center"/>
          </w:tcPr>
          <w:p w:rsidR="001E6E5A" w:rsidRPr="009E4DB2" w:rsidRDefault="001E6E5A" w:rsidP="00203029">
            <w:pPr>
              <w:jc w:val="center"/>
              <w:rPr>
                <w:rFonts w:ascii="Arial" w:hAnsi="Arial" w:cs="Arial"/>
                <w:color w:val="000000"/>
                <w:sz w:val="20"/>
                <w:szCs w:val="20"/>
              </w:rPr>
            </w:pPr>
          </w:p>
        </w:tc>
        <w:tc>
          <w:tcPr>
            <w:tcW w:w="165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2236" w:type="dxa"/>
            <w:gridSpan w:val="2"/>
            <w:tcBorders>
              <w:top w:val="single" w:sz="8" w:space="0" w:color="auto"/>
              <w:left w:val="nil"/>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1674" w:type="dxa"/>
            <w:tcBorders>
              <w:top w:val="single" w:sz="8" w:space="0" w:color="auto"/>
              <w:left w:val="nil"/>
              <w:bottom w:val="single" w:sz="8" w:space="0" w:color="auto"/>
              <w:right w:val="double" w:sz="6"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vMerge/>
            <w:tcBorders>
              <w:top w:val="double" w:sz="6" w:space="0" w:color="auto"/>
              <w:left w:val="double" w:sz="6" w:space="0" w:color="auto"/>
              <w:bottom w:val="double" w:sz="6" w:space="0" w:color="000000"/>
              <w:right w:val="single" w:sz="8" w:space="0" w:color="auto"/>
            </w:tcBorders>
            <w:vAlign w:val="center"/>
            <w:hideMark/>
          </w:tcPr>
          <w:p w:rsidR="001E6E5A" w:rsidRPr="009E4DB2" w:rsidRDefault="001E6E5A" w:rsidP="00203029">
            <w:pPr>
              <w:jc w:val="center"/>
              <w:rPr>
                <w:rFonts w:ascii="Arial" w:hAnsi="Arial" w:cs="Arial"/>
                <w:b/>
                <w:bCs/>
                <w:color w:val="000000"/>
                <w:sz w:val="20"/>
                <w:szCs w:val="20"/>
              </w:rPr>
            </w:pPr>
          </w:p>
        </w:tc>
        <w:tc>
          <w:tcPr>
            <w:tcW w:w="7136" w:type="dxa"/>
            <w:gridSpan w:val="5"/>
            <w:tcBorders>
              <w:top w:val="single" w:sz="8" w:space="0" w:color="auto"/>
              <w:left w:val="nil"/>
              <w:bottom w:val="double" w:sz="6" w:space="0" w:color="auto"/>
              <w:right w:val="single" w:sz="8" w:space="0" w:color="000000"/>
            </w:tcBorders>
            <w:shd w:val="clear" w:color="auto" w:fill="auto"/>
            <w:noWrap/>
            <w:vAlign w:val="bottom"/>
            <w:hideMark/>
          </w:tcPr>
          <w:p w:rsidR="001E6E5A" w:rsidRPr="009E4DB2" w:rsidRDefault="001E6E5A" w:rsidP="00203029">
            <w:pPr>
              <w:jc w:val="right"/>
              <w:rPr>
                <w:rFonts w:ascii="Arial" w:hAnsi="Arial" w:cs="Arial"/>
                <w:color w:val="000000"/>
                <w:sz w:val="20"/>
                <w:szCs w:val="20"/>
              </w:rPr>
            </w:pPr>
            <w:r w:rsidRPr="009E4DB2">
              <w:rPr>
                <w:rFonts w:ascii="Arial" w:hAnsi="Arial" w:cs="Arial"/>
                <w:color w:val="000000"/>
                <w:sz w:val="20"/>
                <w:szCs w:val="20"/>
              </w:rPr>
              <w:t>Sous - total Main d'Œuvre A=</w:t>
            </w:r>
          </w:p>
        </w:tc>
        <w:tc>
          <w:tcPr>
            <w:tcW w:w="1674" w:type="dxa"/>
            <w:tcBorders>
              <w:top w:val="single" w:sz="8" w:space="0" w:color="auto"/>
              <w:left w:val="nil"/>
              <w:bottom w:val="double" w:sz="6"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30"/>
          <w:jc w:val="center"/>
        </w:trPr>
        <w:tc>
          <w:tcPr>
            <w:tcW w:w="1032" w:type="dxa"/>
            <w:vMerge w:val="restart"/>
            <w:tcBorders>
              <w:top w:val="nil"/>
              <w:left w:val="double" w:sz="6" w:space="0" w:color="auto"/>
              <w:bottom w:val="double" w:sz="6" w:space="0" w:color="000000"/>
              <w:right w:val="single" w:sz="8" w:space="0" w:color="auto"/>
            </w:tcBorders>
            <w:shd w:val="clear" w:color="auto" w:fill="auto"/>
            <w:textDirection w:val="btLr"/>
            <w:vAlign w:val="center"/>
            <w:hideMark/>
          </w:tcPr>
          <w:p w:rsidR="001E6E5A" w:rsidRPr="009E4DB2" w:rsidRDefault="001E6E5A" w:rsidP="00203029">
            <w:pPr>
              <w:jc w:val="center"/>
              <w:rPr>
                <w:rFonts w:ascii="Arial" w:hAnsi="Arial" w:cs="Arial"/>
                <w:b/>
                <w:bCs/>
                <w:color w:val="000000"/>
                <w:sz w:val="20"/>
                <w:szCs w:val="20"/>
              </w:rPr>
            </w:pPr>
            <w:r w:rsidRPr="009E4DB2">
              <w:rPr>
                <w:rFonts w:ascii="Arial" w:hAnsi="Arial" w:cs="Arial"/>
                <w:b/>
                <w:bCs/>
                <w:color w:val="000000"/>
                <w:sz w:val="20"/>
                <w:szCs w:val="20"/>
              </w:rPr>
              <w:t>Matériels et engins</w:t>
            </w:r>
          </w:p>
        </w:tc>
        <w:tc>
          <w:tcPr>
            <w:tcW w:w="3244" w:type="dxa"/>
            <w:tcBorders>
              <w:top w:val="double" w:sz="6" w:space="0" w:color="auto"/>
              <w:left w:val="nil"/>
              <w:bottom w:val="single" w:sz="8" w:space="0" w:color="auto"/>
              <w:right w:val="nil"/>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Type</w:t>
            </w:r>
          </w:p>
        </w:tc>
        <w:tc>
          <w:tcPr>
            <w:tcW w:w="1656" w:type="dxa"/>
            <w:gridSpan w:val="2"/>
            <w:tcBorders>
              <w:top w:val="double" w:sz="6" w:space="0" w:color="auto"/>
              <w:left w:val="single" w:sz="8" w:space="0" w:color="auto"/>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Taux journalier</w:t>
            </w:r>
          </w:p>
        </w:tc>
        <w:tc>
          <w:tcPr>
            <w:tcW w:w="2236" w:type="dxa"/>
            <w:gridSpan w:val="2"/>
            <w:tcBorders>
              <w:top w:val="double" w:sz="6" w:space="0" w:color="auto"/>
              <w:left w:val="nil"/>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Jours facturés</w:t>
            </w:r>
          </w:p>
        </w:tc>
        <w:tc>
          <w:tcPr>
            <w:tcW w:w="1674" w:type="dxa"/>
            <w:tcBorders>
              <w:top w:val="double" w:sz="6" w:space="0" w:color="auto"/>
              <w:left w:val="nil"/>
              <w:bottom w:val="single" w:sz="8" w:space="0" w:color="auto"/>
              <w:right w:val="double" w:sz="6"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Montant</w:t>
            </w:r>
          </w:p>
        </w:tc>
      </w:tr>
      <w:tr w:rsidR="001E6E5A" w:rsidRPr="009E4DB2" w:rsidTr="00203029">
        <w:trPr>
          <w:trHeight w:val="315"/>
          <w:jc w:val="center"/>
        </w:trPr>
        <w:tc>
          <w:tcPr>
            <w:tcW w:w="1032" w:type="dxa"/>
            <w:vMerge/>
            <w:tcBorders>
              <w:top w:val="nil"/>
              <w:left w:val="double" w:sz="6" w:space="0" w:color="auto"/>
              <w:bottom w:val="double" w:sz="6" w:space="0" w:color="000000"/>
              <w:right w:val="single" w:sz="8" w:space="0" w:color="auto"/>
            </w:tcBorders>
            <w:vAlign w:val="center"/>
            <w:hideMark/>
          </w:tcPr>
          <w:p w:rsidR="001E6E5A" w:rsidRPr="009E4DB2" w:rsidRDefault="001E6E5A" w:rsidP="00203029">
            <w:pPr>
              <w:jc w:val="center"/>
              <w:rPr>
                <w:rFonts w:ascii="Arial" w:hAnsi="Arial" w:cs="Arial"/>
                <w:b/>
                <w:bCs/>
                <w:color w:val="000000"/>
                <w:sz w:val="20"/>
                <w:szCs w:val="20"/>
              </w:rPr>
            </w:pPr>
          </w:p>
        </w:tc>
        <w:tc>
          <w:tcPr>
            <w:tcW w:w="3244" w:type="dxa"/>
            <w:tcBorders>
              <w:top w:val="single" w:sz="8" w:space="0" w:color="auto"/>
              <w:left w:val="nil"/>
              <w:bottom w:val="single" w:sz="8" w:space="0" w:color="auto"/>
              <w:right w:val="nil"/>
            </w:tcBorders>
            <w:shd w:val="clear" w:color="auto" w:fill="auto"/>
            <w:noWrap/>
            <w:vAlign w:val="center"/>
          </w:tcPr>
          <w:p w:rsidR="001E6E5A" w:rsidRPr="009E4DB2" w:rsidRDefault="001E6E5A" w:rsidP="00203029">
            <w:pPr>
              <w:jc w:val="center"/>
              <w:rPr>
                <w:rFonts w:ascii="Arial" w:hAnsi="Arial" w:cs="Arial"/>
                <w:color w:val="000000"/>
                <w:sz w:val="20"/>
                <w:szCs w:val="20"/>
              </w:rPr>
            </w:pPr>
          </w:p>
        </w:tc>
        <w:tc>
          <w:tcPr>
            <w:tcW w:w="165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2236" w:type="dxa"/>
            <w:gridSpan w:val="2"/>
            <w:tcBorders>
              <w:top w:val="single" w:sz="8" w:space="0" w:color="auto"/>
              <w:left w:val="nil"/>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1674" w:type="dxa"/>
            <w:tcBorders>
              <w:top w:val="single" w:sz="8" w:space="0" w:color="auto"/>
              <w:left w:val="nil"/>
              <w:bottom w:val="single" w:sz="8" w:space="0" w:color="auto"/>
              <w:right w:val="double" w:sz="6"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vMerge/>
            <w:tcBorders>
              <w:top w:val="nil"/>
              <w:left w:val="double" w:sz="6" w:space="0" w:color="auto"/>
              <w:bottom w:val="double" w:sz="6" w:space="0" w:color="000000"/>
              <w:right w:val="single" w:sz="8" w:space="0" w:color="auto"/>
            </w:tcBorders>
            <w:vAlign w:val="center"/>
            <w:hideMark/>
          </w:tcPr>
          <w:p w:rsidR="001E6E5A" w:rsidRPr="009E4DB2" w:rsidRDefault="001E6E5A" w:rsidP="00203029">
            <w:pPr>
              <w:jc w:val="center"/>
              <w:rPr>
                <w:rFonts w:ascii="Arial" w:hAnsi="Arial" w:cs="Arial"/>
                <w:b/>
                <w:bCs/>
                <w:color w:val="000000"/>
                <w:sz w:val="20"/>
                <w:szCs w:val="20"/>
              </w:rPr>
            </w:pPr>
          </w:p>
        </w:tc>
        <w:tc>
          <w:tcPr>
            <w:tcW w:w="3244" w:type="dxa"/>
            <w:tcBorders>
              <w:top w:val="single" w:sz="8" w:space="0" w:color="auto"/>
              <w:left w:val="nil"/>
              <w:bottom w:val="single" w:sz="8" w:space="0" w:color="auto"/>
              <w:right w:val="nil"/>
            </w:tcBorders>
            <w:shd w:val="clear" w:color="auto" w:fill="auto"/>
            <w:noWrap/>
            <w:vAlign w:val="center"/>
          </w:tcPr>
          <w:p w:rsidR="001E6E5A" w:rsidRPr="009E4DB2" w:rsidRDefault="001E6E5A" w:rsidP="00203029">
            <w:pPr>
              <w:jc w:val="center"/>
              <w:rPr>
                <w:rFonts w:ascii="Arial" w:hAnsi="Arial" w:cs="Arial"/>
                <w:color w:val="000000"/>
                <w:sz w:val="20"/>
                <w:szCs w:val="20"/>
              </w:rPr>
            </w:pPr>
          </w:p>
        </w:tc>
        <w:tc>
          <w:tcPr>
            <w:tcW w:w="165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2236" w:type="dxa"/>
            <w:gridSpan w:val="2"/>
            <w:tcBorders>
              <w:top w:val="single" w:sz="8" w:space="0" w:color="auto"/>
              <w:left w:val="nil"/>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1674" w:type="dxa"/>
            <w:tcBorders>
              <w:top w:val="single" w:sz="8" w:space="0" w:color="auto"/>
              <w:left w:val="nil"/>
              <w:bottom w:val="single" w:sz="8" w:space="0" w:color="auto"/>
              <w:right w:val="double" w:sz="6"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vMerge/>
            <w:tcBorders>
              <w:top w:val="nil"/>
              <w:left w:val="double" w:sz="6" w:space="0" w:color="auto"/>
              <w:bottom w:val="double" w:sz="6" w:space="0" w:color="000000"/>
              <w:right w:val="single" w:sz="8" w:space="0" w:color="auto"/>
            </w:tcBorders>
            <w:vAlign w:val="center"/>
            <w:hideMark/>
          </w:tcPr>
          <w:p w:rsidR="001E6E5A" w:rsidRPr="009E4DB2" w:rsidRDefault="001E6E5A" w:rsidP="00203029">
            <w:pPr>
              <w:jc w:val="center"/>
              <w:rPr>
                <w:rFonts w:ascii="Arial" w:hAnsi="Arial" w:cs="Arial"/>
                <w:b/>
                <w:bCs/>
                <w:color w:val="000000"/>
                <w:sz w:val="20"/>
                <w:szCs w:val="20"/>
              </w:rPr>
            </w:pPr>
          </w:p>
        </w:tc>
        <w:tc>
          <w:tcPr>
            <w:tcW w:w="3244" w:type="dxa"/>
            <w:tcBorders>
              <w:top w:val="single" w:sz="8" w:space="0" w:color="auto"/>
              <w:left w:val="nil"/>
              <w:bottom w:val="single" w:sz="8" w:space="0" w:color="auto"/>
              <w:right w:val="nil"/>
            </w:tcBorders>
            <w:shd w:val="clear" w:color="auto" w:fill="auto"/>
            <w:noWrap/>
            <w:vAlign w:val="center"/>
          </w:tcPr>
          <w:p w:rsidR="001E6E5A" w:rsidRPr="009E4DB2" w:rsidRDefault="001E6E5A" w:rsidP="00203029">
            <w:pPr>
              <w:jc w:val="center"/>
              <w:rPr>
                <w:rFonts w:ascii="Arial" w:hAnsi="Arial" w:cs="Arial"/>
                <w:color w:val="000000"/>
                <w:sz w:val="20"/>
                <w:szCs w:val="20"/>
              </w:rPr>
            </w:pPr>
          </w:p>
        </w:tc>
        <w:tc>
          <w:tcPr>
            <w:tcW w:w="165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2236" w:type="dxa"/>
            <w:gridSpan w:val="2"/>
            <w:tcBorders>
              <w:top w:val="single" w:sz="8" w:space="0" w:color="auto"/>
              <w:left w:val="nil"/>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1674" w:type="dxa"/>
            <w:tcBorders>
              <w:top w:val="single" w:sz="8" w:space="0" w:color="auto"/>
              <w:left w:val="nil"/>
              <w:bottom w:val="single" w:sz="8" w:space="0" w:color="auto"/>
              <w:right w:val="double" w:sz="6"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vMerge/>
            <w:tcBorders>
              <w:top w:val="nil"/>
              <w:left w:val="double" w:sz="6" w:space="0" w:color="auto"/>
              <w:bottom w:val="double" w:sz="6" w:space="0" w:color="000000"/>
              <w:right w:val="single" w:sz="8" w:space="0" w:color="auto"/>
            </w:tcBorders>
            <w:vAlign w:val="center"/>
            <w:hideMark/>
          </w:tcPr>
          <w:p w:rsidR="001E6E5A" w:rsidRPr="009E4DB2" w:rsidRDefault="001E6E5A" w:rsidP="00203029">
            <w:pPr>
              <w:jc w:val="center"/>
              <w:rPr>
                <w:rFonts w:ascii="Arial" w:hAnsi="Arial" w:cs="Arial"/>
                <w:b/>
                <w:bCs/>
                <w:color w:val="000000"/>
                <w:sz w:val="20"/>
                <w:szCs w:val="20"/>
              </w:rPr>
            </w:pPr>
          </w:p>
        </w:tc>
        <w:tc>
          <w:tcPr>
            <w:tcW w:w="3244" w:type="dxa"/>
            <w:tcBorders>
              <w:top w:val="single" w:sz="8" w:space="0" w:color="auto"/>
              <w:left w:val="nil"/>
              <w:bottom w:val="single" w:sz="8" w:space="0" w:color="auto"/>
              <w:right w:val="nil"/>
            </w:tcBorders>
            <w:shd w:val="clear" w:color="auto" w:fill="auto"/>
            <w:noWrap/>
            <w:vAlign w:val="bottom"/>
            <w:hideMark/>
          </w:tcPr>
          <w:p w:rsidR="001E6E5A" w:rsidRPr="009E4DB2" w:rsidRDefault="001E6E5A" w:rsidP="00203029">
            <w:pPr>
              <w:rPr>
                <w:rFonts w:ascii="Arial" w:hAnsi="Arial" w:cs="Arial"/>
                <w:color w:val="000000"/>
                <w:sz w:val="20"/>
                <w:szCs w:val="20"/>
              </w:rPr>
            </w:pPr>
            <w:r w:rsidRPr="009E4DB2">
              <w:rPr>
                <w:rFonts w:ascii="Arial" w:hAnsi="Arial" w:cs="Arial"/>
                <w:color w:val="000000"/>
                <w:sz w:val="20"/>
                <w:szCs w:val="20"/>
              </w:rPr>
              <w:t> </w:t>
            </w:r>
          </w:p>
        </w:tc>
        <w:tc>
          <w:tcPr>
            <w:tcW w:w="165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2236" w:type="dxa"/>
            <w:gridSpan w:val="2"/>
            <w:tcBorders>
              <w:top w:val="single" w:sz="8" w:space="0" w:color="auto"/>
              <w:left w:val="nil"/>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1674" w:type="dxa"/>
            <w:tcBorders>
              <w:top w:val="single" w:sz="8" w:space="0" w:color="auto"/>
              <w:left w:val="nil"/>
              <w:bottom w:val="single" w:sz="8" w:space="0" w:color="auto"/>
              <w:right w:val="double" w:sz="6"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w:t>
            </w:r>
          </w:p>
        </w:tc>
      </w:tr>
      <w:tr w:rsidR="001E6E5A" w:rsidRPr="009E4DB2" w:rsidTr="00203029">
        <w:trPr>
          <w:trHeight w:val="315"/>
          <w:jc w:val="center"/>
        </w:trPr>
        <w:tc>
          <w:tcPr>
            <w:tcW w:w="1032" w:type="dxa"/>
            <w:vMerge/>
            <w:tcBorders>
              <w:top w:val="nil"/>
              <w:left w:val="double" w:sz="6" w:space="0" w:color="auto"/>
              <w:bottom w:val="double" w:sz="6" w:space="0" w:color="000000"/>
              <w:right w:val="single" w:sz="8" w:space="0" w:color="auto"/>
            </w:tcBorders>
            <w:vAlign w:val="center"/>
            <w:hideMark/>
          </w:tcPr>
          <w:p w:rsidR="001E6E5A" w:rsidRPr="009E4DB2" w:rsidRDefault="001E6E5A" w:rsidP="00203029">
            <w:pPr>
              <w:jc w:val="center"/>
              <w:rPr>
                <w:rFonts w:ascii="Arial" w:hAnsi="Arial" w:cs="Arial"/>
                <w:b/>
                <w:bCs/>
                <w:color w:val="000000"/>
                <w:sz w:val="20"/>
                <w:szCs w:val="20"/>
              </w:rPr>
            </w:pPr>
          </w:p>
        </w:tc>
        <w:tc>
          <w:tcPr>
            <w:tcW w:w="3244" w:type="dxa"/>
            <w:tcBorders>
              <w:top w:val="single" w:sz="8" w:space="0" w:color="auto"/>
              <w:left w:val="nil"/>
              <w:bottom w:val="single" w:sz="8" w:space="0" w:color="auto"/>
              <w:right w:val="nil"/>
            </w:tcBorders>
            <w:shd w:val="clear" w:color="auto" w:fill="auto"/>
            <w:noWrap/>
            <w:vAlign w:val="bottom"/>
            <w:hideMark/>
          </w:tcPr>
          <w:p w:rsidR="001E6E5A" w:rsidRPr="009E4DB2" w:rsidRDefault="001E6E5A" w:rsidP="00203029">
            <w:pPr>
              <w:rPr>
                <w:rFonts w:ascii="Arial" w:hAnsi="Arial" w:cs="Arial"/>
                <w:color w:val="000000"/>
                <w:sz w:val="20"/>
                <w:szCs w:val="20"/>
              </w:rPr>
            </w:pPr>
            <w:r w:rsidRPr="009E4DB2">
              <w:rPr>
                <w:rFonts w:ascii="Arial" w:hAnsi="Arial" w:cs="Arial"/>
                <w:color w:val="000000"/>
                <w:sz w:val="20"/>
                <w:szCs w:val="20"/>
              </w:rPr>
              <w:t> </w:t>
            </w:r>
          </w:p>
        </w:tc>
        <w:tc>
          <w:tcPr>
            <w:tcW w:w="165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 </w:t>
            </w:r>
          </w:p>
        </w:tc>
        <w:tc>
          <w:tcPr>
            <w:tcW w:w="2236" w:type="dxa"/>
            <w:gridSpan w:val="2"/>
            <w:tcBorders>
              <w:top w:val="single" w:sz="8" w:space="0" w:color="auto"/>
              <w:left w:val="nil"/>
              <w:bottom w:val="single" w:sz="8" w:space="0" w:color="auto"/>
              <w:right w:val="single" w:sz="8"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 </w:t>
            </w:r>
          </w:p>
        </w:tc>
        <w:tc>
          <w:tcPr>
            <w:tcW w:w="1674" w:type="dxa"/>
            <w:tcBorders>
              <w:top w:val="single" w:sz="8" w:space="0" w:color="auto"/>
              <w:left w:val="nil"/>
              <w:bottom w:val="single" w:sz="8"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 xml:space="preserve">                     -   </w:t>
            </w:r>
          </w:p>
        </w:tc>
      </w:tr>
      <w:tr w:rsidR="001E6E5A" w:rsidRPr="009E4DB2" w:rsidTr="00203029">
        <w:trPr>
          <w:trHeight w:val="315"/>
          <w:jc w:val="center"/>
        </w:trPr>
        <w:tc>
          <w:tcPr>
            <w:tcW w:w="1032" w:type="dxa"/>
            <w:vMerge/>
            <w:tcBorders>
              <w:top w:val="nil"/>
              <w:left w:val="double" w:sz="6" w:space="0" w:color="auto"/>
              <w:bottom w:val="double" w:sz="6" w:space="0" w:color="000000"/>
              <w:right w:val="single" w:sz="8" w:space="0" w:color="auto"/>
            </w:tcBorders>
            <w:vAlign w:val="center"/>
            <w:hideMark/>
          </w:tcPr>
          <w:p w:rsidR="001E6E5A" w:rsidRPr="009E4DB2" w:rsidRDefault="001E6E5A" w:rsidP="00203029">
            <w:pPr>
              <w:jc w:val="center"/>
              <w:rPr>
                <w:rFonts w:ascii="Arial" w:hAnsi="Arial" w:cs="Arial"/>
                <w:b/>
                <w:bCs/>
                <w:color w:val="000000"/>
                <w:sz w:val="20"/>
                <w:szCs w:val="20"/>
              </w:rPr>
            </w:pPr>
          </w:p>
        </w:tc>
        <w:tc>
          <w:tcPr>
            <w:tcW w:w="7136" w:type="dxa"/>
            <w:gridSpan w:val="5"/>
            <w:tcBorders>
              <w:top w:val="single" w:sz="8" w:space="0" w:color="auto"/>
              <w:left w:val="nil"/>
              <w:bottom w:val="double" w:sz="6" w:space="0" w:color="auto"/>
              <w:right w:val="single" w:sz="8" w:space="0" w:color="000000"/>
            </w:tcBorders>
            <w:shd w:val="clear" w:color="auto" w:fill="auto"/>
            <w:noWrap/>
            <w:vAlign w:val="bottom"/>
            <w:hideMark/>
          </w:tcPr>
          <w:p w:rsidR="001E6E5A" w:rsidRPr="009E4DB2" w:rsidRDefault="001E6E5A" w:rsidP="00203029">
            <w:pPr>
              <w:jc w:val="right"/>
              <w:rPr>
                <w:rFonts w:ascii="Arial" w:hAnsi="Arial" w:cs="Arial"/>
                <w:color w:val="000000"/>
                <w:sz w:val="20"/>
                <w:szCs w:val="20"/>
              </w:rPr>
            </w:pPr>
            <w:r w:rsidRPr="009E4DB2">
              <w:rPr>
                <w:rFonts w:ascii="Arial" w:hAnsi="Arial" w:cs="Arial"/>
                <w:color w:val="000000"/>
                <w:sz w:val="20"/>
                <w:szCs w:val="20"/>
              </w:rPr>
              <w:t>Sous-total matériels B=</w:t>
            </w:r>
          </w:p>
        </w:tc>
        <w:tc>
          <w:tcPr>
            <w:tcW w:w="1674" w:type="dxa"/>
            <w:tcBorders>
              <w:top w:val="single" w:sz="8" w:space="0" w:color="auto"/>
              <w:left w:val="nil"/>
              <w:bottom w:val="double" w:sz="6"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30"/>
          <w:jc w:val="center"/>
        </w:trPr>
        <w:tc>
          <w:tcPr>
            <w:tcW w:w="1032" w:type="dxa"/>
            <w:vMerge w:val="restart"/>
            <w:tcBorders>
              <w:top w:val="nil"/>
              <w:left w:val="double" w:sz="6" w:space="0" w:color="auto"/>
              <w:bottom w:val="double" w:sz="6" w:space="0" w:color="000000"/>
              <w:right w:val="single" w:sz="8" w:space="0" w:color="auto"/>
            </w:tcBorders>
            <w:shd w:val="clear" w:color="auto" w:fill="auto"/>
            <w:textDirection w:val="btLr"/>
            <w:vAlign w:val="center"/>
            <w:hideMark/>
          </w:tcPr>
          <w:p w:rsidR="001E6E5A" w:rsidRPr="009E4DB2" w:rsidRDefault="001E6E5A" w:rsidP="00203029">
            <w:pPr>
              <w:jc w:val="center"/>
              <w:rPr>
                <w:rFonts w:ascii="Arial" w:hAnsi="Arial" w:cs="Arial"/>
                <w:b/>
                <w:bCs/>
                <w:color w:val="000000"/>
                <w:sz w:val="20"/>
                <w:szCs w:val="20"/>
              </w:rPr>
            </w:pPr>
            <w:r w:rsidRPr="009E4DB2">
              <w:rPr>
                <w:rFonts w:ascii="Arial" w:hAnsi="Arial" w:cs="Arial"/>
                <w:b/>
                <w:bCs/>
                <w:color w:val="000000"/>
                <w:sz w:val="20"/>
                <w:szCs w:val="20"/>
              </w:rPr>
              <w:t>Matériaux et Divers</w:t>
            </w:r>
          </w:p>
        </w:tc>
        <w:tc>
          <w:tcPr>
            <w:tcW w:w="3244" w:type="dxa"/>
            <w:tcBorders>
              <w:top w:val="double" w:sz="6" w:space="0" w:color="auto"/>
              <w:left w:val="nil"/>
              <w:bottom w:val="single" w:sz="8" w:space="0" w:color="auto"/>
              <w:right w:val="nil"/>
            </w:tcBorders>
            <w:shd w:val="clear" w:color="auto" w:fill="auto"/>
            <w:noWrap/>
            <w:vAlign w:val="bottom"/>
            <w:hideMark/>
          </w:tcPr>
          <w:p w:rsidR="001E6E5A" w:rsidRPr="009E4DB2" w:rsidRDefault="001E6E5A" w:rsidP="00203029">
            <w:pPr>
              <w:jc w:val="center"/>
              <w:rPr>
                <w:rFonts w:ascii="Arial" w:hAnsi="Arial" w:cs="Arial"/>
                <w:b/>
                <w:bCs/>
                <w:color w:val="000000"/>
                <w:sz w:val="20"/>
                <w:szCs w:val="20"/>
              </w:rPr>
            </w:pPr>
            <w:r w:rsidRPr="009E4DB2">
              <w:rPr>
                <w:rFonts w:ascii="Arial" w:hAnsi="Arial" w:cs="Arial"/>
                <w:b/>
                <w:bCs/>
                <w:color w:val="000000"/>
                <w:sz w:val="20"/>
                <w:szCs w:val="20"/>
              </w:rPr>
              <w:t>Type</w:t>
            </w:r>
          </w:p>
        </w:tc>
        <w:tc>
          <w:tcPr>
            <w:tcW w:w="1419" w:type="dxa"/>
            <w:tcBorders>
              <w:top w:val="double" w:sz="6" w:space="0" w:color="auto"/>
              <w:left w:val="single" w:sz="8" w:space="0" w:color="auto"/>
              <w:bottom w:val="single" w:sz="8" w:space="0" w:color="auto"/>
              <w:right w:val="single" w:sz="8" w:space="0" w:color="000000"/>
            </w:tcBorders>
            <w:shd w:val="clear" w:color="auto" w:fill="auto"/>
            <w:noWrap/>
            <w:vAlign w:val="bottom"/>
            <w:hideMark/>
          </w:tcPr>
          <w:p w:rsidR="001E6E5A" w:rsidRPr="009E4DB2" w:rsidRDefault="001E6E5A" w:rsidP="00203029">
            <w:pPr>
              <w:jc w:val="center"/>
              <w:rPr>
                <w:rFonts w:ascii="Arial" w:hAnsi="Arial" w:cs="Arial"/>
                <w:b/>
                <w:bCs/>
                <w:color w:val="000000"/>
                <w:sz w:val="20"/>
                <w:szCs w:val="20"/>
              </w:rPr>
            </w:pPr>
            <w:r w:rsidRPr="009E4DB2">
              <w:rPr>
                <w:rFonts w:ascii="Arial" w:hAnsi="Arial" w:cs="Arial"/>
                <w:b/>
                <w:bCs/>
                <w:color w:val="000000"/>
                <w:sz w:val="20"/>
                <w:szCs w:val="20"/>
              </w:rPr>
              <w:t>U</w:t>
            </w:r>
          </w:p>
        </w:tc>
        <w:tc>
          <w:tcPr>
            <w:tcW w:w="1132" w:type="dxa"/>
            <w:gridSpan w:val="2"/>
            <w:tcBorders>
              <w:top w:val="double" w:sz="6" w:space="0" w:color="auto"/>
              <w:left w:val="nil"/>
              <w:bottom w:val="single" w:sz="8" w:space="0" w:color="auto"/>
              <w:right w:val="single" w:sz="8" w:space="0" w:color="000000"/>
            </w:tcBorders>
            <w:shd w:val="clear" w:color="auto" w:fill="auto"/>
            <w:noWrap/>
            <w:vAlign w:val="bottom"/>
            <w:hideMark/>
          </w:tcPr>
          <w:p w:rsidR="001E6E5A" w:rsidRPr="009E4DB2" w:rsidRDefault="001E6E5A" w:rsidP="00203029">
            <w:pPr>
              <w:jc w:val="center"/>
              <w:rPr>
                <w:rFonts w:ascii="Arial" w:hAnsi="Arial" w:cs="Arial"/>
                <w:b/>
                <w:bCs/>
                <w:color w:val="000000"/>
                <w:sz w:val="20"/>
                <w:szCs w:val="20"/>
              </w:rPr>
            </w:pPr>
            <w:proofErr w:type="spellStart"/>
            <w:r w:rsidRPr="009E4DB2">
              <w:rPr>
                <w:rFonts w:ascii="Arial" w:hAnsi="Arial" w:cs="Arial"/>
                <w:b/>
                <w:bCs/>
                <w:color w:val="000000"/>
                <w:sz w:val="20"/>
                <w:szCs w:val="20"/>
              </w:rPr>
              <w:t>Qté</w:t>
            </w:r>
            <w:proofErr w:type="spellEnd"/>
          </w:p>
        </w:tc>
        <w:tc>
          <w:tcPr>
            <w:tcW w:w="1341" w:type="dxa"/>
            <w:tcBorders>
              <w:top w:val="double" w:sz="6" w:space="0" w:color="auto"/>
              <w:left w:val="nil"/>
              <w:bottom w:val="single" w:sz="8" w:space="0" w:color="auto"/>
              <w:right w:val="single" w:sz="8" w:space="0" w:color="000000"/>
            </w:tcBorders>
            <w:shd w:val="clear" w:color="auto" w:fill="auto"/>
            <w:noWrap/>
            <w:vAlign w:val="bottom"/>
            <w:hideMark/>
          </w:tcPr>
          <w:p w:rsidR="001E6E5A" w:rsidRPr="009E4DB2" w:rsidRDefault="001E6E5A" w:rsidP="00203029">
            <w:pPr>
              <w:jc w:val="center"/>
              <w:rPr>
                <w:rFonts w:ascii="Arial" w:hAnsi="Arial" w:cs="Arial"/>
                <w:b/>
                <w:bCs/>
                <w:color w:val="000000"/>
                <w:sz w:val="20"/>
                <w:szCs w:val="20"/>
              </w:rPr>
            </w:pPr>
            <w:proofErr w:type="spellStart"/>
            <w:r w:rsidRPr="009E4DB2">
              <w:rPr>
                <w:rFonts w:ascii="Arial" w:hAnsi="Arial" w:cs="Arial"/>
                <w:b/>
                <w:bCs/>
                <w:color w:val="000000"/>
                <w:sz w:val="20"/>
                <w:szCs w:val="20"/>
              </w:rPr>
              <w:t>P.Unit</w:t>
            </w:r>
            <w:proofErr w:type="spellEnd"/>
          </w:p>
        </w:tc>
        <w:tc>
          <w:tcPr>
            <w:tcW w:w="1674" w:type="dxa"/>
            <w:tcBorders>
              <w:top w:val="double" w:sz="6" w:space="0" w:color="auto"/>
              <w:left w:val="nil"/>
              <w:bottom w:val="single" w:sz="8"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b/>
                <w:bCs/>
                <w:color w:val="000000"/>
                <w:sz w:val="20"/>
                <w:szCs w:val="20"/>
              </w:rPr>
            </w:pPr>
            <w:r w:rsidRPr="009E4DB2">
              <w:rPr>
                <w:rFonts w:ascii="Arial" w:hAnsi="Arial" w:cs="Arial"/>
                <w:b/>
                <w:bCs/>
                <w:color w:val="000000"/>
                <w:sz w:val="20"/>
                <w:szCs w:val="20"/>
              </w:rPr>
              <w:t>Montant</w:t>
            </w:r>
          </w:p>
        </w:tc>
      </w:tr>
      <w:tr w:rsidR="001E6E5A" w:rsidRPr="009E4DB2" w:rsidTr="00203029">
        <w:trPr>
          <w:trHeight w:val="315"/>
          <w:jc w:val="center"/>
        </w:trPr>
        <w:tc>
          <w:tcPr>
            <w:tcW w:w="1032" w:type="dxa"/>
            <w:vMerge/>
            <w:tcBorders>
              <w:top w:val="nil"/>
              <w:left w:val="double" w:sz="6" w:space="0" w:color="auto"/>
              <w:bottom w:val="double" w:sz="6" w:space="0" w:color="000000"/>
              <w:right w:val="single" w:sz="8" w:space="0" w:color="auto"/>
            </w:tcBorders>
            <w:vAlign w:val="center"/>
            <w:hideMark/>
          </w:tcPr>
          <w:p w:rsidR="001E6E5A" w:rsidRPr="009E4DB2" w:rsidRDefault="001E6E5A" w:rsidP="00203029">
            <w:pPr>
              <w:rPr>
                <w:rFonts w:ascii="Arial" w:hAnsi="Arial" w:cs="Arial"/>
                <w:b/>
                <w:bCs/>
                <w:color w:val="000000"/>
                <w:sz w:val="20"/>
                <w:szCs w:val="20"/>
              </w:rPr>
            </w:pPr>
          </w:p>
        </w:tc>
        <w:tc>
          <w:tcPr>
            <w:tcW w:w="3244" w:type="dxa"/>
            <w:tcBorders>
              <w:top w:val="single" w:sz="8" w:space="0" w:color="auto"/>
              <w:left w:val="nil"/>
              <w:bottom w:val="single" w:sz="8" w:space="0" w:color="auto"/>
              <w:right w:val="nil"/>
            </w:tcBorders>
            <w:shd w:val="clear" w:color="auto" w:fill="auto"/>
            <w:vAlign w:val="center"/>
          </w:tcPr>
          <w:p w:rsidR="001E6E5A" w:rsidRPr="009E4DB2" w:rsidRDefault="001E6E5A" w:rsidP="00203029">
            <w:pPr>
              <w:jc w:val="center"/>
              <w:rPr>
                <w:rFonts w:ascii="Arial" w:hAnsi="Arial" w:cs="Arial"/>
                <w:color w:val="000000"/>
                <w:sz w:val="20"/>
                <w:szCs w:val="20"/>
              </w:rPr>
            </w:pPr>
          </w:p>
        </w:tc>
        <w:tc>
          <w:tcPr>
            <w:tcW w:w="1419"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1E6E5A" w:rsidRPr="009E4DB2" w:rsidRDefault="001E6E5A" w:rsidP="00203029">
            <w:pPr>
              <w:jc w:val="center"/>
              <w:rPr>
                <w:rFonts w:ascii="Arial" w:hAnsi="Arial" w:cs="Arial"/>
                <w:color w:val="000000"/>
                <w:sz w:val="20"/>
                <w:szCs w:val="20"/>
              </w:rPr>
            </w:pPr>
          </w:p>
        </w:tc>
        <w:tc>
          <w:tcPr>
            <w:tcW w:w="1132" w:type="dxa"/>
            <w:gridSpan w:val="2"/>
            <w:tcBorders>
              <w:top w:val="single" w:sz="8" w:space="0" w:color="auto"/>
              <w:left w:val="nil"/>
              <w:bottom w:val="single" w:sz="8" w:space="0" w:color="auto"/>
              <w:right w:val="single" w:sz="8" w:space="0" w:color="000000"/>
            </w:tcBorders>
            <w:shd w:val="clear" w:color="auto" w:fill="auto"/>
            <w:noWrap/>
            <w:vAlign w:val="center"/>
          </w:tcPr>
          <w:p w:rsidR="001E6E5A" w:rsidRPr="009E4DB2" w:rsidRDefault="001E6E5A" w:rsidP="00203029">
            <w:pPr>
              <w:jc w:val="center"/>
              <w:rPr>
                <w:rFonts w:ascii="Arial" w:hAnsi="Arial" w:cs="Arial"/>
                <w:color w:val="000000"/>
                <w:sz w:val="20"/>
                <w:szCs w:val="20"/>
              </w:rPr>
            </w:pPr>
          </w:p>
        </w:tc>
        <w:tc>
          <w:tcPr>
            <w:tcW w:w="1341" w:type="dxa"/>
            <w:tcBorders>
              <w:top w:val="single" w:sz="8" w:space="0" w:color="auto"/>
              <w:left w:val="nil"/>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1674" w:type="dxa"/>
            <w:tcBorders>
              <w:top w:val="single" w:sz="8" w:space="0" w:color="auto"/>
              <w:left w:val="nil"/>
              <w:bottom w:val="single" w:sz="8" w:space="0" w:color="auto"/>
              <w:right w:val="double" w:sz="6"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vMerge/>
            <w:tcBorders>
              <w:top w:val="nil"/>
              <w:left w:val="double" w:sz="6" w:space="0" w:color="auto"/>
              <w:bottom w:val="double" w:sz="6" w:space="0" w:color="000000"/>
              <w:right w:val="single" w:sz="8" w:space="0" w:color="auto"/>
            </w:tcBorders>
            <w:vAlign w:val="center"/>
            <w:hideMark/>
          </w:tcPr>
          <w:p w:rsidR="001E6E5A" w:rsidRPr="009E4DB2" w:rsidRDefault="001E6E5A" w:rsidP="00203029">
            <w:pPr>
              <w:rPr>
                <w:rFonts w:ascii="Arial" w:hAnsi="Arial" w:cs="Arial"/>
                <w:b/>
                <w:bCs/>
                <w:color w:val="000000"/>
                <w:sz w:val="20"/>
                <w:szCs w:val="20"/>
              </w:rPr>
            </w:pPr>
          </w:p>
        </w:tc>
        <w:tc>
          <w:tcPr>
            <w:tcW w:w="3244" w:type="dxa"/>
            <w:tcBorders>
              <w:top w:val="single" w:sz="8" w:space="0" w:color="auto"/>
              <w:left w:val="nil"/>
              <w:bottom w:val="single" w:sz="8" w:space="0" w:color="auto"/>
              <w:right w:val="nil"/>
            </w:tcBorders>
            <w:shd w:val="clear" w:color="auto" w:fill="auto"/>
            <w:vAlign w:val="center"/>
          </w:tcPr>
          <w:p w:rsidR="001E6E5A" w:rsidRPr="009E4DB2" w:rsidRDefault="001E6E5A" w:rsidP="00203029">
            <w:pPr>
              <w:jc w:val="center"/>
              <w:rPr>
                <w:rFonts w:ascii="Arial" w:hAnsi="Arial" w:cs="Arial"/>
                <w:color w:val="000000"/>
                <w:sz w:val="20"/>
                <w:szCs w:val="20"/>
              </w:rPr>
            </w:pPr>
          </w:p>
        </w:tc>
        <w:tc>
          <w:tcPr>
            <w:tcW w:w="1419"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1E6E5A" w:rsidRPr="009E4DB2" w:rsidRDefault="001E6E5A" w:rsidP="00203029">
            <w:pPr>
              <w:jc w:val="center"/>
              <w:rPr>
                <w:rFonts w:ascii="Arial" w:hAnsi="Arial" w:cs="Arial"/>
                <w:color w:val="000000"/>
                <w:sz w:val="20"/>
                <w:szCs w:val="20"/>
              </w:rPr>
            </w:pPr>
          </w:p>
        </w:tc>
        <w:tc>
          <w:tcPr>
            <w:tcW w:w="1132" w:type="dxa"/>
            <w:gridSpan w:val="2"/>
            <w:tcBorders>
              <w:top w:val="single" w:sz="8" w:space="0" w:color="auto"/>
              <w:left w:val="nil"/>
              <w:bottom w:val="single" w:sz="8" w:space="0" w:color="auto"/>
              <w:right w:val="single" w:sz="8" w:space="0" w:color="000000"/>
            </w:tcBorders>
            <w:shd w:val="clear" w:color="auto" w:fill="auto"/>
            <w:noWrap/>
            <w:vAlign w:val="center"/>
          </w:tcPr>
          <w:p w:rsidR="001E6E5A" w:rsidRPr="009E4DB2" w:rsidRDefault="001E6E5A" w:rsidP="00203029">
            <w:pPr>
              <w:jc w:val="center"/>
              <w:rPr>
                <w:rFonts w:ascii="Arial" w:hAnsi="Arial" w:cs="Arial"/>
                <w:color w:val="000000"/>
                <w:sz w:val="20"/>
                <w:szCs w:val="20"/>
              </w:rPr>
            </w:pPr>
          </w:p>
        </w:tc>
        <w:tc>
          <w:tcPr>
            <w:tcW w:w="1341" w:type="dxa"/>
            <w:tcBorders>
              <w:top w:val="single" w:sz="8" w:space="0" w:color="auto"/>
              <w:left w:val="nil"/>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1674" w:type="dxa"/>
            <w:tcBorders>
              <w:top w:val="single" w:sz="8" w:space="0" w:color="auto"/>
              <w:left w:val="nil"/>
              <w:bottom w:val="single" w:sz="8" w:space="0" w:color="auto"/>
              <w:right w:val="double" w:sz="6"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vMerge/>
            <w:tcBorders>
              <w:top w:val="nil"/>
              <w:left w:val="double" w:sz="6" w:space="0" w:color="auto"/>
              <w:bottom w:val="double" w:sz="6" w:space="0" w:color="000000"/>
              <w:right w:val="single" w:sz="8" w:space="0" w:color="auto"/>
            </w:tcBorders>
            <w:vAlign w:val="center"/>
            <w:hideMark/>
          </w:tcPr>
          <w:p w:rsidR="001E6E5A" w:rsidRPr="009E4DB2" w:rsidRDefault="001E6E5A" w:rsidP="00203029">
            <w:pPr>
              <w:rPr>
                <w:rFonts w:ascii="Arial" w:hAnsi="Arial" w:cs="Arial"/>
                <w:b/>
                <w:bCs/>
                <w:color w:val="000000"/>
                <w:sz w:val="20"/>
                <w:szCs w:val="20"/>
              </w:rPr>
            </w:pPr>
          </w:p>
        </w:tc>
        <w:tc>
          <w:tcPr>
            <w:tcW w:w="3244" w:type="dxa"/>
            <w:tcBorders>
              <w:top w:val="single" w:sz="8" w:space="0" w:color="auto"/>
              <w:left w:val="nil"/>
              <w:bottom w:val="single" w:sz="8" w:space="0" w:color="auto"/>
              <w:right w:val="nil"/>
            </w:tcBorders>
            <w:shd w:val="clear" w:color="auto" w:fill="auto"/>
            <w:vAlign w:val="center"/>
          </w:tcPr>
          <w:p w:rsidR="001E6E5A" w:rsidRPr="009E4DB2" w:rsidRDefault="001E6E5A" w:rsidP="00203029">
            <w:pPr>
              <w:jc w:val="center"/>
              <w:rPr>
                <w:rFonts w:ascii="Arial" w:hAnsi="Arial" w:cs="Arial"/>
                <w:color w:val="000000"/>
                <w:sz w:val="20"/>
                <w:szCs w:val="20"/>
              </w:rPr>
            </w:pPr>
          </w:p>
        </w:tc>
        <w:tc>
          <w:tcPr>
            <w:tcW w:w="1419"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1E6E5A" w:rsidRPr="009E4DB2" w:rsidRDefault="001E6E5A" w:rsidP="00203029">
            <w:pPr>
              <w:jc w:val="center"/>
              <w:rPr>
                <w:rFonts w:ascii="Arial" w:hAnsi="Arial" w:cs="Arial"/>
                <w:color w:val="000000"/>
                <w:sz w:val="20"/>
                <w:szCs w:val="20"/>
              </w:rPr>
            </w:pPr>
          </w:p>
        </w:tc>
        <w:tc>
          <w:tcPr>
            <w:tcW w:w="1132" w:type="dxa"/>
            <w:gridSpan w:val="2"/>
            <w:tcBorders>
              <w:top w:val="single" w:sz="8" w:space="0" w:color="auto"/>
              <w:left w:val="nil"/>
              <w:bottom w:val="single" w:sz="8" w:space="0" w:color="auto"/>
              <w:right w:val="single" w:sz="8" w:space="0" w:color="000000"/>
            </w:tcBorders>
            <w:shd w:val="clear" w:color="auto" w:fill="auto"/>
            <w:noWrap/>
            <w:vAlign w:val="center"/>
          </w:tcPr>
          <w:p w:rsidR="001E6E5A" w:rsidRPr="009E4DB2" w:rsidRDefault="001E6E5A" w:rsidP="00203029">
            <w:pPr>
              <w:jc w:val="center"/>
              <w:rPr>
                <w:rFonts w:ascii="Arial" w:hAnsi="Arial" w:cs="Arial"/>
                <w:color w:val="000000"/>
                <w:sz w:val="20"/>
                <w:szCs w:val="20"/>
              </w:rPr>
            </w:pPr>
          </w:p>
        </w:tc>
        <w:tc>
          <w:tcPr>
            <w:tcW w:w="1341" w:type="dxa"/>
            <w:tcBorders>
              <w:top w:val="single" w:sz="8" w:space="0" w:color="auto"/>
              <w:left w:val="nil"/>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1674" w:type="dxa"/>
            <w:tcBorders>
              <w:top w:val="single" w:sz="8" w:space="0" w:color="auto"/>
              <w:left w:val="nil"/>
              <w:bottom w:val="single" w:sz="8" w:space="0" w:color="auto"/>
              <w:right w:val="double" w:sz="6"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vMerge/>
            <w:tcBorders>
              <w:top w:val="nil"/>
              <w:left w:val="double" w:sz="6" w:space="0" w:color="auto"/>
              <w:bottom w:val="double" w:sz="6" w:space="0" w:color="000000"/>
              <w:right w:val="single" w:sz="8" w:space="0" w:color="auto"/>
            </w:tcBorders>
            <w:vAlign w:val="center"/>
            <w:hideMark/>
          </w:tcPr>
          <w:p w:rsidR="001E6E5A" w:rsidRPr="009E4DB2" w:rsidRDefault="001E6E5A" w:rsidP="00203029">
            <w:pPr>
              <w:rPr>
                <w:rFonts w:ascii="Arial" w:hAnsi="Arial" w:cs="Arial"/>
                <w:b/>
                <w:bCs/>
                <w:color w:val="000000"/>
                <w:sz w:val="20"/>
                <w:szCs w:val="20"/>
              </w:rPr>
            </w:pPr>
          </w:p>
        </w:tc>
        <w:tc>
          <w:tcPr>
            <w:tcW w:w="3244" w:type="dxa"/>
            <w:tcBorders>
              <w:top w:val="single" w:sz="8" w:space="0" w:color="auto"/>
              <w:left w:val="nil"/>
              <w:bottom w:val="single" w:sz="8" w:space="0" w:color="auto"/>
              <w:right w:val="nil"/>
            </w:tcBorders>
            <w:shd w:val="clear" w:color="auto" w:fill="auto"/>
            <w:vAlign w:val="center"/>
          </w:tcPr>
          <w:p w:rsidR="001E6E5A" w:rsidRPr="009E4DB2" w:rsidRDefault="001E6E5A" w:rsidP="00203029">
            <w:pPr>
              <w:jc w:val="center"/>
              <w:rPr>
                <w:rFonts w:ascii="Arial" w:hAnsi="Arial" w:cs="Arial"/>
                <w:color w:val="000000"/>
                <w:sz w:val="20"/>
                <w:szCs w:val="20"/>
              </w:rPr>
            </w:pPr>
          </w:p>
        </w:tc>
        <w:tc>
          <w:tcPr>
            <w:tcW w:w="1419"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1E6E5A" w:rsidRPr="009E4DB2" w:rsidRDefault="001E6E5A" w:rsidP="00203029">
            <w:pPr>
              <w:jc w:val="center"/>
              <w:rPr>
                <w:rFonts w:ascii="Arial" w:hAnsi="Arial" w:cs="Arial"/>
                <w:color w:val="000000"/>
                <w:sz w:val="20"/>
                <w:szCs w:val="20"/>
              </w:rPr>
            </w:pPr>
          </w:p>
        </w:tc>
        <w:tc>
          <w:tcPr>
            <w:tcW w:w="1132" w:type="dxa"/>
            <w:gridSpan w:val="2"/>
            <w:tcBorders>
              <w:top w:val="single" w:sz="8" w:space="0" w:color="auto"/>
              <w:left w:val="nil"/>
              <w:bottom w:val="single" w:sz="8" w:space="0" w:color="auto"/>
              <w:right w:val="single" w:sz="8" w:space="0" w:color="000000"/>
            </w:tcBorders>
            <w:shd w:val="clear" w:color="auto" w:fill="auto"/>
            <w:noWrap/>
            <w:vAlign w:val="center"/>
          </w:tcPr>
          <w:p w:rsidR="001E6E5A" w:rsidRPr="009E4DB2" w:rsidRDefault="001E6E5A" w:rsidP="00203029">
            <w:pPr>
              <w:jc w:val="center"/>
              <w:rPr>
                <w:rFonts w:ascii="Arial" w:hAnsi="Arial" w:cs="Arial"/>
                <w:color w:val="000000"/>
                <w:sz w:val="20"/>
                <w:szCs w:val="20"/>
              </w:rPr>
            </w:pPr>
          </w:p>
        </w:tc>
        <w:tc>
          <w:tcPr>
            <w:tcW w:w="1341" w:type="dxa"/>
            <w:tcBorders>
              <w:top w:val="single" w:sz="8" w:space="0" w:color="auto"/>
              <w:left w:val="nil"/>
              <w:bottom w:val="single" w:sz="8" w:space="0" w:color="auto"/>
              <w:right w:val="single" w:sz="8"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c>
          <w:tcPr>
            <w:tcW w:w="1674" w:type="dxa"/>
            <w:tcBorders>
              <w:top w:val="single" w:sz="8" w:space="0" w:color="auto"/>
              <w:left w:val="nil"/>
              <w:bottom w:val="single" w:sz="8" w:space="0" w:color="auto"/>
              <w:right w:val="double" w:sz="6" w:space="0" w:color="000000"/>
            </w:tcBorders>
            <w:shd w:val="clear" w:color="auto" w:fill="auto"/>
            <w:noWrap/>
            <w:vAlign w:val="center"/>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vMerge/>
            <w:tcBorders>
              <w:top w:val="nil"/>
              <w:left w:val="double" w:sz="6" w:space="0" w:color="auto"/>
              <w:bottom w:val="double" w:sz="6" w:space="0" w:color="000000"/>
              <w:right w:val="single" w:sz="8" w:space="0" w:color="auto"/>
            </w:tcBorders>
            <w:vAlign w:val="center"/>
            <w:hideMark/>
          </w:tcPr>
          <w:p w:rsidR="001E6E5A" w:rsidRPr="009E4DB2" w:rsidRDefault="001E6E5A" w:rsidP="00203029">
            <w:pPr>
              <w:rPr>
                <w:rFonts w:ascii="Arial" w:hAnsi="Arial" w:cs="Arial"/>
                <w:b/>
                <w:bCs/>
                <w:color w:val="000000"/>
                <w:sz w:val="20"/>
                <w:szCs w:val="20"/>
              </w:rPr>
            </w:pPr>
          </w:p>
        </w:tc>
        <w:tc>
          <w:tcPr>
            <w:tcW w:w="3244" w:type="dxa"/>
            <w:tcBorders>
              <w:top w:val="single" w:sz="8" w:space="0" w:color="auto"/>
              <w:left w:val="nil"/>
              <w:bottom w:val="single" w:sz="8" w:space="0" w:color="auto"/>
              <w:right w:val="nil"/>
            </w:tcBorders>
            <w:shd w:val="clear" w:color="auto" w:fill="auto"/>
            <w:vAlign w:val="bottom"/>
            <w:hideMark/>
          </w:tcPr>
          <w:p w:rsidR="001E6E5A" w:rsidRPr="009E4DB2" w:rsidRDefault="001E6E5A" w:rsidP="00203029">
            <w:pPr>
              <w:jc w:val="center"/>
              <w:rPr>
                <w:rFonts w:ascii="Arial" w:hAnsi="Arial" w:cs="Arial"/>
                <w:b/>
                <w:bCs/>
                <w:color w:val="000000"/>
                <w:sz w:val="20"/>
                <w:szCs w:val="20"/>
              </w:rPr>
            </w:pPr>
            <w:r w:rsidRPr="009E4DB2">
              <w:rPr>
                <w:rFonts w:ascii="Arial" w:hAnsi="Arial" w:cs="Arial"/>
                <w:b/>
                <w:bCs/>
                <w:color w:val="000000"/>
                <w:sz w:val="20"/>
                <w:szCs w:val="20"/>
              </w:rPr>
              <w:t> </w:t>
            </w:r>
          </w:p>
        </w:tc>
        <w:tc>
          <w:tcPr>
            <w:tcW w:w="1419" w:type="dxa"/>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1E6E5A" w:rsidRPr="009E4DB2" w:rsidRDefault="001E6E5A" w:rsidP="00203029">
            <w:pPr>
              <w:jc w:val="center"/>
              <w:rPr>
                <w:rFonts w:ascii="Arial" w:hAnsi="Arial" w:cs="Arial"/>
                <w:b/>
                <w:bCs/>
                <w:color w:val="000000"/>
                <w:sz w:val="20"/>
                <w:szCs w:val="20"/>
              </w:rPr>
            </w:pPr>
            <w:r w:rsidRPr="009E4DB2">
              <w:rPr>
                <w:rFonts w:ascii="Arial" w:hAnsi="Arial" w:cs="Arial"/>
                <w:b/>
                <w:bCs/>
                <w:color w:val="000000"/>
                <w:sz w:val="20"/>
                <w:szCs w:val="20"/>
              </w:rPr>
              <w:t> </w:t>
            </w:r>
          </w:p>
        </w:tc>
        <w:tc>
          <w:tcPr>
            <w:tcW w:w="1132" w:type="dxa"/>
            <w:gridSpan w:val="2"/>
            <w:tcBorders>
              <w:top w:val="single" w:sz="8" w:space="0" w:color="auto"/>
              <w:left w:val="nil"/>
              <w:bottom w:val="single" w:sz="8" w:space="0" w:color="auto"/>
              <w:right w:val="single" w:sz="8" w:space="0" w:color="000000"/>
            </w:tcBorders>
            <w:shd w:val="clear" w:color="auto" w:fill="auto"/>
            <w:noWrap/>
            <w:vAlign w:val="bottom"/>
            <w:hideMark/>
          </w:tcPr>
          <w:p w:rsidR="001E6E5A" w:rsidRPr="009E4DB2" w:rsidRDefault="001E6E5A" w:rsidP="00203029">
            <w:pPr>
              <w:jc w:val="center"/>
              <w:rPr>
                <w:rFonts w:ascii="Arial" w:hAnsi="Arial" w:cs="Arial"/>
                <w:b/>
                <w:bCs/>
                <w:color w:val="000000"/>
                <w:sz w:val="20"/>
                <w:szCs w:val="20"/>
              </w:rPr>
            </w:pPr>
            <w:r w:rsidRPr="009E4DB2">
              <w:rPr>
                <w:rFonts w:ascii="Arial" w:hAnsi="Arial" w:cs="Arial"/>
                <w:b/>
                <w:bCs/>
                <w:color w:val="000000"/>
                <w:sz w:val="20"/>
                <w:szCs w:val="20"/>
              </w:rPr>
              <w:t> </w:t>
            </w:r>
          </w:p>
        </w:tc>
        <w:tc>
          <w:tcPr>
            <w:tcW w:w="1341" w:type="dxa"/>
            <w:tcBorders>
              <w:top w:val="single" w:sz="8" w:space="0" w:color="auto"/>
              <w:left w:val="nil"/>
              <w:bottom w:val="single" w:sz="8" w:space="0" w:color="auto"/>
              <w:right w:val="single" w:sz="8" w:space="0" w:color="000000"/>
            </w:tcBorders>
            <w:shd w:val="clear" w:color="auto" w:fill="auto"/>
            <w:noWrap/>
            <w:vAlign w:val="bottom"/>
            <w:hideMark/>
          </w:tcPr>
          <w:p w:rsidR="001E6E5A" w:rsidRPr="009E4DB2" w:rsidRDefault="001E6E5A" w:rsidP="00203029">
            <w:pPr>
              <w:jc w:val="center"/>
              <w:rPr>
                <w:rFonts w:ascii="Arial" w:hAnsi="Arial" w:cs="Arial"/>
                <w:b/>
                <w:bCs/>
                <w:color w:val="000000"/>
                <w:sz w:val="20"/>
                <w:szCs w:val="20"/>
              </w:rPr>
            </w:pPr>
            <w:r w:rsidRPr="009E4DB2">
              <w:rPr>
                <w:rFonts w:ascii="Arial" w:hAnsi="Arial" w:cs="Arial"/>
                <w:b/>
                <w:bCs/>
                <w:color w:val="000000"/>
                <w:sz w:val="20"/>
                <w:szCs w:val="20"/>
              </w:rPr>
              <w:t> </w:t>
            </w:r>
          </w:p>
        </w:tc>
        <w:tc>
          <w:tcPr>
            <w:tcW w:w="1674" w:type="dxa"/>
            <w:tcBorders>
              <w:top w:val="single" w:sz="8" w:space="0" w:color="auto"/>
              <w:left w:val="nil"/>
              <w:bottom w:val="single" w:sz="8"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vMerge/>
            <w:tcBorders>
              <w:top w:val="nil"/>
              <w:left w:val="double" w:sz="6" w:space="0" w:color="auto"/>
              <w:bottom w:val="double" w:sz="6" w:space="0" w:color="000000"/>
              <w:right w:val="single" w:sz="8" w:space="0" w:color="auto"/>
            </w:tcBorders>
            <w:vAlign w:val="center"/>
            <w:hideMark/>
          </w:tcPr>
          <w:p w:rsidR="001E6E5A" w:rsidRPr="009E4DB2" w:rsidRDefault="001E6E5A" w:rsidP="00203029">
            <w:pPr>
              <w:rPr>
                <w:rFonts w:ascii="Arial" w:hAnsi="Arial" w:cs="Arial"/>
                <w:b/>
                <w:bCs/>
                <w:color w:val="000000"/>
                <w:sz w:val="20"/>
                <w:szCs w:val="20"/>
              </w:rPr>
            </w:pPr>
          </w:p>
        </w:tc>
        <w:tc>
          <w:tcPr>
            <w:tcW w:w="7136" w:type="dxa"/>
            <w:gridSpan w:val="5"/>
            <w:tcBorders>
              <w:top w:val="single" w:sz="8" w:space="0" w:color="auto"/>
              <w:left w:val="nil"/>
              <w:bottom w:val="double" w:sz="6" w:space="0" w:color="auto"/>
              <w:right w:val="single" w:sz="8" w:space="0" w:color="000000"/>
            </w:tcBorders>
            <w:shd w:val="clear" w:color="auto" w:fill="auto"/>
            <w:noWrap/>
            <w:vAlign w:val="bottom"/>
            <w:hideMark/>
          </w:tcPr>
          <w:p w:rsidR="001E6E5A" w:rsidRPr="009E4DB2" w:rsidRDefault="001E6E5A" w:rsidP="00203029">
            <w:pPr>
              <w:jc w:val="right"/>
              <w:rPr>
                <w:rFonts w:ascii="Arial" w:hAnsi="Arial" w:cs="Arial"/>
                <w:color w:val="000000"/>
                <w:sz w:val="20"/>
                <w:szCs w:val="20"/>
              </w:rPr>
            </w:pPr>
            <w:r w:rsidRPr="009E4DB2">
              <w:rPr>
                <w:rFonts w:ascii="Arial" w:hAnsi="Arial" w:cs="Arial"/>
                <w:color w:val="000000"/>
                <w:sz w:val="20"/>
                <w:szCs w:val="20"/>
              </w:rPr>
              <w:t>Sous - total matériaux C=</w:t>
            </w:r>
          </w:p>
        </w:tc>
        <w:tc>
          <w:tcPr>
            <w:tcW w:w="1674" w:type="dxa"/>
            <w:tcBorders>
              <w:top w:val="single" w:sz="8" w:space="0" w:color="auto"/>
              <w:left w:val="nil"/>
              <w:bottom w:val="double" w:sz="6"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30"/>
          <w:jc w:val="center"/>
        </w:trPr>
        <w:tc>
          <w:tcPr>
            <w:tcW w:w="1032" w:type="dxa"/>
            <w:tcBorders>
              <w:top w:val="nil"/>
              <w:left w:val="double" w:sz="6" w:space="0" w:color="auto"/>
              <w:bottom w:val="single" w:sz="8" w:space="0" w:color="auto"/>
              <w:right w:val="single" w:sz="8" w:space="0" w:color="auto"/>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D</w:t>
            </w:r>
          </w:p>
        </w:tc>
        <w:tc>
          <w:tcPr>
            <w:tcW w:w="7136" w:type="dxa"/>
            <w:gridSpan w:val="5"/>
            <w:tcBorders>
              <w:top w:val="double" w:sz="6" w:space="0" w:color="auto"/>
              <w:left w:val="nil"/>
              <w:bottom w:val="single" w:sz="8" w:space="0" w:color="auto"/>
              <w:right w:val="single" w:sz="8" w:space="0" w:color="000000"/>
            </w:tcBorders>
            <w:shd w:val="clear" w:color="auto" w:fill="auto"/>
            <w:noWrap/>
            <w:vAlign w:val="bottom"/>
            <w:hideMark/>
          </w:tcPr>
          <w:p w:rsidR="001E6E5A" w:rsidRPr="009E4DB2" w:rsidRDefault="001E6E5A" w:rsidP="00203029">
            <w:pPr>
              <w:jc w:val="right"/>
              <w:rPr>
                <w:rFonts w:ascii="Arial" w:hAnsi="Arial" w:cs="Arial"/>
                <w:color w:val="000000"/>
                <w:sz w:val="20"/>
                <w:szCs w:val="20"/>
              </w:rPr>
            </w:pPr>
            <w:r w:rsidRPr="009E4DB2">
              <w:rPr>
                <w:rFonts w:ascii="Arial" w:hAnsi="Arial" w:cs="Arial"/>
                <w:color w:val="000000"/>
                <w:sz w:val="20"/>
                <w:szCs w:val="20"/>
              </w:rPr>
              <w:t>TOTAL COUT DIRECT A+B+C =</w:t>
            </w:r>
          </w:p>
        </w:tc>
        <w:tc>
          <w:tcPr>
            <w:tcW w:w="1674" w:type="dxa"/>
            <w:tcBorders>
              <w:top w:val="double" w:sz="6" w:space="0" w:color="auto"/>
              <w:left w:val="nil"/>
              <w:bottom w:val="single" w:sz="8"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tcBorders>
              <w:top w:val="nil"/>
              <w:left w:val="double" w:sz="6" w:space="0" w:color="auto"/>
              <w:bottom w:val="single" w:sz="8" w:space="0" w:color="auto"/>
              <w:right w:val="single" w:sz="8" w:space="0" w:color="auto"/>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E</w:t>
            </w:r>
          </w:p>
        </w:tc>
        <w:tc>
          <w:tcPr>
            <w:tcW w:w="3244" w:type="dxa"/>
            <w:tcBorders>
              <w:top w:val="single" w:sz="8" w:space="0" w:color="auto"/>
              <w:left w:val="nil"/>
              <w:bottom w:val="single" w:sz="8" w:space="0" w:color="auto"/>
              <w:right w:val="nil"/>
            </w:tcBorders>
            <w:shd w:val="clear" w:color="auto" w:fill="auto"/>
            <w:noWrap/>
            <w:vAlign w:val="bottom"/>
            <w:hideMark/>
          </w:tcPr>
          <w:p w:rsidR="001E6E5A" w:rsidRPr="009E4DB2" w:rsidRDefault="001E6E5A" w:rsidP="00203029">
            <w:pPr>
              <w:rPr>
                <w:rFonts w:ascii="Arial" w:hAnsi="Arial" w:cs="Arial"/>
                <w:color w:val="000000"/>
                <w:sz w:val="20"/>
                <w:szCs w:val="20"/>
              </w:rPr>
            </w:pPr>
            <w:r w:rsidRPr="009E4DB2">
              <w:rPr>
                <w:rFonts w:ascii="Arial" w:hAnsi="Arial" w:cs="Arial"/>
                <w:color w:val="000000"/>
                <w:sz w:val="20"/>
                <w:szCs w:val="20"/>
              </w:rPr>
              <w:t>Frais généraux de chantier</w:t>
            </w:r>
          </w:p>
        </w:tc>
        <w:tc>
          <w:tcPr>
            <w:tcW w:w="165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w:t>
            </w:r>
          </w:p>
        </w:tc>
        <w:tc>
          <w:tcPr>
            <w:tcW w:w="2236" w:type="dxa"/>
            <w:gridSpan w:val="2"/>
            <w:tcBorders>
              <w:top w:val="single" w:sz="8" w:space="0" w:color="auto"/>
              <w:left w:val="nil"/>
              <w:bottom w:val="single" w:sz="8" w:space="0" w:color="auto"/>
              <w:right w:val="single" w:sz="8" w:space="0" w:color="000000"/>
            </w:tcBorders>
            <w:shd w:val="clear" w:color="auto" w:fill="auto"/>
            <w:noWrap/>
            <w:vAlign w:val="bottom"/>
            <w:hideMark/>
          </w:tcPr>
          <w:p w:rsidR="001E6E5A" w:rsidRPr="009E4DB2" w:rsidRDefault="001E6E5A" w:rsidP="00203029">
            <w:pPr>
              <w:jc w:val="right"/>
              <w:rPr>
                <w:rFonts w:ascii="Arial" w:hAnsi="Arial" w:cs="Arial"/>
                <w:color w:val="000000"/>
                <w:sz w:val="20"/>
                <w:szCs w:val="20"/>
              </w:rPr>
            </w:pPr>
            <w:r w:rsidRPr="009E4DB2">
              <w:rPr>
                <w:rFonts w:ascii="Arial" w:hAnsi="Arial" w:cs="Arial"/>
                <w:color w:val="000000"/>
                <w:sz w:val="20"/>
                <w:szCs w:val="20"/>
              </w:rPr>
              <w:t>D x</w:t>
            </w:r>
            <w:proofErr w:type="gramStart"/>
            <w:r w:rsidRPr="009E4DB2">
              <w:rPr>
                <w:rFonts w:ascii="Arial" w:hAnsi="Arial" w:cs="Arial"/>
                <w:color w:val="000000"/>
                <w:sz w:val="20"/>
                <w:szCs w:val="20"/>
              </w:rPr>
              <w:t xml:space="preserve"> ….</w:t>
            </w:r>
            <w:proofErr w:type="gramEnd"/>
            <w:r w:rsidRPr="009E4DB2">
              <w:rPr>
                <w:rFonts w:ascii="Arial" w:hAnsi="Arial" w:cs="Arial"/>
                <w:color w:val="000000"/>
                <w:sz w:val="20"/>
                <w:szCs w:val="20"/>
              </w:rPr>
              <w:t>. % =</w:t>
            </w:r>
          </w:p>
        </w:tc>
        <w:tc>
          <w:tcPr>
            <w:tcW w:w="1674" w:type="dxa"/>
            <w:tcBorders>
              <w:top w:val="single" w:sz="8" w:space="0" w:color="auto"/>
              <w:left w:val="nil"/>
              <w:bottom w:val="single" w:sz="8"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tcBorders>
              <w:top w:val="nil"/>
              <w:left w:val="double" w:sz="6" w:space="0" w:color="auto"/>
              <w:bottom w:val="single" w:sz="8" w:space="0" w:color="auto"/>
              <w:right w:val="single" w:sz="8" w:space="0" w:color="auto"/>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F</w:t>
            </w:r>
          </w:p>
        </w:tc>
        <w:tc>
          <w:tcPr>
            <w:tcW w:w="3244" w:type="dxa"/>
            <w:tcBorders>
              <w:top w:val="single" w:sz="8" w:space="0" w:color="auto"/>
              <w:left w:val="nil"/>
              <w:bottom w:val="single" w:sz="8" w:space="0" w:color="auto"/>
              <w:right w:val="nil"/>
            </w:tcBorders>
            <w:shd w:val="clear" w:color="auto" w:fill="auto"/>
            <w:noWrap/>
            <w:vAlign w:val="bottom"/>
            <w:hideMark/>
          </w:tcPr>
          <w:p w:rsidR="001E6E5A" w:rsidRPr="009E4DB2" w:rsidRDefault="001E6E5A" w:rsidP="00203029">
            <w:pPr>
              <w:rPr>
                <w:rFonts w:ascii="Arial" w:hAnsi="Arial" w:cs="Arial"/>
                <w:color w:val="000000"/>
                <w:sz w:val="20"/>
                <w:szCs w:val="20"/>
              </w:rPr>
            </w:pPr>
            <w:r w:rsidRPr="009E4DB2">
              <w:rPr>
                <w:rFonts w:ascii="Arial" w:hAnsi="Arial" w:cs="Arial"/>
                <w:color w:val="000000"/>
                <w:sz w:val="20"/>
                <w:szCs w:val="20"/>
              </w:rPr>
              <w:t>Frais généraux de siège</w:t>
            </w:r>
          </w:p>
        </w:tc>
        <w:tc>
          <w:tcPr>
            <w:tcW w:w="165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w:t>
            </w:r>
          </w:p>
        </w:tc>
        <w:tc>
          <w:tcPr>
            <w:tcW w:w="2236" w:type="dxa"/>
            <w:gridSpan w:val="2"/>
            <w:tcBorders>
              <w:top w:val="single" w:sz="8" w:space="0" w:color="auto"/>
              <w:left w:val="nil"/>
              <w:bottom w:val="single" w:sz="8" w:space="0" w:color="auto"/>
              <w:right w:val="single" w:sz="8" w:space="0" w:color="000000"/>
            </w:tcBorders>
            <w:shd w:val="clear" w:color="auto" w:fill="auto"/>
            <w:noWrap/>
            <w:vAlign w:val="bottom"/>
            <w:hideMark/>
          </w:tcPr>
          <w:p w:rsidR="001E6E5A" w:rsidRPr="009E4DB2" w:rsidRDefault="001E6E5A" w:rsidP="00203029">
            <w:pPr>
              <w:jc w:val="right"/>
              <w:rPr>
                <w:rFonts w:ascii="Arial" w:hAnsi="Arial" w:cs="Arial"/>
                <w:color w:val="000000"/>
                <w:sz w:val="20"/>
                <w:szCs w:val="20"/>
              </w:rPr>
            </w:pPr>
            <w:r w:rsidRPr="009E4DB2">
              <w:rPr>
                <w:rFonts w:ascii="Arial" w:hAnsi="Arial" w:cs="Arial"/>
                <w:color w:val="000000"/>
                <w:sz w:val="20"/>
                <w:szCs w:val="20"/>
              </w:rPr>
              <w:t>D x …..% =</w:t>
            </w:r>
          </w:p>
        </w:tc>
        <w:tc>
          <w:tcPr>
            <w:tcW w:w="1674" w:type="dxa"/>
            <w:tcBorders>
              <w:top w:val="single" w:sz="8" w:space="0" w:color="auto"/>
              <w:left w:val="nil"/>
              <w:bottom w:val="single" w:sz="8"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tcBorders>
              <w:top w:val="nil"/>
              <w:left w:val="double" w:sz="6" w:space="0" w:color="auto"/>
              <w:bottom w:val="single" w:sz="8" w:space="0" w:color="auto"/>
              <w:right w:val="single" w:sz="8" w:space="0" w:color="auto"/>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G</w:t>
            </w:r>
          </w:p>
        </w:tc>
        <w:tc>
          <w:tcPr>
            <w:tcW w:w="3244" w:type="dxa"/>
            <w:tcBorders>
              <w:top w:val="single" w:sz="8" w:space="0" w:color="auto"/>
              <w:left w:val="nil"/>
              <w:bottom w:val="single" w:sz="8" w:space="0" w:color="auto"/>
              <w:right w:val="nil"/>
            </w:tcBorders>
            <w:shd w:val="clear" w:color="auto" w:fill="auto"/>
            <w:noWrap/>
            <w:vAlign w:val="bottom"/>
            <w:hideMark/>
          </w:tcPr>
          <w:p w:rsidR="001E6E5A" w:rsidRPr="009E4DB2" w:rsidRDefault="001E6E5A" w:rsidP="00203029">
            <w:pPr>
              <w:rPr>
                <w:rFonts w:ascii="Arial" w:hAnsi="Arial" w:cs="Arial"/>
                <w:color w:val="000000"/>
                <w:sz w:val="20"/>
                <w:szCs w:val="20"/>
              </w:rPr>
            </w:pPr>
            <w:r w:rsidRPr="009E4DB2">
              <w:rPr>
                <w:rFonts w:ascii="Arial" w:hAnsi="Arial" w:cs="Arial"/>
                <w:color w:val="000000"/>
                <w:sz w:val="20"/>
                <w:szCs w:val="20"/>
              </w:rPr>
              <w:t>Coût de revient</w:t>
            </w:r>
          </w:p>
        </w:tc>
        <w:tc>
          <w:tcPr>
            <w:tcW w:w="165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 </w:t>
            </w:r>
          </w:p>
        </w:tc>
        <w:tc>
          <w:tcPr>
            <w:tcW w:w="2236" w:type="dxa"/>
            <w:gridSpan w:val="2"/>
            <w:tcBorders>
              <w:top w:val="single" w:sz="8" w:space="0" w:color="auto"/>
              <w:left w:val="nil"/>
              <w:bottom w:val="single" w:sz="8" w:space="0" w:color="auto"/>
              <w:right w:val="single" w:sz="8" w:space="0" w:color="000000"/>
            </w:tcBorders>
            <w:shd w:val="clear" w:color="auto" w:fill="auto"/>
            <w:noWrap/>
            <w:vAlign w:val="bottom"/>
            <w:hideMark/>
          </w:tcPr>
          <w:p w:rsidR="001E6E5A" w:rsidRPr="009E4DB2" w:rsidRDefault="001E6E5A" w:rsidP="00203029">
            <w:pPr>
              <w:jc w:val="right"/>
              <w:rPr>
                <w:rFonts w:ascii="Arial" w:hAnsi="Arial" w:cs="Arial"/>
                <w:color w:val="000000"/>
                <w:sz w:val="20"/>
                <w:szCs w:val="20"/>
              </w:rPr>
            </w:pPr>
            <w:r w:rsidRPr="009E4DB2">
              <w:rPr>
                <w:rFonts w:ascii="Arial" w:hAnsi="Arial" w:cs="Arial"/>
                <w:color w:val="000000"/>
                <w:sz w:val="20"/>
                <w:szCs w:val="20"/>
              </w:rPr>
              <w:t>D+E+F =</w:t>
            </w:r>
          </w:p>
        </w:tc>
        <w:tc>
          <w:tcPr>
            <w:tcW w:w="1674" w:type="dxa"/>
            <w:tcBorders>
              <w:top w:val="single" w:sz="8" w:space="0" w:color="auto"/>
              <w:left w:val="nil"/>
              <w:bottom w:val="single" w:sz="8"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tcBorders>
              <w:top w:val="nil"/>
              <w:left w:val="double" w:sz="6" w:space="0" w:color="auto"/>
              <w:bottom w:val="single" w:sz="8" w:space="0" w:color="auto"/>
              <w:right w:val="single" w:sz="8" w:space="0" w:color="auto"/>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H</w:t>
            </w:r>
          </w:p>
        </w:tc>
        <w:tc>
          <w:tcPr>
            <w:tcW w:w="3244" w:type="dxa"/>
            <w:tcBorders>
              <w:top w:val="single" w:sz="8" w:space="0" w:color="auto"/>
              <w:left w:val="nil"/>
              <w:bottom w:val="single" w:sz="8" w:space="0" w:color="auto"/>
              <w:right w:val="nil"/>
            </w:tcBorders>
            <w:shd w:val="clear" w:color="auto" w:fill="auto"/>
            <w:noWrap/>
            <w:vAlign w:val="bottom"/>
            <w:hideMark/>
          </w:tcPr>
          <w:p w:rsidR="001E6E5A" w:rsidRPr="009E4DB2" w:rsidRDefault="001E6E5A" w:rsidP="00203029">
            <w:pPr>
              <w:rPr>
                <w:rFonts w:ascii="Arial" w:hAnsi="Arial" w:cs="Arial"/>
                <w:color w:val="000000"/>
                <w:sz w:val="20"/>
                <w:szCs w:val="20"/>
              </w:rPr>
            </w:pPr>
            <w:r w:rsidRPr="009E4DB2">
              <w:rPr>
                <w:rFonts w:ascii="Arial" w:hAnsi="Arial" w:cs="Arial"/>
                <w:color w:val="000000"/>
                <w:sz w:val="20"/>
                <w:szCs w:val="20"/>
              </w:rPr>
              <w:t>Risques + Bénéfices</w:t>
            </w:r>
          </w:p>
        </w:tc>
        <w:tc>
          <w:tcPr>
            <w:tcW w:w="165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w:t>
            </w:r>
          </w:p>
        </w:tc>
        <w:tc>
          <w:tcPr>
            <w:tcW w:w="2236" w:type="dxa"/>
            <w:gridSpan w:val="2"/>
            <w:tcBorders>
              <w:top w:val="single" w:sz="8" w:space="0" w:color="auto"/>
              <w:left w:val="nil"/>
              <w:bottom w:val="single" w:sz="8" w:space="0" w:color="auto"/>
              <w:right w:val="single" w:sz="8" w:space="0" w:color="000000"/>
            </w:tcBorders>
            <w:shd w:val="clear" w:color="auto" w:fill="auto"/>
            <w:noWrap/>
            <w:vAlign w:val="bottom"/>
            <w:hideMark/>
          </w:tcPr>
          <w:p w:rsidR="001E6E5A" w:rsidRPr="009E4DB2" w:rsidRDefault="001E6E5A" w:rsidP="00203029">
            <w:pPr>
              <w:jc w:val="right"/>
              <w:rPr>
                <w:rFonts w:ascii="Arial" w:hAnsi="Arial" w:cs="Arial"/>
                <w:color w:val="000000"/>
                <w:sz w:val="20"/>
                <w:szCs w:val="20"/>
              </w:rPr>
            </w:pPr>
            <w:r w:rsidRPr="009E4DB2">
              <w:rPr>
                <w:rFonts w:ascii="Arial" w:hAnsi="Arial" w:cs="Arial"/>
                <w:color w:val="000000"/>
                <w:sz w:val="20"/>
                <w:szCs w:val="20"/>
              </w:rPr>
              <w:t>G x ……… % =</w:t>
            </w:r>
          </w:p>
        </w:tc>
        <w:tc>
          <w:tcPr>
            <w:tcW w:w="1674" w:type="dxa"/>
            <w:tcBorders>
              <w:top w:val="single" w:sz="8" w:space="0" w:color="auto"/>
              <w:left w:val="nil"/>
              <w:bottom w:val="single" w:sz="8"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tcBorders>
              <w:top w:val="nil"/>
              <w:left w:val="double" w:sz="6" w:space="0" w:color="auto"/>
              <w:bottom w:val="single" w:sz="8" w:space="0" w:color="auto"/>
              <w:right w:val="single" w:sz="8" w:space="0" w:color="auto"/>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P</w:t>
            </w:r>
          </w:p>
        </w:tc>
        <w:tc>
          <w:tcPr>
            <w:tcW w:w="4900" w:type="dxa"/>
            <w:gridSpan w:val="3"/>
            <w:tcBorders>
              <w:top w:val="single" w:sz="8" w:space="0" w:color="auto"/>
              <w:left w:val="nil"/>
              <w:bottom w:val="single" w:sz="8" w:space="0" w:color="auto"/>
              <w:right w:val="single" w:sz="8" w:space="0" w:color="000000"/>
            </w:tcBorders>
            <w:shd w:val="clear" w:color="auto" w:fill="auto"/>
            <w:noWrap/>
            <w:vAlign w:val="bottom"/>
            <w:hideMark/>
          </w:tcPr>
          <w:p w:rsidR="001E6E5A" w:rsidRPr="009E4DB2" w:rsidRDefault="001E6E5A" w:rsidP="00203029">
            <w:pPr>
              <w:rPr>
                <w:rFonts w:ascii="Arial" w:hAnsi="Arial" w:cs="Arial"/>
                <w:color w:val="000000"/>
                <w:sz w:val="20"/>
                <w:szCs w:val="20"/>
              </w:rPr>
            </w:pPr>
            <w:r w:rsidRPr="009E4DB2">
              <w:rPr>
                <w:rFonts w:ascii="Arial" w:hAnsi="Arial" w:cs="Arial"/>
                <w:color w:val="000000"/>
                <w:sz w:val="20"/>
                <w:szCs w:val="20"/>
              </w:rPr>
              <w:t>PRIX DE REVIENT TOTAL  HORS TAXES</w:t>
            </w:r>
          </w:p>
        </w:tc>
        <w:tc>
          <w:tcPr>
            <w:tcW w:w="2236" w:type="dxa"/>
            <w:gridSpan w:val="2"/>
            <w:tcBorders>
              <w:top w:val="single" w:sz="8" w:space="0" w:color="auto"/>
              <w:left w:val="nil"/>
              <w:bottom w:val="single" w:sz="8" w:space="0" w:color="auto"/>
              <w:right w:val="single" w:sz="8" w:space="0" w:color="000000"/>
            </w:tcBorders>
            <w:shd w:val="clear" w:color="auto" w:fill="auto"/>
            <w:noWrap/>
            <w:vAlign w:val="bottom"/>
            <w:hideMark/>
          </w:tcPr>
          <w:p w:rsidR="001E6E5A" w:rsidRPr="009E4DB2" w:rsidRDefault="001E6E5A" w:rsidP="00203029">
            <w:pPr>
              <w:jc w:val="right"/>
              <w:rPr>
                <w:rFonts w:ascii="Arial" w:hAnsi="Arial" w:cs="Arial"/>
                <w:color w:val="000000"/>
                <w:sz w:val="20"/>
                <w:szCs w:val="20"/>
              </w:rPr>
            </w:pPr>
            <w:r w:rsidRPr="009E4DB2">
              <w:rPr>
                <w:rFonts w:ascii="Arial" w:hAnsi="Arial" w:cs="Arial"/>
                <w:color w:val="000000"/>
                <w:sz w:val="20"/>
                <w:szCs w:val="20"/>
              </w:rPr>
              <w:t xml:space="preserve">G+H = </w:t>
            </w:r>
          </w:p>
        </w:tc>
        <w:tc>
          <w:tcPr>
            <w:tcW w:w="1674" w:type="dxa"/>
            <w:tcBorders>
              <w:top w:val="single" w:sz="8" w:space="0" w:color="auto"/>
              <w:left w:val="nil"/>
              <w:bottom w:val="single" w:sz="8"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p>
        </w:tc>
      </w:tr>
      <w:tr w:rsidR="001E6E5A" w:rsidRPr="009E4DB2" w:rsidTr="00203029">
        <w:trPr>
          <w:trHeight w:val="315"/>
          <w:jc w:val="center"/>
        </w:trPr>
        <w:tc>
          <w:tcPr>
            <w:tcW w:w="1032" w:type="dxa"/>
            <w:tcBorders>
              <w:top w:val="nil"/>
              <w:left w:val="double" w:sz="6" w:space="0" w:color="auto"/>
              <w:bottom w:val="double" w:sz="6" w:space="0" w:color="auto"/>
              <w:right w:val="single" w:sz="8" w:space="0" w:color="auto"/>
            </w:tcBorders>
            <w:shd w:val="clear" w:color="auto" w:fill="auto"/>
            <w:noWrap/>
            <w:vAlign w:val="bottom"/>
            <w:hideMark/>
          </w:tcPr>
          <w:p w:rsidR="001E6E5A" w:rsidRPr="009E4DB2" w:rsidRDefault="001E6E5A" w:rsidP="00203029">
            <w:pPr>
              <w:jc w:val="center"/>
              <w:rPr>
                <w:rFonts w:ascii="Arial" w:hAnsi="Arial" w:cs="Arial"/>
                <w:color w:val="000000"/>
                <w:sz w:val="20"/>
                <w:szCs w:val="20"/>
              </w:rPr>
            </w:pPr>
            <w:r w:rsidRPr="009E4DB2">
              <w:rPr>
                <w:rFonts w:ascii="Arial" w:hAnsi="Arial" w:cs="Arial"/>
                <w:color w:val="000000"/>
                <w:sz w:val="20"/>
                <w:szCs w:val="20"/>
              </w:rPr>
              <w:t>V</w:t>
            </w:r>
          </w:p>
        </w:tc>
        <w:tc>
          <w:tcPr>
            <w:tcW w:w="4900" w:type="dxa"/>
            <w:gridSpan w:val="3"/>
            <w:tcBorders>
              <w:top w:val="single" w:sz="8" w:space="0" w:color="auto"/>
              <w:left w:val="nil"/>
              <w:bottom w:val="double" w:sz="6" w:space="0" w:color="auto"/>
              <w:right w:val="single" w:sz="8" w:space="0" w:color="000000"/>
            </w:tcBorders>
            <w:shd w:val="clear" w:color="auto" w:fill="auto"/>
            <w:noWrap/>
            <w:vAlign w:val="bottom"/>
            <w:hideMark/>
          </w:tcPr>
          <w:p w:rsidR="001E6E5A" w:rsidRPr="009E4DB2" w:rsidRDefault="001E6E5A" w:rsidP="00203029">
            <w:pPr>
              <w:rPr>
                <w:rFonts w:ascii="Arial" w:hAnsi="Arial" w:cs="Arial"/>
                <w:color w:val="000000"/>
                <w:sz w:val="20"/>
                <w:szCs w:val="20"/>
              </w:rPr>
            </w:pPr>
            <w:r w:rsidRPr="009E4DB2">
              <w:rPr>
                <w:rFonts w:ascii="Arial" w:hAnsi="Arial" w:cs="Arial"/>
                <w:color w:val="000000"/>
                <w:sz w:val="20"/>
                <w:szCs w:val="20"/>
              </w:rPr>
              <w:t>PRIX DE REVIENT UNITAIRE HORS TAXES</w:t>
            </w:r>
          </w:p>
        </w:tc>
        <w:tc>
          <w:tcPr>
            <w:tcW w:w="2236" w:type="dxa"/>
            <w:gridSpan w:val="2"/>
            <w:tcBorders>
              <w:top w:val="single" w:sz="8" w:space="0" w:color="auto"/>
              <w:left w:val="nil"/>
              <w:bottom w:val="double" w:sz="6" w:space="0" w:color="auto"/>
              <w:right w:val="single" w:sz="8" w:space="0" w:color="000000"/>
            </w:tcBorders>
            <w:shd w:val="clear" w:color="auto" w:fill="auto"/>
            <w:noWrap/>
            <w:vAlign w:val="bottom"/>
            <w:hideMark/>
          </w:tcPr>
          <w:p w:rsidR="001E6E5A" w:rsidRPr="009E4DB2" w:rsidRDefault="001E6E5A" w:rsidP="00203029">
            <w:pPr>
              <w:jc w:val="right"/>
              <w:rPr>
                <w:rFonts w:ascii="Arial" w:hAnsi="Arial" w:cs="Arial"/>
                <w:color w:val="000000"/>
                <w:sz w:val="20"/>
                <w:szCs w:val="20"/>
              </w:rPr>
            </w:pPr>
            <w:r w:rsidRPr="009E4DB2">
              <w:rPr>
                <w:rFonts w:ascii="Arial" w:hAnsi="Arial" w:cs="Arial"/>
                <w:color w:val="000000"/>
                <w:sz w:val="20"/>
                <w:szCs w:val="20"/>
              </w:rPr>
              <w:t xml:space="preserve">I / </w:t>
            </w:r>
            <w:proofErr w:type="spellStart"/>
            <w:r w:rsidRPr="009E4DB2">
              <w:rPr>
                <w:rFonts w:ascii="Arial" w:hAnsi="Arial" w:cs="Arial"/>
                <w:color w:val="000000"/>
                <w:sz w:val="20"/>
                <w:szCs w:val="20"/>
              </w:rPr>
              <w:t>Qté</w:t>
            </w:r>
            <w:proofErr w:type="spellEnd"/>
            <w:r w:rsidRPr="009E4DB2">
              <w:rPr>
                <w:rFonts w:ascii="Arial" w:hAnsi="Arial" w:cs="Arial"/>
                <w:color w:val="000000"/>
                <w:sz w:val="20"/>
                <w:szCs w:val="20"/>
              </w:rPr>
              <w:t xml:space="preserve"> =</w:t>
            </w:r>
          </w:p>
        </w:tc>
        <w:tc>
          <w:tcPr>
            <w:tcW w:w="1674" w:type="dxa"/>
            <w:tcBorders>
              <w:top w:val="single" w:sz="8" w:space="0" w:color="auto"/>
              <w:left w:val="nil"/>
              <w:bottom w:val="double" w:sz="6" w:space="0" w:color="auto"/>
              <w:right w:val="double" w:sz="6" w:space="0" w:color="000000"/>
            </w:tcBorders>
            <w:shd w:val="clear" w:color="auto" w:fill="auto"/>
            <w:noWrap/>
            <w:vAlign w:val="bottom"/>
            <w:hideMark/>
          </w:tcPr>
          <w:p w:rsidR="001E6E5A" w:rsidRPr="009E4DB2" w:rsidRDefault="001E6E5A" w:rsidP="00203029">
            <w:pPr>
              <w:jc w:val="center"/>
              <w:rPr>
                <w:rFonts w:ascii="Arial" w:hAnsi="Arial" w:cs="Arial"/>
                <w:b/>
                <w:bCs/>
                <w:color w:val="000000"/>
                <w:sz w:val="20"/>
                <w:szCs w:val="20"/>
              </w:rPr>
            </w:pPr>
          </w:p>
        </w:tc>
      </w:tr>
    </w:tbl>
    <w:p w:rsidR="0044235E" w:rsidRPr="009E4DB2" w:rsidRDefault="0044235E" w:rsidP="00513148">
      <w:pPr>
        <w:jc w:val="center"/>
        <w:rPr>
          <w:rFonts w:ascii="Arial" w:hAnsi="Arial" w:cs="Arial"/>
          <w:b/>
          <w:sz w:val="20"/>
          <w:szCs w:val="20"/>
          <w:lang w:val="en-GB"/>
        </w:rPr>
      </w:pPr>
    </w:p>
    <w:p w:rsidR="00513148" w:rsidRPr="009E4DB2" w:rsidRDefault="00513148" w:rsidP="00513148">
      <w:pPr>
        <w:jc w:val="center"/>
        <w:rPr>
          <w:rFonts w:ascii="Arial" w:hAnsi="Arial" w:cs="Arial"/>
          <w:b/>
          <w:sz w:val="20"/>
          <w:szCs w:val="20"/>
          <w:lang w:val="en-GB"/>
        </w:rPr>
      </w:pPr>
    </w:p>
    <w:p w:rsidR="00513148" w:rsidRPr="009E4DB2" w:rsidRDefault="00513148" w:rsidP="00513148">
      <w:pPr>
        <w:jc w:val="center"/>
        <w:rPr>
          <w:rFonts w:ascii="Arial" w:hAnsi="Arial" w:cs="Arial"/>
          <w:b/>
          <w:sz w:val="20"/>
          <w:szCs w:val="20"/>
          <w:lang w:val="en-GB"/>
        </w:rPr>
      </w:pPr>
    </w:p>
    <w:p w:rsidR="00513148" w:rsidRPr="009E4DB2" w:rsidRDefault="00513148" w:rsidP="00513148">
      <w:pPr>
        <w:jc w:val="center"/>
        <w:rPr>
          <w:rFonts w:ascii="Arial" w:hAnsi="Arial" w:cs="Arial"/>
          <w:b/>
          <w:sz w:val="20"/>
          <w:szCs w:val="20"/>
          <w:lang w:val="en-GB"/>
        </w:rPr>
      </w:pPr>
    </w:p>
    <w:p w:rsidR="00513148" w:rsidRPr="009E4DB2" w:rsidRDefault="00513148" w:rsidP="00513148">
      <w:pPr>
        <w:jc w:val="center"/>
        <w:rPr>
          <w:rFonts w:ascii="Arial" w:hAnsi="Arial" w:cs="Arial"/>
          <w:b/>
          <w:sz w:val="20"/>
          <w:szCs w:val="20"/>
          <w:lang w:val="en-GB"/>
        </w:rPr>
      </w:pPr>
    </w:p>
    <w:p w:rsidR="00513148" w:rsidRPr="009E4DB2" w:rsidRDefault="00513148" w:rsidP="00513148">
      <w:pPr>
        <w:jc w:val="center"/>
        <w:rPr>
          <w:rFonts w:ascii="Arial" w:hAnsi="Arial" w:cs="Arial"/>
          <w:b/>
          <w:sz w:val="20"/>
          <w:szCs w:val="20"/>
          <w:lang w:val="en-GB"/>
        </w:rPr>
      </w:pPr>
    </w:p>
    <w:p w:rsidR="00513148" w:rsidRPr="009E4DB2" w:rsidRDefault="00513148" w:rsidP="00513148">
      <w:pPr>
        <w:jc w:val="center"/>
        <w:rPr>
          <w:rFonts w:ascii="Arial" w:hAnsi="Arial" w:cs="Arial"/>
          <w:b/>
          <w:sz w:val="20"/>
          <w:szCs w:val="20"/>
        </w:rPr>
      </w:pPr>
    </w:p>
    <w:p w:rsidR="00513148" w:rsidRPr="009E4DB2" w:rsidRDefault="00513148" w:rsidP="00513148">
      <w:pPr>
        <w:jc w:val="center"/>
        <w:rPr>
          <w:rFonts w:ascii="Arial" w:hAnsi="Arial" w:cs="Arial"/>
          <w:b/>
          <w:sz w:val="20"/>
          <w:szCs w:val="20"/>
        </w:rPr>
      </w:pPr>
    </w:p>
    <w:p w:rsidR="00513148" w:rsidRPr="009E4DB2" w:rsidRDefault="00513148" w:rsidP="00513148">
      <w:pPr>
        <w:jc w:val="center"/>
        <w:rPr>
          <w:rFonts w:ascii="Arial" w:hAnsi="Arial" w:cs="Arial"/>
          <w:b/>
          <w:sz w:val="20"/>
          <w:szCs w:val="20"/>
        </w:rPr>
      </w:pPr>
    </w:p>
    <w:p w:rsidR="00513148" w:rsidRPr="009E4DB2" w:rsidRDefault="00513148" w:rsidP="00513148">
      <w:pPr>
        <w:pStyle w:val="xl41"/>
        <w:pBdr>
          <w:right w:val="none" w:sz="0" w:space="0" w:color="auto"/>
        </w:pBdr>
        <w:spacing w:before="0" w:beforeAutospacing="0" w:after="0" w:afterAutospacing="0"/>
        <w:rPr>
          <w:rFonts w:eastAsia="Times New Roman"/>
          <w:bCs w:val="0"/>
          <w:sz w:val="20"/>
          <w:szCs w:val="20"/>
        </w:rPr>
      </w:pPr>
    </w:p>
    <w:p w:rsidR="00513148" w:rsidRPr="009E4DB2" w:rsidRDefault="00513148" w:rsidP="00513148">
      <w:pPr>
        <w:pStyle w:val="xl41"/>
        <w:pBdr>
          <w:right w:val="none" w:sz="0" w:space="0" w:color="auto"/>
        </w:pBdr>
        <w:spacing w:before="0" w:beforeAutospacing="0" w:after="0" w:afterAutospacing="0"/>
        <w:rPr>
          <w:rFonts w:eastAsia="Times New Roman"/>
          <w:bCs w:val="0"/>
          <w:sz w:val="20"/>
          <w:szCs w:val="20"/>
        </w:rPr>
      </w:pPr>
    </w:p>
    <w:p w:rsidR="00513148" w:rsidRPr="009E4DB2" w:rsidRDefault="00513148" w:rsidP="00513148">
      <w:pPr>
        <w:spacing w:line="276" w:lineRule="auto"/>
        <w:jc w:val="center"/>
        <w:rPr>
          <w:rFonts w:ascii="Arial" w:hAnsi="Arial" w:cs="Arial"/>
          <w:b/>
          <w:sz w:val="20"/>
          <w:szCs w:val="20"/>
        </w:rPr>
      </w:pPr>
    </w:p>
    <w:p w:rsidR="00513148" w:rsidRPr="009E4DB2" w:rsidRDefault="00513148" w:rsidP="00513148">
      <w:pPr>
        <w:spacing w:line="276" w:lineRule="auto"/>
        <w:jc w:val="center"/>
        <w:rPr>
          <w:rFonts w:ascii="Arial" w:hAnsi="Arial" w:cs="Arial"/>
          <w:b/>
          <w:sz w:val="20"/>
          <w:szCs w:val="20"/>
        </w:rPr>
      </w:pPr>
    </w:p>
    <w:bookmarkEnd w:id="729"/>
    <w:bookmarkEnd w:id="730"/>
    <w:bookmarkEnd w:id="731"/>
    <w:bookmarkEnd w:id="732"/>
    <w:bookmarkEnd w:id="733"/>
    <w:bookmarkEnd w:id="734"/>
    <w:bookmarkEnd w:id="735"/>
    <w:p w:rsidR="001E6E5A" w:rsidRPr="009E4DB2" w:rsidRDefault="001E6E5A" w:rsidP="00587B21">
      <w:pPr>
        <w:rPr>
          <w:rFonts w:ascii="Arial" w:hAnsi="Arial" w:cs="Arial"/>
          <w:b/>
          <w:sz w:val="20"/>
          <w:szCs w:val="20"/>
        </w:rPr>
      </w:pPr>
    </w:p>
    <w:p w:rsidR="001E6E5A" w:rsidRPr="009E4DB2" w:rsidRDefault="001E6E5A" w:rsidP="00587B21">
      <w:pPr>
        <w:rPr>
          <w:rFonts w:ascii="Arial" w:hAnsi="Arial" w:cs="Arial"/>
          <w:b/>
          <w:sz w:val="20"/>
          <w:szCs w:val="20"/>
        </w:rPr>
      </w:pPr>
    </w:p>
    <w:p w:rsidR="001E6E5A" w:rsidRPr="009E4DB2" w:rsidRDefault="001E6E5A" w:rsidP="00587B21">
      <w:pPr>
        <w:rPr>
          <w:rFonts w:ascii="Arial" w:hAnsi="Arial" w:cs="Arial"/>
          <w:b/>
          <w:sz w:val="20"/>
          <w:szCs w:val="20"/>
        </w:rPr>
      </w:pPr>
    </w:p>
    <w:p w:rsidR="00451DBD" w:rsidRPr="009E4DB2" w:rsidRDefault="001E6E5A" w:rsidP="001E6E5A">
      <w:pPr>
        <w:rPr>
          <w:rFonts w:ascii="Arial" w:hAnsi="Arial" w:cs="Arial"/>
          <w:color w:val="4F81BD" w:themeColor="accent1"/>
          <w:sz w:val="20"/>
          <w:szCs w:val="20"/>
        </w:rPr>
      </w:pPr>
      <w:r w:rsidRPr="009E4DB2">
        <w:rPr>
          <w:rFonts w:ascii="Arial" w:hAnsi="Arial" w:cs="Arial"/>
          <w:b/>
          <w:noProof/>
          <w:sz w:val="20"/>
          <w:szCs w:val="20"/>
        </w:rPr>
        <mc:AlternateContent>
          <mc:Choice Requires="wps">
            <w:drawing>
              <wp:anchor distT="0" distB="0" distL="114300" distR="114300" simplePos="0" relativeHeight="251662336" behindDoc="0" locked="0" layoutInCell="1" allowOverlap="1" wp14:anchorId="404B22A3" wp14:editId="1D7CA673">
                <wp:simplePos x="0" y="0"/>
                <wp:positionH relativeFrom="margin">
                  <wp:posOffset>508673</wp:posOffset>
                </wp:positionH>
                <wp:positionV relativeFrom="paragraph">
                  <wp:posOffset>3227016</wp:posOffset>
                </wp:positionV>
                <wp:extent cx="4337062" cy="1043796"/>
                <wp:effectExtent l="0" t="0" r="25400" b="23495"/>
                <wp:wrapNone/>
                <wp:docPr id="30" name="Étiquett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7062" cy="1043796"/>
                        </a:xfrm>
                        <a:prstGeom prst="plaque">
                          <a:avLst>
                            <a:gd name="adj" fmla="val 16667"/>
                          </a:avLst>
                        </a:prstGeom>
                        <a:solidFill>
                          <a:srgbClr val="FFFFFF"/>
                        </a:solidFill>
                        <a:ln w="19050">
                          <a:solidFill>
                            <a:srgbClr val="000000"/>
                          </a:solidFill>
                          <a:miter lim="800000"/>
                          <a:headEnd/>
                          <a:tailEnd/>
                        </a:ln>
                      </wps:spPr>
                      <wps:txbx>
                        <w:txbxContent>
                          <w:p w:rsidR="00C8462D" w:rsidRDefault="00C8462D" w:rsidP="001E6E5A">
                            <w:pPr>
                              <w:spacing w:before="120"/>
                              <w:jc w:val="center"/>
                              <w:rPr>
                                <w:rFonts w:ascii="Albertus Extra Bold" w:hAnsi="Albertus Extra Bold"/>
                                <w:sz w:val="32"/>
                              </w:rPr>
                            </w:pPr>
                            <w:r>
                              <w:rPr>
                                <w:rFonts w:ascii="Albertus Extra Bold" w:hAnsi="Albertus Extra Bold"/>
                                <w:b/>
                                <w:sz w:val="32"/>
                              </w:rPr>
                              <w:t>Pièce N°9</w:t>
                            </w:r>
                            <w:r w:rsidRPr="00FD0C92">
                              <w:rPr>
                                <w:rFonts w:ascii="Albertus Extra Bold" w:hAnsi="Albertus Extra Bold"/>
                                <w:b/>
                                <w:sz w:val="32"/>
                              </w:rPr>
                              <w:t> :</w:t>
                            </w:r>
                            <w:r w:rsidRPr="00300CAE">
                              <w:rPr>
                                <w:rFonts w:ascii="Albertus Extra Bold" w:hAnsi="Albertus Extra Bold"/>
                                <w:sz w:val="32"/>
                              </w:rPr>
                              <w:t xml:space="preserve"> </w:t>
                            </w:r>
                          </w:p>
                          <w:p w:rsidR="00C8462D" w:rsidRPr="00300CAE" w:rsidRDefault="00C8462D" w:rsidP="001E6E5A">
                            <w:pPr>
                              <w:spacing w:before="120"/>
                              <w:jc w:val="center"/>
                              <w:rPr>
                                <w:rFonts w:ascii="Albertus Extra Bold" w:hAnsi="Albertus Extra Bold"/>
                                <w:sz w:val="32"/>
                              </w:rPr>
                            </w:pPr>
                            <w:r>
                              <w:rPr>
                                <w:rFonts w:ascii="Arial" w:hAnsi="Arial" w:cs="Arial"/>
                                <w:sz w:val="28"/>
                                <w:szCs w:val="28"/>
                              </w:rPr>
                              <w:t>MODELE</w:t>
                            </w:r>
                            <w:r w:rsidRPr="00E95DBE">
                              <w:rPr>
                                <w:rFonts w:ascii="Arial" w:hAnsi="Arial" w:cs="Arial"/>
                                <w:sz w:val="28"/>
                                <w:szCs w:val="28"/>
                              </w:rPr>
                              <w:t xml:space="preserve"> DE MARCHE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B22A3" id="Étiquette 30" o:spid="_x0000_s1037" type="#_x0000_t21" style="position:absolute;margin-left:40.05pt;margin-top:254.1pt;width:341.5pt;height:82.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" strokeweight="1.5pt">
                <v:textbox>
                  <w:txbxContent>
                    <w:p w:rsidR="00C8462D" w:rsidRDefault="00C8462D" w:rsidP="001E6E5A">
                      <w:pPr>
                        <w:spacing w:before="120"/>
                        <w:jc w:val="center"/>
                        <w:rPr>
                          <w:rFonts w:ascii="Albertus Extra Bold" w:hAnsi="Albertus Extra Bold"/>
                          <w:sz w:val="32"/>
                        </w:rPr>
                      </w:pPr>
                      <w:r>
                        <w:rPr>
                          <w:rFonts w:ascii="Albertus Extra Bold" w:hAnsi="Albertus Extra Bold"/>
                          <w:b/>
                          <w:sz w:val="32"/>
                        </w:rPr>
                        <w:t>Pièce N°9</w:t>
                      </w:r>
                      <w:r w:rsidRPr="00FD0C92">
                        <w:rPr>
                          <w:rFonts w:ascii="Albertus Extra Bold" w:hAnsi="Albertus Extra Bold"/>
                          <w:b/>
                          <w:sz w:val="32"/>
                        </w:rPr>
                        <w:t> :</w:t>
                      </w:r>
                      <w:r w:rsidRPr="00300CAE">
                        <w:rPr>
                          <w:rFonts w:ascii="Albertus Extra Bold" w:hAnsi="Albertus Extra Bold"/>
                          <w:sz w:val="32"/>
                        </w:rPr>
                        <w:t xml:space="preserve"> </w:t>
                      </w:r>
                    </w:p>
                    <w:p w:rsidR="00C8462D" w:rsidRPr="00300CAE" w:rsidRDefault="00C8462D" w:rsidP="001E6E5A">
                      <w:pPr>
                        <w:spacing w:before="120"/>
                        <w:jc w:val="center"/>
                        <w:rPr>
                          <w:rFonts w:ascii="Albertus Extra Bold" w:hAnsi="Albertus Extra Bold"/>
                          <w:sz w:val="32"/>
                        </w:rPr>
                      </w:pPr>
                      <w:r>
                        <w:rPr>
                          <w:rFonts w:ascii="Arial" w:hAnsi="Arial" w:cs="Arial"/>
                          <w:sz w:val="28"/>
                          <w:szCs w:val="28"/>
                        </w:rPr>
                        <w:t>MODELE</w:t>
                      </w:r>
                      <w:r w:rsidRPr="00E95DBE">
                        <w:rPr>
                          <w:rFonts w:ascii="Arial" w:hAnsi="Arial" w:cs="Arial"/>
                          <w:sz w:val="28"/>
                          <w:szCs w:val="28"/>
                        </w:rPr>
                        <w:t xml:space="preserve"> DE MARCHE</w:t>
                      </w:r>
                    </w:p>
                  </w:txbxContent>
                </v:textbox>
                <w10:wrap anchorx="margin"/>
              </v:shape>
            </w:pict>
          </mc:Fallback>
        </mc:AlternateContent>
      </w:r>
      <w:r w:rsidR="00451DBD" w:rsidRPr="009E4DB2">
        <w:rPr>
          <w:rFonts w:ascii="Arial" w:hAnsi="Arial" w:cs="Arial"/>
          <w:color w:val="4F81BD" w:themeColor="accent1"/>
          <w:sz w:val="20"/>
          <w:szCs w:val="20"/>
        </w:rPr>
        <w:br w:type="page"/>
      </w:r>
    </w:p>
    <w:p w:rsidR="00BD1F9A" w:rsidRPr="009E4DB2" w:rsidRDefault="00BD1F9A" w:rsidP="001E6E5A">
      <w:pPr>
        <w:rPr>
          <w:rFonts w:ascii="Bahnschrift" w:hAnsi="Bahnschrift" w:cs="Arial"/>
          <w:color w:val="4F81BD" w:themeColor="accent1"/>
          <w:sz w:val="20"/>
          <w:szCs w:val="20"/>
        </w:rPr>
      </w:pPr>
    </w:p>
    <w:tbl>
      <w:tblPr>
        <w:tblpPr w:leftFromText="141" w:rightFromText="141" w:horzAnchor="margin" w:tblpXSpec="center" w:tblpY="-258"/>
        <w:tblW w:w="9639" w:type="dxa"/>
        <w:tblLook w:val="04A0" w:firstRow="1" w:lastRow="0" w:firstColumn="1" w:lastColumn="0" w:noHBand="0" w:noVBand="1"/>
      </w:tblPr>
      <w:tblGrid>
        <w:gridCol w:w="3882"/>
        <w:gridCol w:w="1986"/>
        <w:gridCol w:w="3771"/>
      </w:tblGrid>
      <w:tr w:rsidR="0069246D" w:rsidRPr="00A314F7" w:rsidTr="0069246D">
        <w:trPr>
          <w:trHeight w:val="274"/>
        </w:trPr>
        <w:tc>
          <w:tcPr>
            <w:tcW w:w="4179" w:type="dxa"/>
            <w:shd w:val="clear" w:color="auto" w:fill="auto"/>
            <w:vAlign w:val="center"/>
          </w:tcPr>
          <w:p w:rsidR="0069246D" w:rsidRPr="00A314F7" w:rsidRDefault="0069246D" w:rsidP="0069246D">
            <w:pPr>
              <w:jc w:val="center"/>
              <w:rPr>
                <w:rFonts w:ascii="Bahnschrift" w:hAnsi="Bahnschrift" w:cs="Tahoma"/>
                <w:b/>
                <w:sz w:val="18"/>
                <w:szCs w:val="18"/>
                <w:lang w:val="en-US"/>
              </w:rPr>
            </w:pPr>
            <w:r w:rsidRPr="00A314F7">
              <w:rPr>
                <w:rFonts w:ascii="Bahnschrift" w:eastAsia="Trebuchet MS" w:hAnsi="Bahnschrift" w:cs="Tahoma"/>
                <w:b/>
                <w:color w:val="000000"/>
                <w:sz w:val="18"/>
                <w:szCs w:val="18"/>
                <w:lang w:val="en-US" w:eastAsia="en-US"/>
              </w:rPr>
              <w:t>RÉPUBLIQUE DU CAMEROUN</w:t>
            </w:r>
          </w:p>
        </w:tc>
        <w:tc>
          <w:tcPr>
            <w:tcW w:w="1393" w:type="dxa"/>
            <w:vMerge w:val="restart"/>
            <w:shd w:val="clear" w:color="auto" w:fill="auto"/>
          </w:tcPr>
          <w:p w:rsidR="0069246D" w:rsidRPr="00A314F7" w:rsidRDefault="000521E9" w:rsidP="0069246D">
            <w:pPr>
              <w:jc w:val="center"/>
              <w:rPr>
                <w:rFonts w:ascii="Bahnschrift" w:eastAsia="Trebuchet MS" w:hAnsi="Bahnschrift" w:cs="Tahoma"/>
                <w:b/>
                <w:color w:val="000000"/>
                <w:sz w:val="18"/>
                <w:szCs w:val="18"/>
                <w:lang w:val="en-US" w:eastAsia="en-US"/>
              </w:rPr>
            </w:pPr>
            <w:r w:rsidRPr="00A314F7">
              <w:rPr>
                <w:rFonts w:ascii="Bahnschrift" w:hAnsi="Bahnschrift" w:cs="Calibri"/>
                <w:noProof/>
                <w:sz w:val="18"/>
                <w:szCs w:val="18"/>
              </w:rPr>
              <w:drawing>
                <wp:anchor distT="0" distB="0" distL="114300" distR="114300" simplePos="0" relativeHeight="251693056" behindDoc="1" locked="0" layoutInCell="1" allowOverlap="1" wp14:anchorId="71C142DB" wp14:editId="1E2EB117">
                  <wp:simplePos x="0" y="0"/>
                  <wp:positionH relativeFrom="column">
                    <wp:posOffset>68580</wp:posOffset>
                  </wp:positionH>
                  <wp:positionV relativeFrom="paragraph">
                    <wp:posOffset>123190</wp:posOffset>
                  </wp:positionV>
                  <wp:extent cx="1120140" cy="1032510"/>
                  <wp:effectExtent l="0" t="0" r="3810" b="0"/>
                  <wp:wrapThrough wrapText="bothSides">
                    <wp:wrapPolygon edited="0">
                      <wp:start x="9918" y="0"/>
                      <wp:lineTo x="6245" y="1594"/>
                      <wp:lineTo x="1837" y="5181"/>
                      <wp:lineTo x="0" y="15941"/>
                      <wp:lineTo x="0" y="16738"/>
                      <wp:lineTo x="5143" y="19129"/>
                      <wp:lineTo x="8449" y="21122"/>
                      <wp:lineTo x="13959" y="21122"/>
                      <wp:lineTo x="17265" y="19129"/>
                      <wp:lineTo x="21306" y="17137"/>
                      <wp:lineTo x="21306" y="8369"/>
                      <wp:lineTo x="20939" y="5181"/>
                      <wp:lineTo x="16163" y="1594"/>
                      <wp:lineTo x="11755" y="0"/>
                      <wp:lineTo x="9918" y="0"/>
                    </wp:wrapPolygon>
                  </wp:wrapThrough>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0140" cy="10325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67" w:type="dxa"/>
            <w:shd w:val="clear" w:color="auto" w:fill="auto"/>
            <w:vAlign w:val="center"/>
          </w:tcPr>
          <w:p w:rsidR="0069246D" w:rsidRPr="00A314F7" w:rsidRDefault="0069246D" w:rsidP="0069246D">
            <w:pPr>
              <w:jc w:val="center"/>
              <w:rPr>
                <w:rFonts w:ascii="Bahnschrift" w:hAnsi="Bahnschrift" w:cs="Tahoma"/>
                <w:b/>
                <w:sz w:val="18"/>
                <w:szCs w:val="18"/>
                <w:lang w:val="en-US"/>
              </w:rPr>
            </w:pPr>
            <w:r w:rsidRPr="00A314F7">
              <w:rPr>
                <w:rFonts w:ascii="Bahnschrift" w:eastAsia="Trebuchet MS" w:hAnsi="Bahnschrift" w:cs="Tahoma"/>
                <w:b/>
                <w:color w:val="000000"/>
                <w:sz w:val="18"/>
                <w:szCs w:val="18"/>
                <w:lang w:val="en-US" w:eastAsia="en-US"/>
              </w:rPr>
              <w:t>REPUBLIC OF CAMEROON</w:t>
            </w:r>
          </w:p>
        </w:tc>
      </w:tr>
      <w:tr w:rsidR="0069246D" w:rsidRPr="00A314F7" w:rsidTr="0069246D">
        <w:tc>
          <w:tcPr>
            <w:tcW w:w="4179" w:type="dxa"/>
            <w:shd w:val="clear" w:color="auto" w:fill="auto"/>
            <w:vAlign w:val="center"/>
          </w:tcPr>
          <w:p w:rsidR="0069246D" w:rsidRPr="00A314F7" w:rsidRDefault="0069246D" w:rsidP="0069246D">
            <w:pPr>
              <w:jc w:val="center"/>
              <w:rPr>
                <w:rFonts w:ascii="Bahnschrift" w:eastAsia="Matura MT Script Capitals" w:hAnsi="Bahnschrift" w:cs="Tahoma"/>
                <w:color w:val="000000"/>
                <w:sz w:val="18"/>
                <w:szCs w:val="18"/>
                <w:lang w:val="en-US" w:eastAsia="en-US"/>
              </w:rPr>
            </w:pPr>
            <w:proofErr w:type="spellStart"/>
            <w:r w:rsidRPr="00A314F7">
              <w:rPr>
                <w:rFonts w:ascii="Bahnschrift" w:eastAsia="Matura MT Script Capitals" w:hAnsi="Bahnschrift" w:cs="Tahoma"/>
                <w:color w:val="000000"/>
                <w:sz w:val="18"/>
                <w:szCs w:val="18"/>
                <w:lang w:val="en-US" w:eastAsia="en-US"/>
              </w:rPr>
              <w:t>Paix</w:t>
            </w:r>
            <w:proofErr w:type="spellEnd"/>
            <w:r w:rsidRPr="00A314F7">
              <w:rPr>
                <w:rFonts w:ascii="Bahnschrift" w:eastAsia="Matura MT Script Capitals" w:hAnsi="Bahnschrift" w:cs="Tahoma"/>
                <w:color w:val="000000"/>
                <w:sz w:val="18"/>
                <w:szCs w:val="18"/>
                <w:lang w:val="en-US" w:eastAsia="en-US"/>
              </w:rPr>
              <w:t xml:space="preserve"> – Travail – </w:t>
            </w:r>
            <w:proofErr w:type="spellStart"/>
            <w:r w:rsidRPr="00A314F7">
              <w:rPr>
                <w:rFonts w:ascii="Bahnschrift" w:eastAsia="Matura MT Script Capitals" w:hAnsi="Bahnschrift" w:cs="Tahoma"/>
                <w:color w:val="000000"/>
                <w:sz w:val="18"/>
                <w:szCs w:val="18"/>
                <w:lang w:val="en-US" w:eastAsia="en-US"/>
              </w:rPr>
              <w:t>Patrie</w:t>
            </w:r>
            <w:proofErr w:type="spellEnd"/>
          </w:p>
          <w:p w:rsidR="0069246D" w:rsidRPr="00A314F7" w:rsidRDefault="002A43E8" w:rsidP="0069246D">
            <w:pPr>
              <w:jc w:val="center"/>
              <w:rPr>
                <w:rFonts w:ascii="Bahnschrift" w:hAnsi="Bahnschrift" w:cs="Tahoma"/>
                <w:b/>
                <w:sz w:val="18"/>
                <w:szCs w:val="18"/>
                <w:lang w:val="en-US"/>
              </w:rPr>
            </w:pPr>
            <w:r w:rsidRPr="00A314F7">
              <w:rPr>
                <w:rFonts w:ascii="Bahnschrift" w:hAnsi="Bahnschrift" w:cs="Tahoma"/>
                <w:b/>
                <w:sz w:val="18"/>
                <w:szCs w:val="18"/>
                <w:lang w:val="en-US"/>
              </w:rPr>
              <w:t>………………….</w:t>
            </w:r>
          </w:p>
        </w:tc>
        <w:tc>
          <w:tcPr>
            <w:tcW w:w="1393" w:type="dxa"/>
            <w:vMerge/>
            <w:shd w:val="clear" w:color="auto" w:fill="auto"/>
          </w:tcPr>
          <w:p w:rsidR="0069246D" w:rsidRPr="00A314F7" w:rsidRDefault="0069246D" w:rsidP="0069246D">
            <w:pPr>
              <w:jc w:val="center"/>
              <w:rPr>
                <w:rFonts w:ascii="Bahnschrift" w:eastAsia="Matura MT Script Capitals" w:hAnsi="Bahnschrift" w:cs="Tahoma"/>
                <w:color w:val="000000"/>
                <w:sz w:val="18"/>
                <w:szCs w:val="18"/>
                <w:lang w:val="en-US" w:eastAsia="en-US"/>
              </w:rPr>
            </w:pPr>
          </w:p>
        </w:tc>
        <w:tc>
          <w:tcPr>
            <w:tcW w:w="4067" w:type="dxa"/>
            <w:shd w:val="clear" w:color="auto" w:fill="auto"/>
            <w:vAlign w:val="center"/>
          </w:tcPr>
          <w:p w:rsidR="0069246D" w:rsidRPr="00A314F7" w:rsidRDefault="0069246D" w:rsidP="0069246D">
            <w:pPr>
              <w:jc w:val="center"/>
              <w:rPr>
                <w:rFonts w:ascii="Bahnschrift" w:eastAsia="Matura MT Script Capitals" w:hAnsi="Bahnschrift" w:cs="Tahoma"/>
                <w:color w:val="000000"/>
                <w:sz w:val="18"/>
                <w:szCs w:val="18"/>
                <w:lang w:val="en-US" w:eastAsia="en-US"/>
              </w:rPr>
            </w:pPr>
            <w:r w:rsidRPr="00A314F7">
              <w:rPr>
                <w:rFonts w:ascii="Bahnschrift" w:eastAsia="Matura MT Script Capitals" w:hAnsi="Bahnschrift" w:cs="Tahoma"/>
                <w:color w:val="000000"/>
                <w:sz w:val="18"/>
                <w:szCs w:val="18"/>
                <w:lang w:val="en-US" w:eastAsia="en-US"/>
              </w:rPr>
              <w:t>Peace – Work – Fatherland</w:t>
            </w:r>
          </w:p>
          <w:p w:rsidR="0069246D" w:rsidRPr="00A314F7" w:rsidRDefault="002A43E8" w:rsidP="0069246D">
            <w:pPr>
              <w:jc w:val="center"/>
              <w:rPr>
                <w:rFonts w:ascii="Bahnschrift" w:hAnsi="Bahnschrift" w:cs="Tahoma"/>
                <w:b/>
                <w:sz w:val="18"/>
                <w:szCs w:val="18"/>
                <w:lang w:val="en-US"/>
              </w:rPr>
            </w:pPr>
            <w:r w:rsidRPr="00A314F7">
              <w:rPr>
                <w:rFonts w:ascii="Bahnschrift" w:eastAsia="Calibri" w:hAnsi="Bahnschrift" w:cs="Tahoma"/>
                <w:b/>
                <w:color w:val="000000"/>
                <w:sz w:val="18"/>
                <w:szCs w:val="18"/>
                <w:lang w:val="fr-CM" w:eastAsia="en-US"/>
              </w:rPr>
              <w:t>…………………</w:t>
            </w:r>
          </w:p>
        </w:tc>
      </w:tr>
      <w:tr w:rsidR="0069246D" w:rsidRPr="00A314F7" w:rsidTr="0069246D">
        <w:tc>
          <w:tcPr>
            <w:tcW w:w="4179" w:type="dxa"/>
            <w:shd w:val="clear" w:color="auto" w:fill="auto"/>
            <w:vAlign w:val="center"/>
          </w:tcPr>
          <w:p w:rsidR="0069246D" w:rsidRPr="00A314F7" w:rsidRDefault="0069246D" w:rsidP="0069246D">
            <w:pPr>
              <w:jc w:val="center"/>
              <w:rPr>
                <w:rFonts w:ascii="Bahnschrift" w:eastAsia="Trebuchet MS" w:hAnsi="Bahnschrift" w:cs="Tahoma"/>
                <w:b/>
                <w:color w:val="000000"/>
                <w:sz w:val="18"/>
                <w:szCs w:val="18"/>
                <w:lang w:val="fr-CM" w:eastAsia="en-US"/>
              </w:rPr>
            </w:pPr>
            <w:r w:rsidRPr="00A314F7">
              <w:rPr>
                <w:rFonts w:ascii="Bahnschrift" w:eastAsia="Trebuchet MS" w:hAnsi="Bahnschrift" w:cs="Tahoma"/>
                <w:b/>
                <w:color w:val="000000"/>
                <w:sz w:val="18"/>
                <w:szCs w:val="18"/>
                <w:lang w:val="fr-CM" w:eastAsia="en-US"/>
              </w:rPr>
              <w:t>RÉGION DE L’EST</w:t>
            </w:r>
          </w:p>
          <w:p w:rsidR="0069246D" w:rsidRPr="00A314F7" w:rsidRDefault="002A43E8" w:rsidP="0069246D">
            <w:pPr>
              <w:jc w:val="center"/>
              <w:rPr>
                <w:rFonts w:ascii="Bahnschrift" w:hAnsi="Bahnschrift" w:cs="Tahoma"/>
                <w:b/>
                <w:sz w:val="18"/>
                <w:szCs w:val="18"/>
                <w:lang w:val="en-US"/>
              </w:rPr>
            </w:pPr>
            <w:r w:rsidRPr="00A314F7">
              <w:rPr>
                <w:rFonts w:ascii="Bahnschrift" w:eastAsia="Calibri" w:hAnsi="Bahnschrift" w:cs="Tahoma"/>
                <w:b/>
                <w:color w:val="000000"/>
                <w:sz w:val="18"/>
                <w:szCs w:val="18"/>
                <w:lang w:val="fr-CM" w:eastAsia="en-US"/>
              </w:rPr>
              <w:t>………………</w:t>
            </w:r>
          </w:p>
        </w:tc>
        <w:tc>
          <w:tcPr>
            <w:tcW w:w="1393" w:type="dxa"/>
            <w:vMerge/>
            <w:shd w:val="clear" w:color="auto" w:fill="auto"/>
          </w:tcPr>
          <w:p w:rsidR="0069246D" w:rsidRPr="00A314F7" w:rsidRDefault="0069246D" w:rsidP="0069246D">
            <w:pPr>
              <w:jc w:val="both"/>
              <w:rPr>
                <w:rFonts w:ascii="Bahnschrift" w:eastAsia="Trebuchet MS" w:hAnsi="Bahnschrift" w:cs="Tahoma"/>
                <w:b/>
                <w:color w:val="000000"/>
                <w:sz w:val="18"/>
                <w:szCs w:val="18"/>
                <w:lang w:val="fr-CM" w:eastAsia="en-US"/>
              </w:rPr>
            </w:pPr>
          </w:p>
        </w:tc>
        <w:tc>
          <w:tcPr>
            <w:tcW w:w="4067" w:type="dxa"/>
            <w:shd w:val="clear" w:color="auto" w:fill="auto"/>
            <w:vAlign w:val="center"/>
          </w:tcPr>
          <w:p w:rsidR="0069246D" w:rsidRPr="00A314F7" w:rsidRDefault="0069246D" w:rsidP="0069246D">
            <w:pPr>
              <w:jc w:val="center"/>
              <w:rPr>
                <w:rFonts w:ascii="Bahnschrift" w:eastAsia="Trebuchet MS" w:hAnsi="Bahnschrift" w:cs="Tahoma"/>
                <w:b/>
                <w:color w:val="000000"/>
                <w:sz w:val="18"/>
                <w:szCs w:val="18"/>
                <w:lang w:val="fr-CM" w:eastAsia="en-US"/>
              </w:rPr>
            </w:pPr>
            <w:r w:rsidRPr="00A314F7">
              <w:rPr>
                <w:rFonts w:ascii="Bahnschrift" w:eastAsia="Trebuchet MS" w:hAnsi="Bahnschrift" w:cs="Tahoma"/>
                <w:b/>
                <w:color w:val="000000"/>
                <w:sz w:val="18"/>
                <w:szCs w:val="18"/>
                <w:lang w:val="fr-CM" w:eastAsia="en-US"/>
              </w:rPr>
              <w:t>EAST REGION</w:t>
            </w:r>
          </w:p>
          <w:p w:rsidR="0069246D" w:rsidRPr="00A314F7" w:rsidRDefault="002A43E8" w:rsidP="0069246D">
            <w:pPr>
              <w:jc w:val="center"/>
              <w:rPr>
                <w:rFonts w:ascii="Bahnschrift" w:hAnsi="Bahnschrift" w:cs="Tahoma"/>
                <w:b/>
                <w:sz w:val="18"/>
                <w:szCs w:val="18"/>
                <w:lang w:val="en-US"/>
              </w:rPr>
            </w:pPr>
            <w:r w:rsidRPr="00A314F7">
              <w:rPr>
                <w:rFonts w:ascii="Bahnschrift" w:eastAsia="Calibri" w:hAnsi="Bahnschrift" w:cs="Tahoma"/>
                <w:b/>
                <w:color w:val="000000"/>
                <w:sz w:val="18"/>
                <w:szCs w:val="18"/>
                <w:lang w:val="fr-CM" w:eastAsia="en-US"/>
              </w:rPr>
              <w:t>………………</w:t>
            </w:r>
          </w:p>
        </w:tc>
      </w:tr>
      <w:tr w:rsidR="0069246D" w:rsidRPr="00A314F7" w:rsidTr="0069246D">
        <w:tc>
          <w:tcPr>
            <w:tcW w:w="4179" w:type="dxa"/>
            <w:shd w:val="clear" w:color="auto" w:fill="auto"/>
            <w:vAlign w:val="center"/>
          </w:tcPr>
          <w:p w:rsidR="0069246D" w:rsidRPr="00A314F7" w:rsidRDefault="0069246D" w:rsidP="0069246D">
            <w:pPr>
              <w:jc w:val="center"/>
              <w:rPr>
                <w:rFonts w:ascii="Bahnschrift" w:eastAsia="Trebuchet MS" w:hAnsi="Bahnschrift" w:cs="Tahoma"/>
                <w:b/>
                <w:color w:val="000000"/>
                <w:sz w:val="18"/>
                <w:szCs w:val="18"/>
                <w:lang w:val="fr-CM" w:eastAsia="en-US"/>
              </w:rPr>
            </w:pPr>
            <w:r w:rsidRPr="00A314F7">
              <w:rPr>
                <w:rFonts w:ascii="Bahnschrift" w:eastAsia="Trebuchet MS" w:hAnsi="Bahnschrift" w:cs="Tahoma"/>
                <w:b/>
                <w:color w:val="000000"/>
                <w:sz w:val="18"/>
                <w:szCs w:val="18"/>
                <w:lang w:val="fr-CM" w:eastAsia="en-US"/>
              </w:rPr>
              <w:t>DÉPARTEMENT DU HAUT NYONG</w:t>
            </w:r>
          </w:p>
          <w:p w:rsidR="0069246D" w:rsidRPr="00A314F7" w:rsidRDefault="002A43E8" w:rsidP="0069246D">
            <w:pPr>
              <w:jc w:val="center"/>
              <w:rPr>
                <w:rFonts w:ascii="Bahnschrift" w:hAnsi="Bahnschrift" w:cs="Tahoma"/>
                <w:b/>
                <w:sz w:val="18"/>
                <w:szCs w:val="18"/>
                <w:lang w:val="en-US"/>
              </w:rPr>
            </w:pPr>
            <w:r w:rsidRPr="00A314F7">
              <w:rPr>
                <w:rFonts w:ascii="Bahnschrift" w:eastAsia="Calibri" w:hAnsi="Bahnschrift" w:cs="Tahoma"/>
                <w:b/>
                <w:color w:val="000000"/>
                <w:sz w:val="18"/>
                <w:szCs w:val="18"/>
                <w:lang w:val="fr-CM" w:eastAsia="en-US"/>
              </w:rPr>
              <w:t>…………………</w:t>
            </w:r>
          </w:p>
        </w:tc>
        <w:tc>
          <w:tcPr>
            <w:tcW w:w="1393" w:type="dxa"/>
            <w:vMerge/>
            <w:shd w:val="clear" w:color="auto" w:fill="auto"/>
          </w:tcPr>
          <w:p w:rsidR="0069246D" w:rsidRPr="00A314F7" w:rsidRDefault="0069246D" w:rsidP="0069246D">
            <w:pPr>
              <w:jc w:val="both"/>
              <w:rPr>
                <w:rFonts w:ascii="Bahnschrift" w:hAnsi="Bahnschrift" w:cs="Tahoma"/>
                <w:b/>
                <w:sz w:val="18"/>
                <w:szCs w:val="18"/>
                <w:lang w:val="en-US"/>
              </w:rPr>
            </w:pPr>
          </w:p>
        </w:tc>
        <w:tc>
          <w:tcPr>
            <w:tcW w:w="4067" w:type="dxa"/>
            <w:shd w:val="clear" w:color="auto" w:fill="auto"/>
            <w:vAlign w:val="center"/>
          </w:tcPr>
          <w:p w:rsidR="0069246D" w:rsidRPr="00A314F7" w:rsidRDefault="0069246D" w:rsidP="0069246D">
            <w:pPr>
              <w:jc w:val="center"/>
              <w:rPr>
                <w:rFonts w:ascii="Bahnschrift" w:eastAsia="Trebuchet MS" w:hAnsi="Bahnschrift" w:cs="Tahoma"/>
                <w:b/>
                <w:color w:val="000000"/>
                <w:sz w:val="18"/>
                <w:szCs w:val="18"/>
                <w:lang w:val="fr-CM" w:eastAsia="en-US"/>
              </w:rPr>
            </w:pPr>
            <w:r w:rsidRPr="00A314F7">
              <w:rPr>
                <w:rFonts w:ascii="Bahnschrift" w:eastAsia="Trebuchet MS" w:hAnsi="Bahnschrift" w:cs="Tahoma"/>
                <w:b/>
                <w:color w:val="000000"/>
                <w:sz w:val="18"/>
                <w:szCs w:val="18"/>
                <w:lang w:val="fr-CM" w:eastAsia="en-US"/>
              </w:rPr>
              <w:t>UPPER NYONG DIVISION</w:t>
            </w:r>
          </w:p>
          <w:p w:rsidR="0069246D" w:rsidRPr="00A314F7" w:rsidRDefault="002A43E8" w:rsidP="0069246D">
            <w:pPr>
              <w:jc w:val="center"/>
              <w:rPr>
                <w:rFonts w:ascii="Bahnschrift" w:hAnsi="Bahnschrift" w:cs="Tahoma"/>
                <w:b/>
                <w:sz w:val="18"/>
                <w:szCs w:val="18"/>
                <w:lang w:val="en-US"/>
              </w:rPr>
            </w:pPr>
            <w:r w:rsidRPr="00A314F7">
              <w:rPr>
                <w:rFonts w:ascii="Bahnschrift" w:eastAsia="Calibri" w:hAnsi="Bahnschrift" w:cs="Tahoma"/>
                <w:b/>
                <w:color w:val="000000"/>
                <w:sz w:val="18"/>
                <w:szCs w:val="18"/>
                <w:lang w:val="fr-CM" w:eastAsia="en-US"/>
              </w:rPr>
              <w:t>………………..</w:t>
            </w:r>
          </w:p>
        </w:tc>
      </w:tr>
      <w:tr w:rsidR="0069246D" w:rsidRPr="00A314F7" w:rsidTr="0069246D">
        <w:tc>
          <w:tcPr>
            <w:tcW w:w="4179" w:type="dxa"/>
            <w:shd w:val="clear" w:color="auto" w:fill="auto"/>
            <w:vAlign w:val="center"/>
          </w:tcPr>
          <w:p w:rsidR="0069246D" w:rsidRPr="00A314F7" w:rsidRDefault="0042196E" w:rsidP="0069246D">
            <w:pPr>
              <w:jc w:val="center"/>
              <w:rPr>
                <w:rFonts w:ascii="Bahnschrift" w:eastAsia="Trebuchet MS" w:hAnsi="Bahnschrift" w:cs="Tahoma"/>
                <w:color w:val="000000"/>
                <w:sz w:val="18"/>
                <w:szCs w:val="18"/>
                <w:lang w:val="fr-CM" w:eastAsia="en-US"/>
              </w:rPr>
            </w:pPr>
            <w:r w:rsidRPr="00A314F7">
              <w:rPr>
                <w:rFonts w:ascii="Bahnschrift" w:eastAsia="Trebuchet MS" w:hAnsi="Bahnschrift" w:cs="Tahoma"/>
                <w:color w:val="000000"/>
                <w:sz w:val="18"/>
                <w:szCs w:val="18"/>
                <w:lang w:val="fr-CM" w:eastAsia="en-US"/>
              </w:rPr>
              <w:t>COMMUNE D’ATOK</w:t>
            </w:r>
          </w:p>
          <w:p w:rsidR="0069246D" w:rsidRPr="00A314F7" w:rsidRDefault="002A43E8" w:rsidP="0069246D">
            <w:pPr>
              <w:jc w:val="center"/>
              <w:rPr>
                <w:rFonts w:ascii="Bahnschrift" w:hAnsi="Bahnschrift" w:cs="Tahoma"/>
                <w:b/>
                <w:sz w:val="18"/>
                <w:szCs w:val="18"/>
                <w:lang w:val="en-US"/>
              </w:rPr>
            </w:pPr>
            <w:r w:rsidRPr="00A314F7">
              <w:rPr>
                <w:rFonts w:ascii="Bahnschrift" w:hAnsi="Bahnschrift" w:cs="Tahoma"/>
                <w:b/>
                <w:sz w:val="18"/>
                <w:szCs w:val="18"/>
                <w:lang w:val="en-US"/>
              </w:rPr>
              <w:t>………………..</w:t>
            </w:r>
          </w:p>
        </w:tc>
        <w:tc>
          <w:tcPr>
            <w:tcW w:w="1393" w:type="dxa"/>
            <w:vMerge/>
            <w:shd w:val="clear" w:color="auto" w:fill="auto"/>
          </w:tcPr>
          <w:p w:rsidR="0069246D" w:rsidRPr="00A314F7" w:rsidRDefault="0069246D" w:rsidP="0069246D">
            <w:pPr>
              <w:jc w:val="both"/>
              <w:rPr>
                <w:rFonts w:ascii="Bahnschrift" w:hAnsi="Bahnschrift" w:cs="Tahoma"/>
                <w:b/>
                <w:sz w:val="18"/>
                <w:szCs w:val="18"/>
                <w:lang w:val="en-US"/>
              </w:rPr>
            </w:pPr>
          </w:p>
        </w:tc>
        <w:tc>
          <w:tcPr>
            <w:tcW w:w="4067" w:type="dxa"/>
            <w:shd w:val="clear" w:color="auto" w:fill="auto"/>
            <w:vAlign w:val="center"/>
          </w:tcPr>
          <w:p w:rsidR="0069246D" w:rsidRPr="00A314F7" w:rsidRDefault="0042196E" w:rsidP="0069246D">
            <w:pPr>
              <w:jc w:val="center"/>
              <w:rPr>
                <w:rFonts w:ascii="Bahnschrift" w:eastAsia="Trebuchet MS" w:hAnsi="Bahnschrift" w:cs="Tahoma"/>
                <w:color w:val="000000"/>
                <w:sz w:val="18"/>
                <w:szCs w:val="18"/>
                <w:lang w:val="fr-CM" w:eastAsia="en-US"/>
              </w:rPr>
            </w:pPr>
            <w:r w:rsidRPr="00A314F7">
              <w:rPr>
                <w:rFonts w:ascii="Bahnschrift" w:eastAsia="Trebuchet MS" w:hAnsi="Bahnschrift" w:cs="Tahoma"/>
                <w:color w:val="000000"/>
                <w:sz w:val="18"/>
                <w:szCs w:val="18"/>
                <w:lang w:val="fr-CM" w:eastAsia="en-US"/>
              </w:rPr>
              <w:t>ATOK</w:t>
            </w:r>
            <w:r w:rsidR="0069246D" w:rsidRPr="00A314F7">
              <w:rPr>
                <w:rFonts w:ascii="Bahnschrift" w:eastAsia="Trebuchet MS" w:hAnsi="Bahnschrift" w:cs="Tahoma"/>
                <w:color w:val="000000"/>
                <w:sz w:val="18"/>
                <w:szCs w:val="18"/>
                <w:lang w:val="fr-CM" w:eastAsia="en-US"/>
              </w:rPr>
              <w:t xml:space="preserve"> COUNCIL</w:t>
            </w:r>
          </w:p>
          <w:p w:rsidR="0069246D" w:rsidRPr="00A314F7" w:rsidRDefault="002A43E8" w:rsidP="0069246D">
            <w:pPr>
              <w:jc w:val="center"/>
              <w:rPr>
                <w:rFonts w:ascii="Bahnschrift" w:hAnsi="Bahnschrift" w:cs="Tahoma"/>
                <w:b/>
                <w:sz w:val="18"/>
                <w:szCs w:val="18"/>
                <w:lang w:val="en-US"/>
              </w:rPr>
            </w:pPr>
            <w:r w:rsidRPr="00A314F7">
              <w:rPr>
                <w:rFonts w:ascii="Bahnschrift" w:eastAsia="Calibri" w:hAnsi="Bahnschrift" w:cs="Tahoma"/>
                <w:b/>
                <w:color w:val="000000"/>
                <w:sz w:val="18"/>
                <w:szCs w:val="18"/>
                <w:lang w:val="fr-CM" w:eastAsia="en-US"/>
              </w:rPr>
              <w:t>…………………</w:t>
            </w:r>
          </w:p>
        </w:tc>
      </w:tr>
      <w:tr w:rsidR="0069246D" w:rsidRPr="00A314F7" w:rsidTr="0069246D">
        <w:tc>
          <w:tcPr>
            <w:tcW w:w="4179" w:type="dxa"/>
            <w:shd w:val="clear" w:color="auto" w:fill="auto"/>
            <w:vAlign w:val="center"/>
          </w:tcPr>
          <w:p w:rsidR="0069246D" w:rsidRPr="00A314F7" w:rsidRDefault="0069246D" w:rsidP="0069246D">
            <w:pPr>
              <w:jc w:val="center"/>
              <w:rPr>
                <w:rFonts w:ascii="Bahnschrift" w:eastAsia="Trebuchet MS" w:hAnsi="Bahnschrift" w:cs="Tahoma"/>
                <w:b/>
                <w:color w:val="000000"/>
                <w:sz w:val="18"/>
                <w:szCs w:val="18"/>
                <w:lang w:val="fr-CM" w:eastAsia="en-US"/>
              </w:rPr>
            </w:pPr>
            <w:r w:rsidRPr="00A314F7">
              <w:rPr>
                <w:rFonts w:ascii="Bahnschrift" w:eastAsia="Trebuchet MS" w:hAnsi="Bahnschrift" w:cs="Tahoma"/>
                <w:b/>
                <w:color w:val="000000"/>
                <w:sz w:val="18"/>
                <w:szCs w:val="18"/>
                <w:lang w:val="fr-CM" w:eastAsia="en-US"/>
              </w:rPr>
              <w:t>SECRÉTARIAT GÉNÉRAL</w:t>
            </w:r>
          </w:p>
          <w:p w:rsidR="0069246D" w:rsidRPr="00A314F7" w:rsidRDefault="002A43E8" w:rsidP="0069246D">
            <w:pPr>
              <w:jc w:val="center"/>
              <w:rPr>
                <w:rFonts w:ascii="Bahnschrift" w:hAnsi="Bahnschrift" w:cs="Tahoma"/>
                <w:b/>
                <w:sz w:val="18"/>
                <w:szCs w:val="18"/>
                <w:lang w:val="en-US"/>
              </w:rPr>
            </w:pPr>
            <w:r w:rsidRPr="00A314F7">
              <w:rPr>
                <w:rFonts w:ascii="Bahnschrift" w:eastAsia="Calibri" w:hAnsi="Bahnschrift" w:cs="Tahoma"/>
                <w:b/>
                <w:color w:val="000000"/>
                <w:sz w:val="18"/>
                <w:szCs w:val="18"/>
                <w:lang w:val="fr-CM" w:eastAsia="en-US"/>
              </w:rPr>
              <w:t>……………….</w:t>
            </w:r>
          </w:p>
        </w:tc>
        <w:tc>
          <w:tcPr>
            <w:tcW w:w="1393" w:type="dxa"/>
            <w:vMerge/>
            <w:shd w:val="clear" w:color="auto" w:fill="auto"/>
          </w:tcPr>
          <w:p w:rsidR="0069246D" w:rsidRPr="00A314F7" w:rsidRDefault="0069246D" w:rsidP="0069246D">
            <w:pPr>
              <w:jc w:val="both"/>
              <w:rPr>
                <w:rFonts w:ascii="Bahnschrift" w:hAnsi="Bahnschrift" w:cs="Tahoma"/>
                <w:b/>
                <w:sz w:val="18"/>
                <w:szCs w:val="18"/>
                <w:lang w:val="en-US"/>
              </w:rPr>
            </w:pPr>
          </w:p>
        </w:tc>
        <w:tc>
          <w:tcPr>
            <w:tcW w:w="4067" w:type="dxa"/>
            <w:shd w:val="clear" w:color="auto" w:fill="auto"/>
            <w:vAlign w:val="center"/>
          </w:tcPr>
          <w:p w:rsidR="0069246D" w:rsidRPr="00A314F7" w:rsidRDefault="002A43E8" w:rsidP="0069246D">
            <w:pPr>
              <w:jc w:val="center"/>
              <w:rPr>
                <w:rFonts w:ascii="Bahnschrift" w:eastAsia="Trebuchet MS" w:hAnsi="Bahnschrift" w:cs="Tahoma"/>
                <w:b/>
                <w:color w:val="000000"/>
                <w:sz w:val="18"/>
                <w:szCs w:val="18"/>
                <w:lang w:val="fr-CM" w:eastAsia="en-US"/>
              </w:rPr>
            </w:pPr>
            <w:r w:rsidRPr="00A314F7">
              <w:rPr>
                <w:rFonts w:ascii="Bahnschrift" w:eastAsia="Trebuchet MS" w:hAnsi="Bahnschrift" w:cs="Tahoma"/>
                <w:b/>
                <w:color w:val="000000"/>
                <w:sz w:val="18"/>
                <w:szCs w:val="18"/>
                <w:lang w:val="fr-CM" w:eastAsia="en-US"/>
              </w:rPr>
              <w:t>SECRETARIAT GENERAL</w:t>
            </w:r>
          </w:p>
          <w:p w:rsidR="0069246D" w:rsidRPr="00A314F7" w:rsidRDefault="002A43E8" w:rsidP="0069246D">
            <w:pPr>
              <w:jc w:val="center"/>
              <w:rPr>
                <w:rFonts w:ascii="Bahnschrift" w:hAnsi="Bahnschrift" w:cs="Tahoma"/>
                <w:b/>
                <w:sz w:val="18"/>
                <w:szCs w:val="18"/>
                <w:lang w:val="en-US"/>
              </w:rPr>
            </w:pPr>
            <w:r w:rsidRPr="00A314F7">
              <w:rPr>
                <w:rFonts w:ascii="Bahnschrift" w:eastAsia="Calibri" w:hAnsi="Bahnschrift" w:cs="Tahoma"/>
                <w:b/>
                <w:color w:val="000000"/>
                <w:sz w:val="18"/>
                <w:szCs w:val="18"/>
                <w:lang w:val="fr-CM" w:eastAsia="en-US"/>
              </w:rPr>
              <w:t>………………..</w:t>
            </w:r>
          </w:p>
        </w:tc>
      </w:tr>
    </w:tbl>
    <w:p w:rsidR="00451DBD" w:rsidRPr="009E4DB2" w:rsidRDefault="00451DBD" w:rsidP="00451DBD">
      <w:pPr>
        <w:rPr>
          <w:rFonts w:ascii="Bahnschrift" w:hAnsi="Bahnschrift" w:cs="Arial"/>
          <w:sz w:val="20"/>
          <w:szCs w:val="20"/>
        </w:rPr>
      </w:pPr>
    </w:p>
    <w:p w:rsidR="002F309E" w:rsidRPr="009E4DB2" w:rsidRDefault="002F309E" w:rsidP="002F309E">
      <w:pPr>
        <w:widowControl w:val="0"/>
        <w:suppressAutoHyphens/>
        <w:autoSpaceDE w:val="0"/>
        <w:autoSpaceDN w:val="0"/>
        <w:spacing w:before="80" w:after="80"/>
        <w:jc w:val="center"/>
        <w:textAlignment w:val="baseline"/>
        <w:rPr>
          <w:rFonts w:ascii="Bahnschrift" w:hAnsi="Bahnschrift" w:cs="Tahoma"/>
          <w:sz w:val="20"/>
          <w:szCs w:val="20"/>
          <w:lang w:val="en-US"/>
        </w:rPr>
      </w:pPr>
      <w:r w:rsidRPr="009E4DB2">
        <w:rPr>
          <w:rFonts w:ascii="Bahnschrift" w:hAnsi="Bahnschrift" w:cs="Tahoma"/>
          <w:b/>
          <w:bCs/>
          <w:sz w:val="20"/>
          <w:szCs w:val="20"/>
          <w:lang w:val="en-US"/>
        </w:rPr>
        <w:t>MARCHE N°_____/M/</w:t>
      </w:r>
      <w:r w:rsidR="0042196E" w:rsidRPr="009E4DB2">
        <w:rPr>
          <w:rFonts w:ascii="Bahnschrift" w:hAnsi="Bahnschrift" w:cs="Tahoma"/>
          <w:b/>
          <w:bCs/>
          <w:sz w:val="20"/>
          <w:szCs w:val="20"/>
          <w:lang w:val="en-US"/>
        </w:rPr>
        <w:t>C-ATOK</w:t>
      </w:r>
      <w:r w:rsidR="002F76D1" w:rsidRPr="009E4DB2">
        <w:rPr>
          <w:rFonts w:ascii="Bahnschrift" w:hAnsi="Bahnschrift" w:cs="Tahoma"/>
          <w:b/>
          <w:bCs/>
          <w:sz w:val="20"/>
          <w:szCs w:val="20"/>
          <w:lang w:val="en-US"/>
        </w:rPr>
        <w:t>/CI</w:t>
      </w:r>
      <w:r w:rsidRPr="009E4DB2">
        <w:rPr>
          <w:rFonts w:ascii="Bahnschrift" w:hAnsi="Bahnschrift" w:cs="Tahoma"/>
          <w:b/>
          <w:bCs/>
          <w:sz w:val="20"/>
          <w:szCs w:val="20"/>
          <w:lang w:val="en-US"/>
        </w:rPr>
        <w:t>PM/20</w:t>
      </w:r>
      <w:r w:rsidR="0042196E" w:rsidRPr="009E4DB2">
        <w:rPr>
          <w:rFonts w:ascii="Bahnschrift" w:hAnsi="Bahnschrift" w:cs="Tahoma"/>
          <w:b/>
          <w:bCs/>
          <w:sz w:val="20"/>
          <w:szCs w:val="20"/>
          <w:lang w:val="en-US"/>
        </w:rPr>
        <w:t>26</w:t>
      </w:r>
    </w:p>
    <w:p w:rsidR="00B945F9" w:rsidRPr="009E4DB2" w:rsidRDefault="00B945F9" w:rsidP="00B945F9">
      <w:pPr>
        <w:jc w:val="both"/>
        <w:rPr>
          <w:rFonts w:ascii="Bahnschrift" w:hAnsi="Bahnschrift" w:cs="Tahoma"/>
          <w:caps/>
          <w:sz w:val="20"/>
          <w:szCs w:val="20"/>
        </w:rPr>
      </w:pPr>
      <w:r w:rsidRPr="009E4DB2">
        <w:rPr>
          <w:rFonts w:ascii="Bahnschrift" w:hAnsi="Bahnschrift" w:cs="Tahoma"/>
          <w:caps/>
          <w:sz w:val="20"/>
          <w:szCs w:val="20"/>
        </w:rPr>
        <w:t>Passé</w:t>
      </w:r>
      <w:r w:rsidR="002F309E" w:rsidRPr="009E4DB2">
        <w:rPr>
          <w:rFonts w:ascii="Bahnschrift" w:hAnsi="Bahnschrift" w:cs="Tahoma"/>
          <w:caps/>
          <w:sz w:val="20"/>
          <w:szCs w:val="20"/>
        </w:rPr>
        <w:t xml:space="preserve"> </w:t>
      </w:r>
      <w:r w:rsidR="00A314F7">
        <w:rPr>
          <w:rFonts w:ascii="Bahnschrift" w:hAnsi="Bahnschrift" w:cs="Tahoma"/>
          <w:caps/>
          <w:sz w:val="20"/>
          <w:szCs w:val="20"/>
        </w:rPr>
        <w:t xml:space="preserve">APRES APPEL D’OFFRES NATIONAL OUVERT </w:t>
      </w:r>
      <w:r w:rsidR="00D9537C" w:rsidRPr="009E4DB2">
        <w:rPr>
          <w:rFonts w:ascii="Bahnschrift" w:hAnsi="Bahnschrift" w:cs="Tahoma"/>
          <w:caps/>
          <w:sz w:val="20"/>
          <w:szCs w:val="20"/>
        </w:rPr>
        <w:t>N°</w:t>
      </w:r>
      <w:r w:rsidR="0004086E" w:rsidRPr="009E4DB2">
        <w:rPr>
          <w:rFonts w:ascii="Bahnschrift" w:hAnsi="Bahnschrift" w:cs="Tahoma"/>
          <w:caps/>
          <w:sz w:val="20"/>
          <w:szCs w:val="20"/>
        </w:rPr>
        <w:t>…</w:t>
      </w:r>
      <w:r w:rsidR="00F33545" w:rsidRPr="009E4DB2">
        <w:rPr>
          <w:rFonts w:ascii="Bahnschrift" w:hAnsi="Bahnschrift" w:cs="Tahoma"/>
          <w:caps/>
          <w:sz w:val="20"/>
          <w:szCs w:val="20"/>
        </w:rPr>
        <w:t>…</w:t>
      </w:r>
      <w:proofErr w:type="gramStart"/>
      <w:r w:rsidR="00F33545" w:rsidRPr="009E4DB2">
        <w:rPr>
          <w:rFonts w:ascii="Bahnschrift" w:hAnsi="Bahnschrift" w:cs="Tahoma"/>
          <w:caps/>
          <w:sz w:val="20"/>
          <w:szCs w:val="20"/>
        </w:rPr>
        <w:t>…….</w:t>
      </w:r>
      <w:proofErr w:type="gramEnd"/>
      <w:r w:rsidR="0004086E" w:rsidRPr="009E4DB2">
        <w:rPr>
          <w:rFonts w:ascii="Bahnschrift" w:hAnsi="Bahnschrift" w:cs="Tahoma"/>
          <w:caps/>
          <w:sz w:val="20"/>
          <w:szCs w:val="20"/>
        </w:rPr>
        <w:t xml:space="preserve">….DU </w:t>
      </w:r>
      <w:r w:rsidR="00D9537C" w:rsidRPr="009E4DB2">
        <w:rPr>
          <w:rFonts w:ascii="Bahnschrift" w:hAnsi="Bahnschrift" w:cs="Tahoma"/>
          <w:caps/>
          <w:sz w:val="20"/>
          <w:szCs w:val="20"/>
        </w:rPr>
        <w:t xml:space="preserve"> </w:t>
      </w:r>
      <w:r w:rsidR="00F33545" w:rsidRPr="009E4DB2">
        <w:rPr>
          <w:rFonts w:ascii="Bahnschrift" w:hAnsi="Bahnschrift" w:cs="Tahoma"/>
          <w:caps/>
          <w:sz w:val="20"/>
          <w:szCs w:val="20"/>
        </w:rPr>
        <w:t>…………….</w:t>
      </w:r>
      <w:r w:rsidR="00D9537C" w:rsidRPr="009E4DB2">
        <w:rPr>
          <w:rFonts w:ascii="Bahnschrift" w:hAnsi="Bahnschrift" w:cs="Tahoma"/>
          <w:caps/>
          <w:sz w:val="20"/>
          <w:szCs w:val="20"/>
        </w:rPr>
        <w:t>202</w:t>
      </w:r>
      <w:r w:rsidR="0004086E" w:rsidRPr="009E4DB2">
        <w:rPr>
          <w:rFonts w:ascii="Bahnschrift" w:hAnsi="Bahnschrift" w:cs="Tahoma"/>
          <w:caps/>
          <w:sz w:val="20"/>
          <w:szCs w:val="20"/>
        </w:rPr>
        <w:t>6</w:t>
      </w:r>
      <w:r w:rsidR="00D9537C" w:rsidRPr="009E4DB2">
        <w:rPr>
          <w:rFonts w:ascii="Bahnschrift" w:hAnsi="Bahnschrift" w:cs="Tahoma"/>
          <w:caps/>
          <w:sz w:val="20"/>
          <w:szCs w:val="20"/>
        </w:rPr>
        <w:t xml:space="preserve"> </w:t>
      </w:r>
      <w:r w:rsidRPr="009E4DB2">
        <w:rPr>
          <w:rFonts w:ascii="Bahnschrift" w:hAnsi="Bahnschrift" w:cs="Tahoma"/>
          <w:sz w:val="20"/>
          <w:szCs w:val="20"/>
          <w:lang w:val="en-US"/>
        </w:rPr>
        <w:t xml:space="preserve">POUR LES </w:t>
      </w:r>
      <w:r w:rsidR="005B6AB4" w:rsidRPr="009E4DB2">
        <w:rPr>
          <w:rFonts w:ascii="Bahnschrift" w:hAnsi="Bahnschrift" w:cs="Tahoma"/>
          <w:sz w:val="20"/>
          <w:szCs w:val="20"/>
        </w:rPr>
        <w:t xml:space="preserve">TRAVAUX </w:t>
      </w:r>
      <w:r w:rsidR="009259E9" w:rsidRPr="009E4DB2">
        <w:rPr>
          <w:rFonts w:ascii="Bahnschrift" w:hAnsi="Bahnschrift" w:cs="Tahoma"/>
          <w:sz w:val="20"/>
          <w:szCs w:val="20"/>
        </w:rPr>
        <w:t>D’</w:t>
      </w:r>
      <w:r w:rsidR="005B6AB4" w:rsidRPr="009E4DB2">
        <w:rPr>
          <w:rFonts w:ascii="Bahnschrift" w:hAnsi="Bahnschrift" w:cs="Tahoma"/>
          <w:sz w:val="20"/>
          <w:szCs w:val="20"/>
          <w:lang w:val="en-US"/>
        </w:rPr>
        <w:t>ENTRETIEN</w:t>
      </w:r>
      <w:r w:rsidR="005B6AB4" w:rsidRPr="009E4DB2">
        <w:rPr>
          <w:rFonts w:ascii="Bahnschrift" w:hAnsi="Bahnschrift" w:cs="Tahoma"/>
          <w:caps/>
          <w:sz w:val="20"/>
          <w:szCs w:val="20"/>
          <w:lang w:val="en-US"/>
        </w:rPr>
        <w:t xml:space="preserve"> </w:t>
      </w:r>
      <w:r w:rsidR="005B6AB4" w:rsidRPr="009E4DB2">
        <w:rPr>
          <w:rFonts w:ascii="Bahnschrift" w:hAnsi="Bahnschrift" w:cs="Tahoma"/>
          <w:caps/>
          <w:sz w:val="20"/>
          <w:szCs w:val="20"/>
        </w:rPr>
        <w:t>D</w:t>
      </w:r>
      <w:r w:rsidR="00F33545" w:rsidRPr="009E4DB2">
        <w:rPr>
          <w:rFonts w:ascii="Bahnschrift" w:hAnsi="Bahnschrift" w:cs="Tahoma"/>
          <w:caps/>
          <w:sz w:val="20"/>
          <w:szCs w:val="20"/>
        </w:rPr>
        <w:t>U TRONCON DE ROUTE</w:t>
      </w:r>
      <w:r w:rsidR="009259E9" w:rsidRPr="009E4DB2">
        <w:rPr>
          <w:rFonts w:ascii="Bahnschrift" w:hAnsi="Bahnschrift" w:cs="Tahoma"/>
          <w:caps/>
          <w:sz w:val="20"/>
          <w:szCs w:val="20"/>
        </w:rPr>
        <w:t xml:space="preserve"> AKOK MAKA-NGOULEMAKONG (2</w:t>
      </w:r>
      <w:r w:rsidR="005B6AB4" w:rsidRPr="009E4DB2">
        <w:rPr>
          <w:rFonts w:ascii="Bahnschrift" w:hAnsi="Bahnschrift" w:cs="Tahoma"/>
          <w:caps/>
          <w:sz w:val="20"/>
          <w:szCs w:val="20"/>
        </w:rPr>
        <w:t>5</w:t>
      </w:r>
      <w:r w:rsidR="009259E9" w:rsidRPr="009E4DB2">
        <w:rPr>
          <w:rFonts w:ascii="Bahnschrift" w:hAnsi="Bahnschrift" w:cs="Tahoma"/>
          <w:caps/>
          <w:sz w:val="20"/>
          <w:szCs w:val="20"/>
        </w:rPr>
        <w:t>,00KM) dans la Commune D’ATOK,</w:t>
      </w:r>
      <w:r w:rsidR="005B6AB4" w:rsidRPr="009E4DB2">
        <w:rPr>
          <w:rFonts w:ascii="Bahnschrift" w:hAnsi="Bahnschrift" w:cs="Tahoma"/>
          <w:caps/>
          <w:sz w:val="20"/>
          <w:szCs w:val="20"/>
        </w:rPr>
        <w:t xml:space="preserve"> Département du Haut-Nyong, Région de l’Est</w:t>
      </w:r>
      <w:r w:rsidRPr="009E4DB2">
        <w:rPr>
          <w:rFonts w:ascii="Bahnschrift" w:hAnsi="Bahnschrift" w:cs="Tahoma"/>
          <w:caps/>
          <w:sz w:val="20"/>
          <w:szCs w:val="20"/>
        </w:rPr>
        <w:t>.</w:t>
      </w:r>
    </w:p>
    <w:p w:rsidR="002F309E" w:rsidRPr="009E4DB2" w:rsidRDefault="002F309E" w:rsidP="00B945F9">
      <w:pPr>
        <w:spacing w:before="80" w:after="80" w:line="300" w:lineRule="auto"/>
        <w:jc w:val="both"/>
        <w:rPr>
          <w:rFonts w:ascii="Bahnschrift" w:hAnsi="Bahnschrift" w:cs="Tahoma"/>
          <w:b/>
          <w:sz w:val="20"/>
          <w:szCs w:val="20"/>
        </w:rPr>
      </w:pPr>
      <w:r w:rsidRPr="009E4DB2">
        <w:rPr>
          <w:rFonts w:ascii="Bahnschrift" w:hAnsi="Bahnschrift" w:cs="Tahoma"/>
          <w:b/>
          <w:sz w:val="20"/>
          <w:szCs w:val="20"/>
        </w:rPr>
        <w:t xml:space="preserve">Maître </w:t>
      </w:r>
      <w:r w:rsidR="004653CB" w:rsidRPr="009E4DB2">
        <w:rPr>
          <w:rFonts w:ascii="Bahnschrift" w:hAnsi="Bahnschrift" w:cs="Tahoma"/>
          <w:b/>
          <w:sz w:val="20"/>
          <w:szCs w:val="20"/>
        </w:rPr>
        <w:t>d’Ouvrage :</w:t>
      </w:r>
      <w:r w:rsidRPr="009E4DB2">
        <w:rPr>
          <w:rFonts w:ascii="Bahnschrift" w:hAnsi="Bahnschrift" w:cs="Tahoma"/>
          <w:b/>
          <w:sz w:val="20"/>
          <w:szCs w:val="20"/>
        </w:rPr>
        <w:t xml:space="preserve"> </w:t>
      </w:r>
      <w:r w:rsidR="0032675A" w:rsidRPr="009E4DB2">
        <w:rPr>
          <w:rFonts w:ascii="Bahnschrift" w:hAnsi="Bahnschrift" w:cs="Tahoma"/>
          <w:b/>
          <w:iCs/>
          <w:sz w:val="20"/>
          <w:szCs w:val="20"/>
        </w:rPr>
        <w:t>Ma</w:t>
      </w:r>
      <w:r w:rsidR="0042196E" w:rsidRPr="009E4DB2">
        <w:rPr>
          <w:rFonts w:ascii="Bahnschrift" w:hAnsi="Bahnschrift" w:cs="Tahoma"/>
          <w:b/>
          <w:iCs/>
          <w:sz w:val="20"/>
          <w:szCs w:val="20"/>
        </w:rPr>
        <w:t>ire de la Commune d’ATOK</w:t>
      </w:r>
    </w:p>
    <w:p w:rsidR="002F309E" w:rsidRPr="009E4DB2" w:rsidRDefault="005415C8" w:rsidP="002F309E">
      <w:pPr>
        <w:widowControl w:val="0"/>
        <w:tabs>
          <w:tab w:val="left" w:pos="2760"/>
        </w:tabs>
        <w:suppressAutoHyphens/>
        <w:autoSpaceDE w:val="0"/>
        <w:autoSpaceDN w:val="0"/>
        <w:spacing w:before="120" w:after="120"/>
        <w:jc w:val="both"/>
        <w:textAlignment w:val="baseline"/>
        <w:rPr>
          <w:rFonts w:ascii="Bahnschrift" w:hAnsi="Bahnschrift" w:cs="Tahoma"/>
          <w:sz w:val="20"/>
          <w:szCs w:val="20"/>
        </w:rPr>
      </w:pPr>
      <w:proofErr w:type="gramStart"/>
      <w:r w:rsidRPr="009E4DB2">
        <w:rPr>
          <w:rFonts w:ascii="Bahnschrift" w:hAnsi="Bahnschrift" w:cs="Tahoma"/>
          <w:b/>
          <w:bCs/>
          <w:sz w:val="20"/>
          <w:szCs w:val="20"/>
        </w:rPr>
        <w:t>TITULAIRE</w:t>
      </w:r>
      <w:r w:rsidRPr="009E4DB2">
        <w:rPr>
          <w:rFonts w:ascii="Bahnschrift" w:hAnsi="Bahnschrift" w:cs="Tahoma"/>
          <w:sz w:val="20"/>
          <w:szCs w:val="20"/>
        </w:rPr>
        <w:t>:</w:t>
      </w:r>
      <w:proofErr w:type="gramEnd"/>
      <w:r w:rsidRPr="009E4DB2">
        <w:rPr>
          <w:rFonts w:ascii="Bahnschrift" w:hAnsi="Bahnschrift" w:cs="Tahoma"/>
          <w:i/>
          <w:iCs/>
          <w:sz w:val="20"/>
          <w:szCs w:val="20"/>
        </w:rPr>
        <w:t xml:space="preserve"> _</w:t>
      </w:r>
      <w:r w:rsidR="002F309E" w:rsidRPr="009E4DB2">
        <w:rPr>
          <w:rFonts w:ascii="Bahnschrift" w:hAnsi="Bahnschrift" w:cs="Tahoma"/>
          <w:i/>
          <w:iCs/>
          <w:sz w:val="20"/>
          <w:szCs w:val="20"/>
        </w:rPr>
        <w:t>________________________________________________________________</w:t>
      </w:r>
    </w:p>
    <w:p w:rsidR="002F309E" w:rsidRPr="009E4DB2" w:rsidRDefault="002F309E" w:rsidP="002F309E">
      <w:pPr>
        <w:widowControl w:val="0"/>
        <w:tabs>
          <w:tab w:val="left" w:pos="3119"/>
          <w:tab w:val="left" w:pos="5954"/>
          <w:tab w:val="left" w:pos="9214"/>
        </w:tabs>
        <w:suppressAutoHyphens/>
        <w:autoSpaceDE w:val="0"/>
        <w:autoSpaceDN w:val="0"/>
        <w:spacing w:before="120" w:after="120"/>
        <w:jc w:val="both"/>
        <w:textAlignment w:val="baseline"/>
        <w:rPr>
          <w:rFonts w:ascii="Bahnschrift" w:hAnsi="Bahnschrift" w:cs="Tahoma"/>
          <w:sz w:val="20"/>
          <w:szCs w:val="20"/>
        </w:rPr>
      </w:pPr>
      <w:r w:rsidRPr="009E4DB2">
        <w:rPr>
          <w:rFonts w:ascii="Bahnschrift" w:hAnsi="Bahnschrift" w:cs="Tahoma"/>
          <w:sz w:val="20"/>
          <w:szCs w:val="20"/>
          <w:lang w:val="pt-PT"/>
        </w:rPr>
        <w:t>B.P:</w:t>
      </w:r>
      <w:r w:rsidRPr="009E4DB2">
        <w:rPr>
          <w:rFonts w:ascii="Bahnschrift" w:hAnsi="Bahnschrift" w:cs="Tahoma"/>
          <w:sz w:val="20"/>
          <w:szCs w:val="20"/>
          <w:u w:val="single"/>
          <w:lang w:val="pt-PT"/>
        </w:rPr>
        <w:tab/>
      </w:r>
      <w:r w:rsidRPr="009E4DB2">
        <w:rPr>
          <w:rFonts w:ascii="Bahnschrift" w:hAnsi="Bahnschrift" w:cs="Tahoma"/>
          <w:sz w:val="20"/>
          <w:szCs w:val="20"/>
          <w:lang w:val="pt-PT"/>
        </w:rPr>
        <w:t>,Tel</w:t>
      </w:r>
      <w:r w:rsidRPr="009E4DB2">
        <w:rPr>
          <w:rFonts w:ascii="Bahnschrift" w:hAnsi="Bahnschrift" w:cs="Tahoma"/>
          <w:sz w:val="20"/>
          <w:szCs w:val="20"/>
          <w:u w:val="single"/>
          <w:lang w:val="pt-PT"/>
        </w:rPr>
        <w:tab/>
      </w:r>
      <w:r w:rsidRPr="009E4DB2">
        <w:rPr>
          <w:rFonts w:ascii="Bahnschrift" w:hAnsi="Bahnschrift" w:cs="Tahoma"/>
          <w:sz w:val="20"/>
          <w:szCs w:val="20"/>
          <w:lang w:val="pt-PT"/>
        </w:rPr>
        <w:t xml:space="preserve"> Fax:</w:t>
      </w:r>
      <w:r w:rsidRPr="009E4DB2">
        <w:rPr>
          <w:rFonts w:ascii="Bahnschrift" w:hAnsi="Bahnschrift" w:cs="Tahoma"/>
          <w:sz w:val="20"/>
          <w:szCs w:val="20"/>
          <w:u w:val="single"/>
          <w:lang w:val="pt-PT"/>
        </w:rPr>
        <w:tab/>
      </w:r>
    </w:p>
    <w:p w:rsidR="002F309E" w:rsidRPr="009E4DB2" w:rsidRDefault="002F309E" w:rsidP="002F309E">
      <w:pPr>
        <w:widowControl w:val="0"/>
        <w:tabs>
          <w:tab w:val="left" w:pos="2680"/>
          <w:tab w:val="left" w:pos="5954"/>
        </w:tabs>
        <w:suppressAutoHyphens/>
        <w:autoSpaceDE w:val="0"/>
        <w:autoSpaceDN w:val="0"/>
        <w:spacing w:before="120" w:after="120"/>
        <w:jc w:val="both"/>
        <w:textAlignment w:val="baseline"/>
        <w:rPr>
          <w:rFonts w:ascii="Bahnschrift" w:hAnsi="Bahnschrift" w:cs="Tahoma"/>
          <w:sz w:val="20"/>
          <w:szCs w:val="20"/>
          <w:u w:val="single"/>
          <w:lang w:val="pt-PT"/>
        </w:rPr>
      </w:pPr>
      <w:r w:rsidRPr="009E4DB2">
        <w:rPr>
          <w:rFonts w:ascii="Bahnschrift" w:hAnsi="Bahnschrift" w:cs="Tahoma"/>
          <w:sz w:val="20"/>
          <w:szCs w:val="20"/>
          <w:lang w:val="pt-PT"/>
        </w:rPr>
        <w:t>N°R.C:</w:t>
      </w:r>
      <w:r w:rsidRPr="009E4DB2">
        <w:rPr>
          <w:rFonts w:ascii="Bahnschrift" w:hAnsi="Bahnschrift" w:cs="Tahoma"/>
          <w:sz w:val="20"/>
          <w:szCs w:val="20"/>
          <w:u w:val="single"/>
          <w:lang w:val="pt-PT"/>
        </w:rPr>
        <w:tab/>
      </w:r>
    </w:p>
    <w:p w:rsidR="002F309E" w:rsidRPr="009E4DB2" w:rsidRDefault="002F309E" w:rsidP="002F309E">
      <w:pPr>
        <w:widowControl w:val="0"/>
        <w:tabs>
          <w:tab w:val="left" w:pos="2680"/>
          <w:tab w:val="left" w:pos="5954"/>
        </w:tabs>
        <w:suppressAutoHyphens/>
        <w:autoSpaceDE w:val="0"/>
        <w:autoSpaceDN w:val="0"/>
        <w:spacing w:before="120" w:after="120"/>
        <w:jc w:val="both"/>
        <w:textAlignment w:val="baseline"/>
        <w:rPr>
          <w:rFonts w:ascii="Bahnschrift" w:hAnsi="Bahnschrift" w:cs="Tahoma"/>
          <w:sz w:val="20"/>
          <w:szCs w:val="20"/>
        </w:rPr>
      </w:pPr>
      <w:r w:rsidRPr="009E4DB2">
        <w:rPr>
          <w:rFonts w:ascii="Bahnschrift" w:hAnsi="Bahnschrift" w:cs="Tahoma"/>
          <w:sz w:val="20"/>
          <w:szCs w:val="20"/>
        </w:rPr>
        <w:t xml:space="preserve">N° </w:t>
      </w:r>
      <w:proofErr w:type="gramStart"/>
      <w:r w:rsidRPr="009E4DB2">
        <w:rPr>
          <w:rFonts w:ascii="Bahnschrift" w:hAnsi="Bahnschrift" w:cs="Tahoma"/>
          <w:sz w:val="20"/>
          <w:szCs w:val="20"/>
        </w:rPr>
        <w:t>Contribuable:</w:t>
      </w:r>
      <w:proofErr w:type="gramEnd"/>
      <w:r w:rsidRPr="009E4DB2">
        <w:rPr>
          <w:rFonts w:ascii="Bahnschrift" w:hAnsi="Bahnschrift" w:cs="Tahoma"/>
          <w:sz w:val="20"/>
          <w:szCs w:val="20"/>
        </w:rPr>
        <w:t xml:space="preserve"> </w:t>
      </w:r>
      <w:r w:rsidRPr="009E4DB2">
        <w:rPr>
          <w:rFonts w:ascii="Bahnschrift" w:hAnsi="Bahnschrift" w:cs="Tahoma"/>
          <w:sz w:val="20"/>
          <w:szCs w:val="20"/>
          <w:u w:val="single"/>
        </w:rPr>
        <w:tab/>
      </w:r>
    </w:p>
    <w:p w:rsidR="002F309E" w:rsidRPr="009E4DB2" w:rsidRDefault="002F309E" w:rsidP="002F309E">
      <w:pPr>
        <w:widowControl w:val="0"/>
        <w:tabs>
          <w:tab w:val="left" w:pos="2680"/>
          <w:tab w:val="left" w:pos="5954"/>
        </w:tabs>
        <w:suppressAutoHyphens/>
        <w:autoSpaceDE w:val="0"/>
        <w:autoSpaceDN w:val="0"/>
        <w:spacing w:before="120" w:after="120"/>
        <w:jc w:val="both"/>
        <w:textAlignment w:val="baseline"/>
        <w:rPr>
          <w:rFonts w:ascii="Bahnschrift" w:hAnsi="Bahnschrift" w:cs="Tahoma"/>
          <w:sz w:val="20"/>
          <w:szCs w:val="20"/>
        </w:rPr>
      </w:pPr>
      <w:r w:rsidRPr="009E4DB2">
        <w:rPr>
          <w:rFonts w:ascii="Bahnschrift" w:hAnsi="Bahnschrift" w:cs="Tahoma"/>
          <w:sz w:val="20"/>
          <w:szCs w:val="20"/>
        </w:rPr>
        <w:t>N° Compte bancaire</w:t>
      </w:r>
      <w:proofErr w:type="gramStart"/>
      <w:r w:rsidRPr="009E4DB2">
        <w:rPr>
          <w:rFonts w:ascii="Bahnschrift" w:hAnsi="Bahnschrift" w:cs="Tahoma"/>
          <w:sz w:val="20"/>
          <w:szCs w:val="20"/>
        </w:rPr>
        <w:t> :_</w:t>
      </w:r>
      <w:proofErr w:type="gramEnd"/>
      <w:r w:rsidRPr="009E4DB2">
        <w:rPr>
          <w:rFonts w:ascii="Bahnschrift" w:hAnsi="Bahnschrift" w:cs="Tahoma"/>
          <w:sz w:val="20"/>
          <w:szCs w:val="20"/>
        </w:rPr>
        <w:t>_____________________________________________________</w:t>
      </w:r>
    </w:p>
    <w:p w:rsidR="002F309E" w:rsidRPr="009E4DB2" w:rsidRDefault="002F309E" w:rsidP="00B945F9">
      <w:pPr>
        <w:jc w:val="both"/>
        <w:rPr>
          <w:rFonts w:ascii="Bahnschrift" w:hAnsi="Bahnschrift" w:cs="Tahoma"/>
          <w:caps/>
          <w:sz w:val="20"/>
          <w:szCs w:val="20"/>
        </w:rPr>
      </w:pPr>
      <w:proofErr w:type="gramStart"/>
      <w:r w:rsidRPr="009E4DB2">
        <w:rPr>
          <w:rFonts w:ascii="Bahnschrift" w:hAnsi="Bahnschrift" w:cs="Tahoma"/>
          <w:b/>
          <w:bCs/>
          <w:sz w:val="20"/>
          <w:szCs w:val="20"/>
        </w:rPr>
        <w:t>OBJET</w:t>
      </w:r>
      <w:r w:rsidRPr="009E4DB2">
        <w:rPr>
          <w:rFonts w:ascii="Bahnschrift" w:hAnsi="Bahnschrift" w:cs="Tahoma"/>
          <w:iCs/>
          <w:sz w:val="20"/>
          <w:szCs w:val="20"/>
        </w:rPr>
        <w:t>:</w:t>
      </w:r>
      <w:proofErr w:type="gramEnd"/>
      <w:r w:rsidRPr="009E4DB2">
        <w:rPr>
          <w:rFonts w:ascii="Bahnschrift" w:hAnsi="Bahnschrift" w:cs="Tahoma"/>
          <w:sz w:val="20"/>
          <w:szCs w:val="20"/>
        </w:rPr>
        <w:t xml:space="preserve"> </w:t>
      </w:r>
      <w:r w:rsidR="005B6AB4" w:rsidRPr="009E4DB2">
        <w:rPr>
          <w:rFonts w:ascii="Bahnschrift" w:hAnsi="Bahnschrift" w:cs="Tahoma"/>
          <w:sz w:val="20"/>
          <w:szCs w:val="20"/>
        </w:rPr>
        <w:t xml:space="preserve">TRAVAUX </w:t>
      </w:r>
      <w:r w:rsidR="009259E9" w:rsidRPr="009E4DB2">
        <w:rPr>
          <w:rFonts w:ascii="Bahnschrift" w:hAnsi="Bahnschrift" w:cs="Tahoma"/>
          <w:sz w:val="20"/>
          <w:szCs w:val="20"/>
        </w:rPr>
        <w:t>D’</w:t>
      </w:r>
      <w:r w:rsidR="00B945F9" w:rsidRPr="009E4DB2">
        <w:rPr>
          <w:rFonts w:ascii="Bahnschrift" w:hAnsi="Bahnschrift" w:cs="Tahoma"/>
          <w:sz w:val="20"/>
          <w:szCs w:val="20"/>
          <w:lang w:val="en-US"/>
        </w:rPr>
        <w:t>ENTRETIEN</w:t>
      </w:r>
      <w:r w:rsidR="00B945F9" w:rsidRPr="009E4DB2">
        <w:rPr>
          <w:rFonts w:ascii="Bahnschrift" w:hAnsi="Bahnschrift" w:cs="Tahoma"/>
          <w:caps/>
          <w:sz w:val="20"/>
          <w:szCs w:val="20"/>
          <w:lang w:val="en-US"/>
        </w:rPr>
        <w:t xml:space="preserve"> </w:t>
      </w:r>
      <w:r w:rsidR="00416F24" w:rsidRPr="009E4DB2">
        <w:rPr>
          <w:rFonts w:ascii="Bahnschrift" w:hAnsi="Bahnschrift" w:cs="Tahoma"/>
          <w:caps/>
          <w:sz w:val="20"/>
          <w:szCs w:val="20"/>
        </w:rPr>
        <w:t>DU TRONCON DE</w:t>
      </w:r>
      <w:r w:rsidR="005B6AB4" w:rsidRPr="009E4DB2">
        <w:rPr>
          <w:rFonts w:ascii="Bahnschrift" w:hAnsi="Bahnschrift" w:cs="Tahoma"/>
          <w:caps/>
          <w:sz w:val="20"/>
          <w:szCs w:val="20"/>
        </w:rPr>
        <w:t xml:space="preserve"> ROUTE </w:t>
      </w:r>
      <w:r w:rsidR="009259E9" w:rsidRPr="009E4DB2">
        <w:rPr>
          <w:rFonts w:ascii="Bahnschrift" w:hAnsi="Bahnschrift" w:cs="Tahoma"/>
          <w:caps/>
          <w:sz w:val="20"/>
          <w:szCs w:val="20"/>
        </w:rPr>
        <w:t>AKOK MAKA-NGOULEMAKONG (25,00KM) dans la Commune d’ATOK</w:t>
      </w:r>
      <w:r w:rsidR="00B945F9" w:rsidRPr="009E4DB2">
        <w:rPr>
          <w:rFonts w:ascii="Bahnschrift" w:hAnsi="Bahnschrift" w:cs="Tahoma"/>
          <w:caps/>
          <w:sz w:val="20"/>
          <w:szCs w:val="20"/>
        </w:rPr>
        <w:t>, Département du Haut-Nyong, Région de l’Est.</w:t>
      </w:r>
    </w:p>
    <w:p w:rsidR="002F309E" w:rsidRPr="009E4DB2" w:rsidRDefault="002F309E" w:rsidP="002F309E">
      <w:pPr>
        <w:widowControl w:val="0"/>
        <w:tabs>
          <w:tab w:val="left" w:pos="2760"/>
        </w:tabs>
        <w:suppressAutoHyphens/>
        <w:autoSpaceDE w:val="0"/>
        <w:autoSpaceDN w:val="0"/>
        <w:spacing w:before="120" w:after="120"/>
        <w:jc w:val="both"/>
        <w:textAlignment w:val="baseline"/>
        <w:rPr>
          <w:rFonts w:ascii="Bahnschrift" w:hAnsi="Bahnschrift" w:cs="Tahoma"/>
          <w:b/>
          <w:sz w:val="20"/>
          <w:szCs w:val="20"/>
        </w:rPr>
      </w:pPr>
      <w:r w:rsidRPr="009E4DB2">
        <w:rPr>
          <w:rFonts w:ascii="Bahnschrift" w:hAnsi="Bahnschrift" w:cs="Tahoma"/>
          <w:b/>
          <w:bCs/>
          <w:sz w:val="20"/>
          <w:szCs w:val="20"/>
        </w:rPr>
        <w:t xml:space="preserve">LIEU </w:t>
      </w:r>
      <w:r w:rsidRPr="009E4DB2">
        <w:rPr>
          <w:rFonts w:ascii="Bahnschrift" w:hAnsi="Bahnschrift" w:cs="Tahoma"/>
          <w:sz w:val="20"/>
          <w:szCs w:val="20"/>
        </w:rPr>
        <w:t xml:space="preserve">: </w:t>
      </w:r>
      <w:r w:rsidR="0042196E" w:rsidRPr="009E4DB2">
        <w:rPr>
          <w:rFonts w:ascii="Bahnschrift" w:hAnsi="Bahnschrift" w:cs="Tahoma"/>
          <w:sz w:val="20"/>
          <w:szCs w:val="20"/>
        </w:rPr>
        <w:t>COMMUNE D’ATOK</w:t>
      </w:r>
    </w:p>
    <w:p w:rsidR="00D22261" w:rsidRPr="009E4DB2" w:rsidRDefault="00D22261" w:rsidP="00D22261">
      <w:pPr>
        <w:widowControl w:val="0"/>
        <w:tabs>
          <w:tab w:val="left" w:pos="2760"/>
        </w:tabs>
        <w:suppressAutoHyphens/>
        <w:autoSpaceDE w:val="0"/>
        <w:autoSpaceDN w:val="0"/>
        <w:spacing w:before="120" w:after="120"/>
        <w:jc w:val="both"/>
        <w:textAlignment w:val="baseline"/>
        <w:rPr>
          <w:rFonts w:ascii="Bahnschrift" w:hAnsi="Bahnschrift" w:cs="Tahoma"/>
          <w:sz w:val="20"/>
          <w:szCs w:val="20"/>
        </w:rPr>
      </w:pPr>
      <w:r w:rsidRPr="009E4DB2">
        <w:rPr>
          <w:rFonts w:ascii="Bahnschrift" w:hAnsi="Bahnschrift" w:cs="Tahoma"/>
          <w:b/>
          <w:bCs/>
          <w:sz w:val="20"/>
          <w:szCs w:val="20"/>
        </w:rPr>
        <w:t xml:space="preserve">DELAI D’EXECUTION </w:t>
      </w:r>
      <w:r w:rsidRPr="009E4DB2">
        <w:rPr>
          <w:rFonts w:ascii="Bahnschrift" w:hAnsi="Bahnschrift" w:cs="Tahoma"/>
          <w:sz w:val="20"/>
          <w:szCs w:val="20"/>
        </w:rPr>
        <w:t xml:space="preserve">: </w:t>
      </w:r>
      <w:r w:rsidR="00416F24" w:rsidRPr="009E4DB2">
        <w:rPr>
          <w:rFonts w:ascii="Bahnschrift" w:hAnsi="Bahnschrift" w:cs="Tahoma"/>
          <w:sz w:val="20"/>
          <w:szCs w:val="20"/>
        </w:rPr>
        <w:t xml:space="preserve"> DU</w:t>
      </w:r>
    </w:p>
    <w:tbl>
      <w:tblPr>
        <w:tblStyle w:val="Grilledutableau"/>
        <w:tblW w:w="9355" w:type="dxa"/>
        <w:tblInd w:w="534" w:type="dxa"/>
        <w:tblLook w:val="04A0" w:firstRow="1" w:lastRow="0" w:firstColumn="1" w:lastColumn="0" w:noHBand="0" w:noVBand="1"/>
      </w:tblPr>
      <w:tblGrid>
        <w:gridCol w:w="1559"/>
        <w:gridCol w:w="1984"/>
        <w:gridCol w:w="2977"/>
        <w:gridCol w:w="2835"/>
      </w:tblGrid>
      <w:tr w:rsidR="00D22261" w:rsidRPr="009E4DB2" w:rsidTr="00D22261">
        <w:trPr>
          <w:trHeight w:hRule="exact" w:val="397"/>
        </w:trPr>
        <w:tc>
          <w:tcPr>
            <w:tcW w:w="1559" w:type="dxa"/>
          </w:tcPr>
          <w:p w:rsidR="00D22261" w:rsidRPr="009E4DB2" w:rsidRDefault="00D22261" w:rsidP="00D22261">
            <w:pPr>
              <w:widowControl w:val="0"/>
              <w:tabs>
                <w:tab w:val="left" w:pos="2760"/>
              </w:tabs>
              <w:suppressAutoHyphens/>
              <w:autoSpaceDE w:val="0"/>
              <w:autoSpaceDN w:val="0"/>
              <w:spacing w:before="120" w:after="120"/>
              <w:jc w:val="center"/>
              <w:textAlignment w:val="baseline"/>
              <w:rPr>
                <w:rFonts w:ascii="Bahnschrift" w:hAnsi="Bahnschrift" w:cs="Tahoma"/>
                <w:b/>
                <w:sz w:val="20"/>
                <w:szCs w:val="20"/>
              </w:rPr>
            </w:pPr>
            <w:r w:rsidRPr="009E4DB2">
              <w:rPr>
                <w:rFonts w:ascii="Bahnschrift" w:hAnsi="Bahnschrift" w:cs="Tahoma"/>
                <w:b/>
                <w:sz w:val="20"/>
                <w:szCs w:val="20"/>
              </w:rPr>
              <w:t>Délai</w:t>
            </w:r>
          </w:p>
        </w:tc>
        <w:tc>
          <w:tcPr>
            <w:tcW w:w="1984" w:type="dxa"/>
          </w:tcPr>
          <w:p w:rsidR="00D22261" w:rsidRPr="009E4DB2" w:rsidRDefault="00D22261" w:rsidP="00D22261">
            <w:pPr>
              <w:widowControl w:val="0"/>
              <w:tabs>
                <w:tab w:val="left" w:pos="2760"/>
              </w:tabs>
              <w:suppressAutoHyphens/>
              <w:autoSpaceDE w:val="0"/>
              <w:autoSpaceDN w:val="0"/>
              <w:spacing w:before="120" w:after="120"/>
              <w:jc w:val="center"/>
              <w:textAlignment w:val="baseline"/>
              <w:rPr>
                <w:rFonts w:ascii="Bahnschrift" w:hAnsi="Bahnschrift" w:cs="Tahoma"/>
                <w:b/>
                <w:sz w:val="20"/>
                <w:szCs w:val="20"/>
              </w:rPr>
            </w:pPr>
            <w:r w:rsidRPr="009E4DB2">
              <w:rPr>
                <w:rFonts w:ascii="Bahnschrift" w:hAnsi="Bahnschrift" w:cs="Tahoma"/>
                <w:b/>
                <w:sz w:val="20"/>
                <w:szCs w:val="20"/>
              </w:rPr>
              <w:t>Tranche ferme</w:t>
            </w:r>
          </w:p>
        </w:tc>
        <w:tc>
          <w:tcPr>
            <w:tcW w:w="2977" w:type="dxa"/>
          </w:tcPr>
          <w:p w:rsidR="00D22261" w:rsidRPr="009E4DB2" w:rsidRDefault="00D22261" w:rsidP="00D22261">
            <w:pPr>
              <w:widowControl w:val="0"/>
              <w:tabs>
                <w:tab w:val="left" w:pos="2760"/>
              </w:tabs>
              <w:suppressAutoHyphens/>
              <w:autoSpaceDE w:val="0"/>
              <w:autoSpaceDN w:val="0"/>
              <w:spacing w:before="120" w:after="120"/>
              <w:jc w:val="center"/>
              <w:textAlignment w:val="baseline"/>
              <w:rPr>
                <w:rFonts w:ascii="Bahnschrift" w:hAnsi="Bahnschrift" w:cs="Tahoma"/>
                <w:b/>
                <w:sz w:val="20"/>
                <w:szCs w:val="20"/>
              </w:rPr>
            </w:pPr>
            <w:r w:rsidRPr="009E4DB2">
              <w:rPr>
                <w:rFonts w:ascii="Bahnschrift" w:hAnsi="Bahnschrift" w:cs="Tahoma"/>
                <w:b/>
                <w:sz w:val="20"/>
                <w:szCs w:val="20"/>
              </w:rPr>
              <w:t>Tranche conditionnelle 1</w:t>
            </w:r>
          </w:p>
        </w:tc>
        <w:tc>
          <w:tcPr>
            <w:tcW w:w="2835" w:type="dxa"/>
          </w:tcPr>
          <w:p w:rsidR="00D22261" w:rsidRPr="009E4DB2" w:rsidRDefault="00D22261" w:rsidP="00D22261">
            <w:pPr>
              <w:widowControl w:val="0"/>
              <w:tabs>
                <w:tab w:val="left" w:pos="2760"/>
              </w:tabs>
              <w:suppressAutoHyphens/>
              <w:autoSpaceDE w:val="0"/>
              <w:autoSpaceDN w:val="0"/>
              <w:spacing w:before="120" w:after="120"/>
              <w:jc w:val="center"/>
              <w:textAlignment w:val="baseline"/>
              <w:rPr>
                <w:rFonts w:ascii="Bahnschrift" w:hAnsi="Bahnschrift" w:cs="Tahoma"/>
                <w:b/>
                <w:sz w:val="20"/>
                <w:szCs w:val="20"/>
              </w:rPr>
            </w:pPr>
            <w:r w:rsidRPr="009E4DB2">
              <w:rPr>
                <w:rFonts w:ascii="Bahnschrift" w:hAnsi="Bahnschrift" w:cs="Tahoma"/>
                <w:b/>
                <w:sz w:val="20"/>
                <w:szCs w:val="20"/>
              </w:rPr>
              <w:t>Tranche conditionnelle 2</w:t>
            </w:r>
          </w:p>
        </w:tc>
      </w:tr>
      <w:tr w:rsidR="00D22261" w:rsidRPr="009E4DB2" w:rsidTr="00D22261">
        <w:trPr>
          <w:trHeight w:hRule="exact" w:val="397"/>
        </w:trPr>
        <w:tc>
          <w:tcPr>
            <w:tcW w:w="1559" w:type="dxa"/>
          </w:tcPr>
          <w:p w:rsidR="00D22261" w:rsidRPr="009E4DB2" w:rsidRDefault="00D22261" w:rsidP="00D22261">
            <w:pPr>
              <w:widowControl w:val="0"/>
              <w:tabs>
                <w:tab w:val="left" w:pos="2760"/>
              </w:tabs>
              <w:suppressAutoHyphens/>
              <w:autoSpaceDE w:val="0"/>
              <w:autoSpaceDN w:val="0"/>
              <w:spacing w:before="120" w:after="120"/>
              <w:jc w:val="both"/>
              <w:textAlignment w:val="baseline"/>
              <w:rPr>
                <w:rFonts w:ascii="Bahnschrift" w:hAnsi="Bahnschrift" w:cs="Tahoma"/>
                <w:sz w:val="20"/>
                <w:szCs w:val="20"/>
              </w:rPr>
            </w:pPr>
          </w:p>
        </w:tc>
        <w:tc>
          <w:tcPr>
            <w:tcW w:w="1984" w:type="dxa"/>
          </w:tcPr>
          <w:p w:rsidR="00D22261" w:rsidRPr="009E4DB2" w:rsidRDefault="00D22261" w:rsidP="00D22261">
            <w:pPr>
              <w:widowControl w:val="0"/>
              <w:tabs>
                <w:tab w:val="left" w:pos="2760"/>
              </w:tabs>
              <w:suppressAutoHyphens/>
              <w:autoSpaceDE w:val="0"/>
              <w:autoSpaceDN w:val="0"/>
              <w:spacing w:before="120" w:after="120"/>
              <w:jc w:val="both"/>
              <w:textAlignment w:val="baseline"/>
              <w:rPr>
                <w:rFonts w:ascii="Bahnschrift" w:hAnsi="Bahnschrift" w:cs="Tahoma"/>
                <w:sz w:val="20"/>
                <w:szCs w:val="20"/>
              </w:rPr>
            </w:pPr>
          </w:p>
        </w:tc>
        <w:tc>
          <w:tcPr>
            <w:tcW w:w="2977" w:type="dxa"/>
          </w:tcPr>
          <w:p w:rsidR="00D22261" w:rsidRPr="009E4DB2" w:rsidRDefault="00D22261" w:rsidP="00D22261">
            <w:pPr>
              <w:widowControl w:val="0"/>
              <w:tabs>
                <w:tab w:val="left" w:pos="2760"/>
              </w:tabs>
              <w:suppressAutoHyphens/>
              <w:autoSpaceDE w:val="0"/>
              <w:autoSpaceDN w:val="0"/>
              <w:spacing w:before="120" w:after="120"/>
              <w:jc w:val="both"/>
              <w:textAlignment w:val="baseline"/>
              <w:rPr>
                <w:rFonts w:ascii="Bahnschrift" w:hAnsi="Bahnschrift" w:cs="Tahoma"/>
                <w:sz w:val="20"/>
                <w:szCs w:val="20"/>
              </w:rPr>
            </w:pPr>
          </w:p>
        </w:tc>
        <w:tc>
          <w:tcPr>
            <w:tcW w:w="2835" w:type="dxa"/>
          </w:tcPr>
          <w:p w:rsidR="00D22261" w:rsidRPr="009E4DB2" w:rsidRDefault="00D22261" w:rsidP="00D22261">
            <w:pPr>
              <w:widowControl w:val="0"/>
              <w:tabs>
                <w:tab w:val="left" w:pos="2760"/>
              </w:tabs>
              <w:suppressAutoHyphens/>
              <w:autoSpaceDE w:val="0"/>
              <w:autoSpaceDN w:val="0"/>
              <w:spacing w:before="120" w:after="120"/>
              <w:jc w:val="both"/>
              <w:textAlignment w:val="baseline"/>
              <w:rPr>
                <w:rFonts w:ascii="Bahnschrift" w:hAnsi="Bahnschrift" w:cs="Tahoma"/>
                <w:sz w:val="20"/>
                <w:szCs w:val="20"/>
              </w:rPr>
            </w:pPr>
          </w:p>
        </w:tc>
      </w:tr>
    </w:tbl>
    <w:p w:rsidR="00D22261" w:rsidRPr="009E4DB2" w:rsidRDefault="00D22261" w:rsidP="005415C8">
      <w:pPr>
        <w:widowControl w:val="0"/>
        <w:tabs>
          <w:tab w:val="left" w:pos="2760"/>
        </w:tabs>
        <w:suppressAutoHyphens/>
        <w:autoSpaceDE w:val="0"/>
        <w:autoSpaceDN w:val="0"/>
        <w:spacing w:before="120" w:after="120"/>
        <w:jc w:val="both"/>
        <w:textAlignment w:val="baseline"/>
        <w:rPr>
          <w:rFonts w:ascii="Bahnschrift" w:hAnsi="Bahnschrift" w:cs="Tahoma"/>
          <w:sz w:val="20"/>
          <w:szCs w:val="20"/>
        </w:rPr>
      </w:pPr>
      <w:r w:rsidRPr="009E4DB2">
        <w:rPr>
          <w:rFonts w:ascii="Bahnschrift" w:hAnsi="Bahnschrift" w:cs="Tahoma"/>
          <w:b/>
          <w:bCs/>
          <w:sz w:val="20"/>
          <w:szCs w:val="20"/>
        </w:rPr>
        <w:t>MONTANT</w:t>
      </w:r>
      <w:r w:rsidR="005415C8" w:rsidRPr="009E4DB2">
        <w:rPr>
          <w:rFonts w:ascii="Bahnschrift" w:hAnsi="Bahnschrift" w:cs="Tahoma"/>
          <w:b/>
          <w:bCs/>
          <w:sz w:val="20"/>
          <w:szCs w:val="20"/>
        </w:rPr>
        <w:t>S</w:t>
      </w:r>
      <w:r w:rsidRPr="009E4DB2">
        <w:rPr>
          <w:rFonts w:ascii="Bahnschrift" w:hAnsi="Bahnschrift" w:cs="Tahoma"/>
          <w:b/>
          <w:bCs/>
          <w:sz w:val="20"/>
          <w:szCs w:val="20"/>
        </w:rPr>
        <w:t xml:space="preserve"> EN</w:t>
      </w:r>
      <w:r w:rsidR="005415C8" w:rsidRPr="009E4DB2">
        <w:rPr>
          <w:rFonts w:ascii="Bahnschrift" w:hAnsi="Bahnschrift" w:cs="Tahoma"/>
          <w:b/>
          <w:bCs/>
          <w:sz w:val="20"/>
          <w:szCs w:val="20"/>
        </w:rPr>
        <w:t xml:space="preserve"> </w:t>
      </w:r>
      <w:r w:rsidRPr="009E4DB2">
        <w:rPr>
          <w:rFonts w:ascii="Bahnschrift" w:hAnsi="Bahnschrift" w:cs="Tahoma"/>
          <w:b/>
          <w:bCs/>
          <w:sz w:val="20"/>
          <w:szCs w:val="20"/>
        </w:rPr>
        <w:t xml:space="preserve">FCFA </w:t>
      </w:r>
      <w:r w:rsidR="005415C8" w:rsidRPr="009E4DB2">
        <w:rPr>
          <w:rFonts w:ascii="Bahnschrift" w:hAnsi="Bahnschrift" w:cs="Tahoma"/>
          <w:sz w:val="20"/>
          <w:szCs w:val="20"/>
        </w:rPr>
        <w:t>:</w:t>
      </w:r>
    </w:p>
    <w:tbl>
      <w:tblPr>
        <w:tblW w:w="8754" w:type="dxa"/>
        <w:jc w:val="center"/>
        <w:tblLayout w:type="fixed"/>
        <w:tblCellMar>
          <w:left w:w="10" w:type="dxa"/>
          <w:right w:w="10" w:type="dxa"/>
        </w:tblCellMar>
        <w:tblLook w:val="0000" w:firstRow="0" w:lastRow="0" w:firstColumn="0" w:lastColumn="0" w:noHBand="0" w:noVBand="0"/>
      </w:tblPr>
      <w:tblGrid>
        <w:gridCol w:w="2599"/>
        <w:gridCol w:w="2144"/>
        <w:gridCol w:w="1885"/>
        <w:gridCol w:w="2126"/>
      </w:tblGrid>
      <w:tr w:rsidR="00D22261" w:rsidRPr="009E4DB2" w:rsidTr="00D22261">
        <w:trPr>
          <w:trHeight w:hRule="exact" w:val="375"/>
          <w:jc w:val="center"/>
        </w:trPr>
        <w:tc>
          <w:tcPr>
            <w:tcW w:w="259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D22261" w:rsidRPr="009E4DB2" w:rsidRDefault="00D22261" w:rsidP="00D22261">
            <w:pPr>
              <w:widowControl w:val="0"/>
              <w:suppressAutoHyphens/>
              <w:autoSpaceDE w:val="0"/>
              <w:autoSpaceDN w:val="0"/>
              <w:jc w:val="both"/>
              <w:textAlignment w:val="baseline"/>
              <w:rPr>
                <w:rFonts w:ascii="Bahnschrift" w:hAnsi="Bahnschrift" w:cs="Tahoma"/>
                <w:b/>
                <w:sz w:val="20"/>
                <w:szCs w:val="20"/>
              </w:rPr>
            </w:pPr>
            <w:r w:rsidRPr="009E4DB2">
              <w:rPr>
                <w:rFonts w:ascii="Bahnschrift" w:hAnsi="Bahnschrift" w:cs="Tahoma"/>
                <w:b/>
                <w:sz w:val="20"/>
                <w:szCs w:val="20"/>
              </w:rPr>
              <w:t>Montants en FCFA</w:t>
            </w:r>
          </w:p>
        </w:tc>
        <w:tc>
          <w:tcPr>
            <w:tcW w:w="2144"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center"/>
              <w:textAlignment w:val="baseline"/>
              <w:rPr>
                <w:rFonts w:ascii="Bahnschrift" w:hAnsi="Bahnschrift" w:cs="Tahoma"/>
                <w:b/>
                <w:sz w:val="20"/>
                <w:szCs w:val="20"/>
              </w:rPr>
            </w:pPr>
            <w:r w:rsidRPr="009E4DB2">
              <w:rPr>
                <w:rFonts w:ascii="Bahnschrift" w:hAnsi="Bahnschrift" w:cs="Tahoma"/>
                <w:b/>
                <w:sz w:val="20"/>
                <w:szCs w:val="20"/>
              </w:rPr>
              <w:t>TF</w:t>
            </w:r>
          </w:p>
        </w:tc>
        <w:tc>
          <w:tcPr>
            <w:tcW w:w="1885"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center"/>
              <w:textAlignment w:val="baseline"/>
              <w:rPr>
                <w:rFonts w:ascii="Bahnschrift" w:hAnsi="Bahnschrift" w:cs="Tahoma"/>
                <w:b/>
                <w:sz w:val="20"/>
                <w:szCs w:val="20"/>
              </w:rPr>
            </w:pPr>
            <w:r w:rsidRPr="009E4DB2">
              <w:rPr>
                <w:rFonts w:ascii="Bahnschrift" w:hAnsi="Bahnschrift" w:cs="Tahoma"/>
                <w:b/>
                <w:sz w:val="20"/>
                <w:szCs w:val="20"/>
              </w:rPr>
              <w:t>TC1</w:t>
            </w:r>
          </w:p>
        </w:tc>
        <w:tc>
          <w:tcPr>
            <w:tcW w:w="2126"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center"/>
              <w:textAlignment w:val="baseline"/>
              <w:rPr>
                <w:rFonts w:ascii="Bahnschrift" w:hAnsi="Bahnschrift" w:cs="Tahoma"/>
                <w:b/>
                <w:sz w:val="20"/>
                <w:szCs w:val="20"/>
              </w:rPr>
            </w:pPr>
            <w:r w:rsidRPr="009E4DB2">
              <w:rPr>
                <w:rFonts w:ascii="Bahnschrift" w:hAnsi="Bahnschrift" w:cs="Tahoma"/>
                <w:b/>
                <w:sz w:val="20"/>
                <w:szCs w:val="20"/>
              </w:rPr>
              <w:t>TC2</w:t>
            </w:r>
          </w:p>
        </w:tc>
      </w:tr>
      <w:tr w:rsidR="00D22261" w:rsidRPr="009E4DB2" w:rsidTr="00D22261">
        <w:trPr>
          <w:trHeight w:hRule="exact" w:val="375"/>
          <w:jc w:val="center"/>
        </w:trPr>
        <w:tc>
          <w:tcPr>
            <w:tcW w:w="259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r w:rsidRPr="009E4DB2">
              <w:rPr>
                <w:rFonts w:ascii="Bahnschrift" w:hAnsi="Bahnschrift" w:cs="Tahoma"/>
                <w:sz w:val="20"/>
                <w:szCs w:val="20"/>
              </w:rPr>
              <w:t>TTC</w:t>
            </w:r>
          </w:p>
        </w:tc>
        <w:tc>
          <w:tcPr>
            <w:tcW w:w="2144"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p>
        </w:tc>
        <w:tc>
          <w:tcPr>
            <w:tcW w:w="1885"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p>
        </w:tc>
        <w:tc>
          <w:tcPr>
            <w:tcW w:w="2126"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p>
        </w:tc>
      </w:tr>
      <w:tr w:rsidR="00D22261" w:rsidRPr="009E4DB2" w:rsidTr="00D22261">
        <w:trPr>
          <w:trHeight w:hRule="exact" w:val="373"/>
          <w:jc w:val="center"/>
        </w:trPr>
        <w:tc>
          <w:tcPr>
            <w:tcW w:w="259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r w:rsidRPr="009E4DB2">
              <w:rPr>
                <w:rFonts w:ascii="Bahnschrift" w:hAnsi="Bahnschrift" w:cs="Tahoma"/>
                <w:sz w:val="20"/>
                <w:szCs w:val="20"/>
              </w:rPr>
              <w:t>HTVA</w:t>
            </w:r>
          </w:p>
        </w:tc>
        <w:tc>
          <w:tcPr>
            <w:tcW w:w="2144"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p>
        </w:tc>
        <w:tc>
          <w:tcPr>
            <w:tcW w:w="1885"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p>
        </w:tc>
        <w:tc>
          <w:tcPr>
            <w:tcW w:w="2126"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p>
        </w:tc>
      </w:tr>
      <w:tr w:rsidR="00D22261" w:rsidRPr="009E4DB2" w:rsidTr="00D22261">
        <w:trPr>
          <w:trHeight w:hRule="exact" w:val="373"/>
          <w:jc w:val="center"/>
        </w:trPr>
        <w:tc>
          <w:tcPr>
            <w:tcW w:w="259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r w:rsidRPr="009E4DB2">
              <w:rPr>
                <w:rFonts w:ascii="Bahnschrift" w:hAnsi="Bahnschrift" w:cs="Tahoma"/>
                <w:sz w:val="20"/>
                <w:szCs w:val="20"/>
              </w:rPr>
              <w:t>T.V.A (19,25%)</w:t>
            </w:r>
          </w:p>
        </w:tc>
        <w:tc>
          <w:tcPr>
            <w:tcW w:w="2144"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p>
        </w:tc>
        <w:tc>
          <w:tcPr>
            <w:tcW w:w="1885"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p>
        </w:tc>
        <w:tc>
          <w:tcPr>
            <w:tcW w:w="2126"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p>
        </w:tc>
      </w:tr>
      <w:tr w:rsidR="00D22261" w:rsidRPr="009E4DB2" w:rsidTr="00D22261">
        <w:trPr>
          <w:trHeight w:hRule="exact" w:val="373"/>
          <w:jc w:val="center"/>
        </w:trPr>
        <w:tc>
          <w:tcPr>
            <w:tcW w:w="259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r w:rsidRPr="009E4DB2">
              <w:rPr>
                <w:rFonts w:ascii="Bahnschrift" w:hAnsi="Bahnschrift" w:cs="Tahoma"/>
                <w:sz w:val="20"/>
                <w:szCs w:val="20"/>
              </w:rPr>
              <w:t>AIR (2,2% ou 5,5%)</w:t>
            </w:r>
          </w:p>
        </w:tc>
        <w:tc>
          <w:tcPr>
            <w:tcW w:w="2144"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p>
        </w:tc>
        <w:tc>
          <w:tcPr>
            <w:tcW w:w="1885"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p>
        </w:tc>
        <w:tc>
          <w:tcPr>
            <w:tcW w:w="2126"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p>
        </w:tc>
      </w:tr>
      <w:tr w:rsidR="00D22261" w:rsidRPr="009E4DB2" w:rsidTr="00D22261">
        <w:trPr>
          <w:trHeight w:hRule="exact" w:val="437"/>
          <w:jc w:val="center"/>
        </w:trPr>
        <w:tc>
          <w:tcPr>
            <w:tcW w:w="2599"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r w:rsidRPr="009E4DB2">
              <w:rPr>
                <w:rFonts w:ascii="Bahnschrift" w:hAnsi="Bahnschrift" w:cs="Tahoma"/>
                <w:sz w:val="20"/>
                <w:szCs w:val="20"/>
              </w:rPr>
              <w:t>Net à mandater</w:t>
            </w:r>
          </w:p>
        </w:tc>
        <w:tc>
          <w:tcPr>
            <w:tcW w:w="2144"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p>
        </w:tc>
        <w:tc>
          <w:tcPr>
            <w:tcW w:w="1885"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p>
        </w:tc>
        <w:tc>
          <w:tcPr>
            <w:tcW w:w="2126" w:type="dxa"/>
            <w:tcBorders>
              <w:top w:val="single" w:sz="4" w:space="0" w:color="221F1F"/>
              <w:left w:val="single" w:sz="4" w:space="0" w:color="221F1F"/>
              <w:bottom w:val="single" w:sz="4" w:space="0" w:color="221F1F"/>
              <w:right w:val="single" w:sz="4" w:space="0" w:color="221F1F"/>
            </w:tcBorders>
          </w:tcPr>
          <w:p w:rsidR="00D22261" w:rsidRPr="009E4DB2" w:rsidRDefault="00D22261" w:rsidP="00D22261">
            <w:pPr>
              <w:widowControl w:val="0"/>
              <w:suppressAutoHyphens/>
              <w:autoSpaceDE w:val="0"/>
              <w:autoSpaceDN w:val="0"/>
              <w:jc w:val="both"/>
              <w:textAlignment w:val="baseline"/>
              <w:rPr>
                <w:rFonts w:ascii="Bahnschrift" w:hAnsi="Bahnschrift" w:cs="Tahoma"/>
                <w:sz w:val="20"/>
                <w:szCs w:val="20"/>
              </w:rPr>
            </w:pPr>
          </w:p>
        </w:tc>
      </w:tr>
    </w:tbl>
    <w:p w:rsidR="00D22261" w:rsidRPr="009E4DB2" w:rsidRDefault="00D22261" w:rsidP="00D22261">
      <w:pPr>
        <w:widowControl w:val="0"/>
        <w:tabs>
          <w:tab w:val="left" w:pos="2760"/>
        </w:tabs>
        <w:suppressAutoHyphens/>
        <w:autoSpaceDE w:val="0"/>
        <w:autoSpaceDN w:val="0"/>
        <w:spacing w:line="276" w:lineRule="auto"/>
        <w:textAlignment w:val="baseline"/>
        <w:rPr>
          <w:rFonts w:ascii="Bahnschrift" w:hAnsi="Bahnschrift" w:cs="Tahoma"/>
          <w:b/>
          <w:bCs/>
          <w:sz w:val="20"/>
          <w:szCs w:val="20"/>
        </w:rPr>
      </w:pPr>
    </w:p>
    <w:p w:rsidR="002F309E" w:rsidRPr="009E4DB2" w:rsidRDefault="0069246D" w:rsidP="00B945F9">
      <w:pPr>
        <w:widowControl w:val="0"/>
        <w:tabs>
          <w:tab w:val="left" w:pos="2760"/>
        </w:tabs>
        <w:suppressAutoHyphens/>
        <w:autoSpaceDE w:val="0"/>
        <w:autoSpaceDN w:val="0"/>
        <w:spacing w:line="276" w:lineRule="auto"/>
        <w:jc w:val="center"/>
        <w:textAlignment w:val="baseline"/>
        <w:rPr>
          <w:rFonts w:ascii="Bahnschrift" w:hAnsi="Bahnschrift" w:cs="Tahoma"/>
          <w:iCs/>
          <w:sz w:val="20"/>
          <w:szCs w:val="20"/>
        </w:rPr>
      </w:pPr>
      <w:r w:rsidRPr="009E4DB2">
        <w:rPr>
          <w:rFonts w:ascii="Bahnschrift" w:hAnsi="Bahnschrift" w:cs="Tahoma"/>
          <w:b/>
          <w:bCs/>
          <w:sz w:val="20"/>
          <w:szCs w:val="20"/>
        </w:rPr>
        <w:t>FINANCEMENT</w:t>
      </w:r>
      <w:r w:rsidRPr="009E4DB2">
        <w:rPr>
          <w:rFonts w:ascii="Bahnschrift" w:hAnsi="Bahnschrift" w:cs="Tahoma"/>
          <w:sz w:val="20"/>
          <w:szCs w:val="20"/>
        </w:rPr>
        <w:t xml:space="preserve"> :</w:t>
      </w:r>
      <w:r w:rsidR="002F309E" w:rsidRPr="009E4DB2">
        <w:rPr>
          <w:rFonts w:ascii="Bahnschrift" w:hAnsi="Bahnschrift" w:cs="Tahoma"/>
          <w:sz w:val="20"/>
          <w:szCs w:val="20"/>
        </w:rPr>
        <w:t xml:space="preserve"> </w:t>
      </w:r>
      <w:r w:rsidR="00D22261" w:rsidRPr="009E4DB2">
        <w:rPr>
          <w:rFonts w:ascii="Bahnschrift" w:hAnsi="Bahnschrift" w:cs="Tahoma"/>
          <w:iCs/>
          <w:sz w:val="20"/>
          <w:szCs w:val="20"/>
        </w:rPr>
        <w:t>BUDGET DU MINTP, LIG</w:t>
      </w:r>
      <w:r w:rsidR="0032675A" w:rsidRPr="009E4DB2">
        <w:rPr>
          <w:rFonts w:ascii="Bahnschrift" w:hAnsi="Bahnschrift" w:cs="Tahoma"/>
          <w:iCs/>
          <w:sz w:val="20"/>
          <w:szCs w:val="20"/>
        </w:rPr>
        <w:t>N</w:t>
      </w:r>
      <w:r w:rsidR="00B574F9" w:rsidRPr="009E4DB2">
        <w:rPr>
          <w:rFonts w:ascii="Bahnschrift" w:hAnsi="Bahnschrift" w:cs="Tahoma"/>
          <w:iCs/>
          <w:sz w:val="20"/>
          <w:szCs w:val="20"/>
        </w:rPr>
        <w:t>E FONDS R</w:t>
      </w:r>
      <w:r w:rsidR="0042196E" w:rsidRPr="009E4DB2">
        <w:rPr>
          <w:rFonts w:ascii="Bahnschrift" w:hAnsi="Bahnschrift" w:cs="Tahoma"/>
          <w:iCs/>
          <w:sz w:val="20"/>
          <w:szCs w:val="20"/>
        </w:rPr>
        <w:t>OUTIER, EXERCICES 2026</w:t>
      </w:r>
      <w:r w:rsidR="00B574F9" w:rsidRPr="009E4DB2">
        <w:rPr>
          <w:rFonts w:ascii="Bahnschrift" w:hAnsi="Bahnschrift" w:cs="Tahoma"/>
          <w:iCs/>
          <w:sz w:val="20"/>
          <w:szCs w:val="20"/>
        </w:rPr>
        <w:t xml:space="preserve">, </w:t>
      </w:r>
      <w:r w:rsidR="0042196E" w:rsidRPr="009E4DB2">
        <w:rPr>
          <w:rFonts w:ascii="Bahnschrift" w:hAnsi="Bahnschrift" w:cs="Tahoma"/>
          <w:iCs/>
          <w:sz w:val="20"/>
          <w:szCs w:val="20"/>
        </w:rPr>
        <w:t>2027</w:t>
      </w:r>
      <w:r w:rsidR="00624B30" w:rsidRPr="009E4DB2">
        <w:rPr>
          <w:rFonts w:ascii="Bahnschrift" w:hAnsi="Bahnschrift" w:cs="Tahoma"/>
          <w:iCs/>
          <w:sz w:val="20"/>
          <w:szCs w:val="20"/>
        </w:rPr>
        <w:t xml:space="preserve"> ET 202</w:t>
      </w:r>
      <w:r w:rsidR="0042196E" w:rsidRPr="009E4DB2">
        <w:rPr>
          <w:rFonts w:ascii="Bahnschrift" w:hAnsi="Bahnschrift" w:cs="Tahoma"/>
          <w:iCs/>
          <w:sz w:val="20"/>
          <w:szCs w:val="20"/>
        </w:rPr>
        <w:t>8</w:t>
      </w:r>
    </w:p>
    <w:p w:rsidR="002F309E" w:rsidRPr="009E4DB2" w:rsidRDefault="002F309E" w:rsidP="002F309E">
      <w:pPr>
        <w:widowControl w:val="0"/>
        <w:tabs>
          <w:tab w:val="left" w:pos="5860"/>
        </w:tabs>
        <w:suppressAutoHyphens/>
        <w:autoSpaceDE w:val="0"/>
        <w:autoSpaceDN w:val="0"/>
        <w:spacing w:before="120" w:after="120"/>
        <w:ind w:left="3545"/>
        <w:jc w:val="both"/>
        <w:textAlignment w:val="baseline"/>
        <w:rPr>
          <w:rFonts w:ascii="Bahnschrift" w:hAnsi="Bahnschrift" w:cs="Tahoma"/>
          <w:sz w:val="20"/>
          <w:szCs w:val="20"/>
        </w:rPr>
      </w:pPr>
      <w:r w:rsidRPr="009E4DB2">
        <w:rPr>
          <w:rFonts w:ascii="Bahnschrift" w:hAnsi="Bahnschrift" w:cs="Tahoma"/>
          <w:sz w:val="20"/>
          <w:szCs w:val="20"/>
        </w:rPr>
        <w:t>SOUSCRIT, LE ………………………………………</w:t>
      </w:r>
    </w:p>
    <w:p w:rsidR="002F309E" w:rsidRPr="009E4DB2" w:rsidRDefault="002F309E" w:rsidP="002F309E">
      <w:pPr>
        <w:widowControl w:val="0"/>
        <w:tabs>
          <w:tab w:val="left" w:pos="5860"/>
        </w:tabs>
        <w:suppressAutoHyphens/>
        <w:autoSpaceDE w:val="0"/>
        <w:autoSpaceDN w:val="0"/>
        <w:spacing w:before="120" w:after="120"/>
        <w:ind w:left="3545"/>
        <w:jc w:val="both"/>
        <w:textAlignment w:val="baseline"/>
        <w:rPr>
          <w:rFonts w:ascii="Bahnschrift" w:hAnsi="Bahnschrift" w:cs="Tahoma"/>
          <w:sz w:val="20"/>
          <w:szCs w:val="20"/>
        </w:rPr>
      </w:pPr>
      <w:r w:rsidRPr="009E4DB2">
        <w:rPr>
          <w:rFonts w:ascii="Bahnschrift" w:hAnsi="Bahnschrift" w:cs="Tahoma"/>
          <w:sz w:val="20"/>
          <w:szCs w:val="20"/>
        </w:rPr>
        <w:t>SIGNE, LE…………………………………………….</w:t>
      </w:r>
    </w:p>
    <w:p w:rsidR="002F309E" w:rsidRPr="009E4DB2" w:rsidRDefault="002F309E" w:rsidP="002F309E">
      <w:pPr>
        <w:widowControl w:val="0"/>
        <w:tabs>
          <w:tab w:val="left" w:pos="5860"/>
        </w:tabs>
        <w:suppressAutoHyphens/>
        <w:autoSpaceDE w:val="0"/>
        <w:autoSpaceDN w:val="0"/>
        <w:spacing w:before="120" w:after="120"/>
        <w:ind w:left="3545"/>
        <w:jc w:val="both"/>
        <w:textAlignment w:val="baseline"/>
        <w:rPr>
          <w:rFonts w:ascii="Bahnschrift" w:hAnsi="Bahnschrift" w:cs="Tahoma"/>
          <w:sz w:val="20"/>
          <w:szCs w:val="20"/>
        </w:rPr>
      </w:pPr>
      <w:r w:rsidRPr="009E4DB2">
        <w:rPr>
          <w:rFonts w:ascii="Bahnschrift" w:hAnsi="Bahnschrift" w:cs="Tahoma"/>
          <w:sz w:val="20"/>
          <w:szCs w:val="20"/>
        </w:rPr>
        <w:t>NOTIFIE, LE…………………………………</w:t>
      </w:r>
      <w:proofErr w:type="gramStart"/>
      <w:r w:rsidRPr="009E4DB2">
        <w:rPr>
          <w:rFonts w:ascii="Bahnschrift" w:hAnsi="Bahnschrift" w:cs="Tahoma"/>
          <w:sz w:val="20"/>
          <w:szCs w:val="20"/>
        </w:rPr>
        <w:t>…….</w:t>
      </w:r>
      <w:proofErr w:type="gramEnd"/>
      <w:r w:rsidRPr="009E4DB2">
        <w:rPr>
          <w:rFonts w:ascii="Bahnschrift" w:hAnsi="Bahnschrift" w:cs="Tahoma"/>
          <w:sz w:val="20"/>
          <w:szCs w:val="20"/>
        </w:rPr>
        <w:t>.</w:t>
      </w:r>
    </w:p>
    <w:p w:rsidR="002F309E" w:rsidRPr="009E4DB2" w:rsidRDefault="002F309E" w:rsidP="0069246D">
      <w:pPr>
        <w:widowControl w:val="0"/>
        <w:tabs>
          <w:tab w:val="left" w:pos="5860"/>
        </w:tabs>
        <w:suppressAutoHyphens/>
        <w:autoSpaceDE w:val="0"/>
        <w:autoSpaceDN w:val="0"/>
        <w:spacing w:before="120" w:after="120"/>
        <w:ind w:left="3545"/>
        <w:jc w:val="both"/>
        <w:textAlignment w:val="baseline"/>
        <w:rPr>
          <w:rFonts w:ascii="Bahnschrift" w:hAnsi="Bahnschrift" w:cs="Arial"/>
          <w:sz w:val="20"/>
          <w:szCs w:val="20"/>
        </w:rPr>
      </w:pPr>
      <w:r w:rsidRPr="009E4DB2">
        <w:rPr>
          <w:rFonts w:ascii="Bahnschrift" w:hAnsi="Bahnschrift" w:cs="Tahoma"/>
          <w:sz w:val="20"/>
          <w:szCs w:val="20"/>
        </w:rPr>
        <w:t>ENREGISTRE, LE………………………………….</w:t>
      </w:r>
      <w:r w:rsidRPr="009E4DB2">
        <w:rPr>
          <w:rFonts w:ascii="Bahnschrift" w:hAnsi="Bahnschrift" w:cs="Arial"/>
          <w:sz w:val="20"/>
          <w:szCs w:val="20"/>
        </w:rPr>
        <w:br w:type="page"/>
      </w:r>
    </w:p>
    <w:p w:rsidR="002F309E" w:rsidRPr="009E4DB2" w:rsidRDefault="002F309E" w:rsidP="002F309E">
      <w:pPr>
        <w:autoSpaceDN w:val="0"/>
        <w:spacing w:before="120" w:after="120"/>
        <w:textAlignment w:val="baseline"/>
        <w:rPr>
          <w:rFonts w:ascii="Bahnschrift" w:hAnsi="Bahnschrift" w:cs="Tahoma"/>
          <w:sz w:val="20"/>
          <w:szCs w:val="20"/>
        </w:rPr>
      </w:pPr>
      <w:proofErr w:type="gramStart"/>
      <w:r w:rsidRPr="009E4DB2">
        <w:rPr>
          <w:rFonts w:ascii="Bahnschrift" w:hAnsi="Bahnschrift" w:cs="Tahoma"/>
          <w:bCs/>
          <w:sz w:val="20"/>
          <w:szCs w:val="20"/>
        </w:rPr>
        <w:lastRenderedPageBreak/>
        <w:t>Entre</w:t>
      </w:r>
      <w:r w:rsidRPr="009E4DB2">
        <w:rPr>
          <w:rFonts w:ascii="Bahnschrift" w:hAnsi="Bahnschrift" w:cs="Tahoma"/>
          <w:sz w:val="20"/>
          <w:szCs w:val="20"/>
        </w:rPr>
        <w:t>:</w:t>
      </w:r>
      <w:proofErr w:type="gramEnd"/>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p>
    <w:p w:rsidR="002F309E" w:rsidRPr="009E4DB2" w:rsidRDefault="00E804CC" w:rsidP="002F309E">
      <w:pPr>
        <w:widowControl w:val="0"/>
        <w:tabs>
          <w:tab w:val="left" w:pos="10820"/>
        </w:tabs>
        <w:suppressAutoHyphens/>
        <w:autoSpaceDE w:val="0"/>
        <w:autoSpaceDN w:val="0"/>
        <w:spacing w:before="120" w:after="120"/>
        <w:jc w:val="both"/>
        <w:textAlignment w:val="baseline"/>
        <w:rPr>
          <w:rFonts w:ascii="Bahnschrift" w:hAnsi="Bahnschrift" w:cs="Tahoma"/>
          <w:sz w:val="20"/>
          <w:szCs w:val="20"/>
        </w:rPr>
      </w:pPr>
      <w:r w:rsidRPr="009E4DB2">
        <w:rPr>
          <w:rFonts w:ascii="Bahnschrift" w:hAnsi="Bahnschrift" w:cs="Tahoma"/>
          <w:sz w:val="20"/>
          <w:szCs w:val="20"/>
        </w:rPr>
        <w:t>L’Etat du Cameroun</w:t>
      </w:r>
      <w:r w:rsidR="002F309E" w:rsidRPr="009E4DB2">
        <w:rPr>
          <w:rFonts w:ascii="Bahnschrift" w:hAnsi="Bahnschrift" w:cs="Tahoma"/>
          <w:sz w:val="20"/>
          <w:szCs w:val="20"/>
        </w:rPr>
        <w:t xml:space="preserve">, représentée par Monsieur le </w:t>
      </w:r>
      <w:r w:rsidR="0032675A" w:rsidRPr="009E4DB2">
        <w:rPr>
          <w:rFonts w:ascii="Bahnschrift" w:hAnsi="Bahnschrift" w:cs="Tahoma"/>
          <w:sz w:val="20"/>
          <w:szCs w:val="20"/>
        </w:rPr>
        <w:t>Ma</w:t>
      </w:r>
      <w:r w:rsidR="0042196E" w:rsidRPr="009E4DB2">
        <w:rPr>
          <w:rFonts w:ascii="Bahnschrift" w:hAnsi="Bahnschrift" w:cs="Tahoma"/>
          <w:sz w:val="20"/>
          <w:szCs w:val="20"/>
        </w:rPr>
        <w:t>ire de la Commune d’ATOK</w:t>
      </w:r>
      <w:r w:rsidR="002F309E" w:rsidRPr="009E4DB2">
        <w:rPr>
          <w:rFonts w:ascii="Bahnschrift" w:hAnsi="Bahnschrift" w:cs="Tahoma"/>
          <w:sz w:val="20"/>
          <w:szCs w:val="20"/>
        </w:rPr>
        <w:t>, dénommée ci-après</w:t>
      </w:r>
      <w:proofErr w:type="gramStart"/>
      <w:r w:rsidR="002F309E" w:rsidRPr="009E4DB2">
        <w:rPr>
          <w:rFonts w:ascii="Bahnschrift" w:hAnsi="Bahnschrift" w:cs="Tahoma"/>
          <w:sz w:val="20"/>
          <w:szCs w:val="20"/>
        </w:rPr>
        <w:t xml:space="preserve"> «L’Autorité</w:t>
      </w:r>
      <w:proofErr w:type="gramEnd"/>
      <w:r w:rsidR="002F309E" w:rsidRPr="009E4DB2">
        <w:rPr>
          <w:rFonts w:ascii="Bahnschrift" w:hAnsi="Bahnschrift" w:cs="Tahoma"/>
          <w:sz w:val="20"/>
          <w:szCs w:val="20"/>
        </w:rPr>
        <w:t xml:space="preserve"> Contractante»</w:t>
      </w: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r w:rsidRPr="009E4DB2">
        <w:rPr>
          <w:rFonts w:ascii="Bahnschrift" w:hAnsi="Bahnschrift" w:cs="Tahoma"/>
          <w:bCs/>
          <w:sz w:val="20"/>
          <w:szCs w:val="20"/>
        </w:rPr>
        <w:t>D'une part</w:t>
      </w:r>
      <w:r w:rsidRPr="009E4DB2">
        <w:rPr>
          <w:rFonts w:ascii="Bahnschrift" w:hAnsi="Bahnschrift" w:cs="Tahoma"/>
          <w:sz w:val="20"/>
          <w:szCs w:val="20"/>
        </w:rPr>
        <w:t>,</w:t>
      </w: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r w:rsidRPr="009E4DB2">
        <w:rPr>
          <w:rFonts w:ascii="Bahnschrift" w:hAnsi="Bahnschrift" w:cs="Tahoma"/>
          <w:bCs/>
          <w:sz w:val="20"/>
          <w:szCs w:val="20"/>
        </w:rPr>
        <w:t>Et</w:t>
      </w: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p>
    <w:p w:rsidR="002F309E" w:rsidRPr="009E4DB2" w:rsidRDefault="002F309E" w:rsidP="002F309E">
      <w:pPr>
        <w:widowControl w:val="0"/>
        <w:tabs>
          <w:tab w:val="left" w:pos="5700"/>
        </w:tabs>
        <w:suppressAutoHyphens/>
        <w:autoSpaceDE w:val="0"/>
        <w:autoSpaceDN w:val="0"/>
        <w:spacing w:before="120" w:after="120"/>
        <w:jc w:val="both"/>
        <w:textAlignment w:val="baseline"/>
        <w:rPr>
          <w:rFonts w:ascii="Bahnschrift" w:hAnsi="Bahnschrift" w:cs="Tahoma"/>
          <w:sz w:val="20"/>
          <w:szCs w:val="20"/>
        </w:rPr>
      </w:pPr>
      <w:r w:rsidRPr="009E4DB2">
        <w:rPr>
          <w:rFonts w:ascii="Bahnschrift" w:hAnsi="Bahnschrift" w:cs="Tahoma"/>
          <w:b/>
          <w:bCs/>
          <w:sz w:val="20"/>
          <w:szCs w:val="20"/>
        </w:rPr>
        <w:t>L’Entreprise ______________________________________________________</w:t>
      </w:r>
    </w:p>
    <w:p w:rsidR="002F309E" w:rsidRPr="009E4DB2" w:rsidRDefault="002F309E" w:rsidP="002F309E">
      <w:pPr>
        <w:widowControl w:val="0"/>
        <w:tabs>
          <w:tab w:val="left" w:pos="3119"/>
          <w:tab w:val="left" w:pos="5954"/>
          <w:tab w:val="left" w:pos="9214"/>
        </w:tabs>
        <w:suppressAutoHyphens/>
        <w:autoSpaceDE w:val="0"/>
        <w:autoSpaceDN w:val="0"/>
        <w:spacing w:before="120" w:after="120"/>
        <w:jc w:val="both"/>
        <w:textAlignment w:val="baseline"/>
        <w:rPr>
          <w:rFonts w:ascii="Bahnschrift" w:hAnsi="Bahnschrift" w:cs="Tahoma"/>
          <w:sz w:val="20"/>
          <w:szCs w:val="20"/>
        </w:rPr>
      </w:pPr>
      <w:r w:rsidRPr="009E4DB2">
        <w:rPr>
          <w:rFonts w:ascii="Bahnschrift" w:hAnsi="Bahnschrift" w:cs="Tahoma"/>
          <w:sz w:val="20"/>
          <w:szCs w:val="20"/>
          <w:lang w:val="pt-PT"/>
        </w:rPr>
        <w:t>B.P:</w:t>
      </w:r>
      <w:r w:rsidRPr="009E4DB2">
        <w:rPr>
          <w:rFonts w:ascii="Bahnschrift" w:hAnsi="Bahnschrift" w:cs="Tahoma"/>
          <w:sz w:val="20"/>
          <w:szCs w:val="20"/>
          <w:u w:val="single"/>
          <w:lang w:val="pt-PT"/>
        </w:rPr>
        <w:tab/>
      </w:r>
      <w:r w:rsidRPr="009E4DB2">
        <w:rPr>
          <w:rFonts w:ascii="Bahnschrift" w:hAnsi="Bahnschrift" w:cs="Tahoma"/>
          <w:sz w:val="20"/>
          <w:szCs w:val="20"/>
          <w:lang w:val="pt-PT"/>
        </w:rPr>
        <w:t>,Tel</w:t>
      </w:r>
      <w:r w:rsidRPr="009E4DB2">
        <w:rPr>
          <w:rFonts w:ascii="Bahnschrift" w:hAnsi="Bahnschrift" w:cs="Tahoma"/>
          <w:sz w:val="20"/>
          <w:szCs w:val="20"/>
          <w:u w:val="single"/>
          <w:lang w:val="pt-PT"/>
        </w:rPr>
        <w:tab/>
      </w:r>
      <w:r w:rsidRPr="009E4DB2">
        <w:rPr>
          <w:rFonts w:ascii="Bahnschrift" w:hAnsi="Bahnschrift" w:cs="Tahoma"/>
          <w:sz w:val="20"/>
          <w:szCs w:val="20"/>
          <w:lang w:val="pt-PT"/>
        </w:rPr>
        <w:t xml:space="preserve"> Fax:</w:t>
      </w:r>
      <w:r w:rsidRPr="009E4DB2">
        <w:rPr>
          <w:rFonts w:ascii="Bahnschrift" w:hAnsi="Bahnschrift" w:cs="Tahoma"/>
          <w:sz w:val="20"/>
          <w:szCs w:val="20"/>
          <w:u w:val="single"/>
          <w:lang w:val="pt-PT"/>
        </w:rPr>
        <w:tab/>
      </w:r>
    </w:p>
    <w:p w:rsidR="002F309E" w:rsidRPr="009E4DB2" w:rsidRDefault="002F309E" w:rsidP="002F309E">
      <w:pPr>
        <w:widowControl w:val="0"/>
        <w:tabs>
          <w:tab w:val="left" w:pos="2680"/>
          <w:tab w:val="left" w:pos="5954"/>
        </w:tabs>
        <w:suppressAutoHyphens/>
        <w:autoSpaceDE w:val="0"/>
        <w:autoSpaceDN w:val="0"/>
        <w:spacing w:before="120" w:after="120"/>
        <w:jc w:val="both"/>
        <w:textAlignment w:val="baseline"/>
        <w:rPr>
          <w:rFonts w:ascii="Bahnschrift" w:hAnsi="Bahnschrift" w:cs="Tahoma"/>
          <w:sz w:val="20"/>
          <w:szCs w:val="20"/>
          <w:u w:val="single"/>
          <w:lang w:val="pt-PT"/>
        </w:rPr>
      </w:pPr>
      <w:r w:rsidRPr="009E4DB2">
        <w:rPr>
          <w:rFonts w:ascii="Bahnschrift" w:hAnsi="Bahnschrift" w:cs="Tahoma"/>
          <w:sz w:val="20"/>
          <w:szCs w:val="20"/>
          <w:lang w:val="pt-PT"/>
        </w:rPr>
        <w:t>N°R.C:</w:t>
      </w:r>
      <w:r w:rsidRPr="009E4DB2">
        <w:rPr>
          <w:rFonts w:ascii="Bahnschrift" w:hAnsi="Bahnschrift" w:cs="Tahoma"/>
          <w:sz w:val="20"/>
          <w:szCs w:val="20"/>
          <w:u w:val="single"/>
          <w:lang w:val="pt-PT"/>
        </w:rPr>
        <w:tab/>
      </w:r>
    </w:p>
    <w:p w:rsidR="002F309E" w:rsidRPr="009E4DB2" w:rsidRDefault="002F309E" w:rsidP="002F309E">
      <w:pPr>
        <w:widowControl w:val="0"/>
        <w:tabs>
          <w:tab w:val="left" w:pos="2680"/>
          <w:tab w:val="left" w:pos="5954"/>
        </w:tabs>
        <w:suppressAutoHyphens/>
        <w:autoSpaceDE w:val="0"/>
        <w:autoSpaceDN w:val="0"/>
        <w:spacing w:before="120" w:after="120"/>
        <w:jc w:val="both"/>
        <w:textAlignment w:val="baseline"/>
        <w:rPr>
          <w:rFonts w:ascii="Bahnschrift" w:hAnsi="Bahnschrift" w:cs="Tahoma"/>
          <w:sz w:val="20"/>
          <w:szCs w:val="20"/>
        </w:rPr>
      </w:pPr>
      <w:r w:rsidRPr="009E4DB2">
        <w:rPr>
          <w:rFonts w:ascii="Bahnschrift" w:hAnsi="Bahnschrift" w:cs="Tahoma"/>
          <w:sz w:val="20"/>
          <w:szCs w:val="20"/>
        </w:rPr>
        <w:t xml:space="preserve">N° </w:t>
      </w:r>
      <w:proofErr w:type="gramStart"/>
      <w:r w:rsidRPr="009E4DB2">
        <w:rPr>
          <w:rFonts w:ascii="Bahnschrift" w:hAnsi="Bahnschrift" w:cs="Tahoma"/>
          <w:sz w:val="20"/>
          <w:szCs w:val="20"/>
        </w:rPr>
        <w:t>Contribuable:</w:t>
      </w:r>
      <w:proofErr w:type="gramEnd"/>
      <w:r w:rsidRPr="009E4DB2">
        <w:rPr>
          <w:rFonts w:ascii="Bahnschrift" w:hAnsi="Bahnschrift" w:cs="Tahoma"/>
          <w:sz w:val="20"/>
          <w:szCs w:val="20"/>
        </w:rPr>
        <w:t xml:space="preserve"> </w:t>
      </w:r>
      <w:r w:rsidRPr="009E4DB2">
        <w:rPr>
          <w:rFonts w:ascii="Bahnschrift" w:hAnsi="Bahnschrift" w:cs="Tahoma"/>
          <w:sz w:val="20"/>
          <w:szCs w:val="20"/>
          <w:u w:val="single"/>
        </w:rPr>
        <w:tab/>
      </w:r>
    </w:p>
    <w:p w:rsidR="002F309E" w:rsidRPr="009E4DB2" w:rsidRDefault="002F309E" w:rsidP="002F309E">
      <w:pPr>
        <w:widowControl w:val="0"/>
        <w:tabs>
          <w:tab w:val="left" w:pos="1860"/>
        </w:tabs>
        <w:suppressAutoHyphens/>
        <w:autoSpaceDE w:val="0"/>
        <w:autoSpaceDN w:val="0"/>
        <w:spacing w:before="120" w:after="120"/>
        <w:jc w:val="both"/>
        <w:textAlignment w:val="baseline"/>
        <w:rPr>
          <w:rFonts w:ascii="Bahnschrift" w:hAnsi="Bahnschrift" w:cs="Tahoma"/>
          <w:sz w:val="20"/>
          <w:szCs w:val="20"/>
        </w:rPr>
      </w:pPr>
      <w:r w:rsidRPr="009E4DB2">
        <w:rPr>
          <w:rFonts w:ascii="Bahnschrift" w:hAnsi="Bahnschrift" w:cs="Tahoma"/>
          <w:sz w:val="20"/>
          <w:szCs w:val="20"/>
        </w:rPr>
        <w:t>N° Compte bancaire : ______________________________________________________</w:t>
      </w: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lang w:val="pt-PT"/>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lang w:val="pt-PT"/>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lang w:val="pt-PT"/>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lang w:val="pt-PT"/>
        </w:rPr>
      </w:pP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r w:rsidRPr="009E4DB2">
        <w:rPr>
          <w:rFonts w:ascii="Bahnschrift" w:hAnsi="Bahnschrift" w:cs="Tahoma"/>
          <w:sz w:val="20"/>
          <w:szCs w:val="20"/>
        </w:rPr>
        <w:t>Représentée par Monsieur ___________________, son Directeur Général, dénommée</w:t>
      </w:r>
    </w:p>
    <w:p w:rsidR="002F309E" w:rsidRPr="009E4DB2" w:rsidRDefault="002F309E" w:rsidP="002F309E">
      <w:pPr>
        <w:widowControl w:val="0"/>
        <w:suppressAutoHyphens/>
        <w:autoSpaceDE w:val="0"/>
        <w:autoSpaceDN w:val="0"/>
        <w:spacing w:before="120" w:after="120"/>
        <w:jc w:val="both"/>
        <w:textAlignment w:val="baseline"/>
        <w:rPr>
          <w:rFonts w:ascii="Bahnschrift" w:hAnsi="Bahnschrift" w:cs="Tahoma"/>
          <w:sz w:val="20"/>
          <w:szCs w:val="20"/>
        </w:rPr>
      </w:pPr>
      <w:r w:rsidRPr="009E4DB2">
        <w:rPr>
          <w:rFonts w:ascii="Bahnschrift" w:hAnsi="Bahnschrift" w:cs="Tahoma"/>
          <w:sz w:val="20"/>
          <w:szCs w:val="20"/>
        </w:rPr>
        <w:t>Ci-après</w:t>
      </w:r>
      <w:proofErr w:type="gramStart"/>
      <w:r w:rsidRPr="009E4DB2">
        <w:rPr>
          <w:rFonts w:ascii="Bahnschrift" w:hAnsi="Bahnschrift" w:cs="Tahoma"/>
          <w:sz w:val="20"/>
          <w:szCs w:val="20"/>
        </w:rPr>
        <w:t xml:space="preserve"> «l’entrepreneur</w:t>
      </w:r>
      <w:proofErr w:type="gramEnd"/>
      <w:r w:rsidRPr="009E4DB2">
        <w:rPr>
          <w:rFonts w:ascii="Bahnschrift" w:hAnsi="Bahnschrift" w:cs="Tahoma"/>
          <w:sz w:val="20"/>
          <w:szCs w:val="20"/>
        </w:rPr>
        <w:t>»</w:t>
      </w:r>
    </w:p>
    <w:p w:rsidR="002F309E" w:rsidRPr="009E4DB2" w:rsidRDefault="002F309E" w:rsidP="002F309E">
      <w:pPr>
        <w:widowControl w:val="0"/>
        <w:suppressAutoHyphens/>
        <w:autoSpaceDE w:val="0"/>
        <w:autoSpaceDN w:val="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ind w:firstLine="7655"/>
        <w:jc w:val="both"/>
        <w:textAlignment w:val="baseline"/>
        <w:rPr>
          <w:rFonts w:ascii="Bahnschrift" w:hAnsi="Bahnschrift" w:cs="Tahoma"/>
          <w:sz w:val="20"/>
          <w:szCs w:val="20"/>
        </w:rPr>
      </w:pPr>
      <w:r w:rsidRPr="009E4DB2">
        <w:rPr>
          <w:rFonts w:ascii="Bahnschrift" w:hAnsi="Bahnschrift" w:cs="Tahoma"/>
          <w:bCs/>
          <w:sz w:val="20"/>
          <w:szCs w:val="20"/>
        </w:rPr>
        <w:t>D'autre part</w:t>
      </w:r>
      <w:r w:rsidRPr="009E4DB2">
        <w:rPr>
          <w:rFonts w:ascii="Bahnschrift" w:hAnsi="Bahnschrift" w:cs="Tahoma"/>
          <w:sz w:val="20"/>
          <w:szCs w:val="20"/>
        </w:rPr>
        <w:t>,</w:t>
      </w:r>
    </w:p>
    <w:p w:rsidR="002F309E" w:rsidRPr="009E4DB2" w:rsidRDefault="002F309E" w:rsidP="002F309E">
      <w:pPr>
        <w:widowControl w:val="0"/>
        <w:suppressAutoHyphens/>
        <w:autoSpaceDE w:val="0"/>
        <w:autoSpaceDN w:val="0"/>
        <w:jc w:val="both"/>
        <w:textAlignment w:val="baseline"/>
        <w:rPr>
          <w:rFonts w:ascii="Bahnschrift" w:hAnsi="Bahnschrift" w:cs="Tahoma"/>
          <w:sz w:val="20"/>
          <w:szCs w:val="20"/>
        </w:rPr>
      </w:pPr>
    </w:p>
    <w:p w:rsidR="002F309E" w:rsidRPr="009E4DB2" w:rsidRDefault="002F309E" w:rsidP="002F309E">
      <w:pPr>
        <w:widowControl w:val="0"/>
        <w:suppressAutoHyphens/>
        <w:autoSpaceDE w:val="0"/>
        <w:autoSpaceDN w:val="0"/>
        <w:jc w:val="center"/>
        <w:textAlignment w:val="baseline"/>
        <w:rPr>
          <w:rFonts w:ascii="Bahnschrift" w:hAnsi="Bahnschrift" w:cs="Tahoma"/>
          <w:sz w:val="20"/>
          <w:szCs w:val="20"/>
        </w:rPr>
      </w:pPr>
      <w:r w:rsidRPr="009E4DB2">
        <w:rPr>
          <w:rFonts w:ascii="Bahnschrift" w:hAnsi="Bahnschrift" w:cs="Tahoma"/>
          <w:sz w:val="20"/>
          <w:szCs w:val="20"/>
        </w:rPr>
        <w:t xml:space="preserve">Il a été convenu et arrêté ce qui </w:t>
      </w:r>
      <w:proofErr w:type="gramStart"/>
      <w:r w:rsidRPr="009E4DB2">
        <w:rPr>
          <w:rFonts w:ascii="Bahnschrift" w:hAnsi="Bahnschrift" w:cs="Tahoma"/>
          <w:sz w:val="20"/>
          <w:szCs w:val="20"/>
        </w:rPr>
        <w:t>suit:</w:t>
      </w:r>
      <w:proofErr w:type="gramEnd"/>
    </w:p>
    <w:p w:rsidR="002F309E" w:rsidRPr="009E4DB2" w:rsidRDefault="002F309E" w:rsidP="002F309E">
      <w:pPr>
        <w:widowControl w:val="0"/>
        <w:suppressAutoHyphens/>
        <w:autoSpaceDE w:val="0"/>
        <w:autoSpaceDN w:val="0"/>
        <w:jc w:val="both"/>
        <w:textAlignment w:val="baseline"/>
        <w:rPr>
          <w:rFonts w:ascii="Bahnschrift" w:hAnsi="Bahnschrift" w:cs="Tahoma"/>
          <w:sz w:val="20"/>
          <w:szCs w:val="20"/>
        </w:rPr>
      </w:pPr>
    </w:p>
    <w:p w:rsidR="002F309E" w:rsidRPr="009E4DB2" w:rsidRDefault="002F309E" w:rsidP="002F309E">
      <w:pPr>
        <w:spacing w:before="120" w:after="120"/>
        <w:jc w:val="center"/>
        <w:rPr>
          <w:rFonts w:ascii="Bahnschrift" w:hAnsi="Bahnschrift" w:cs="Tahoma"/>
          <w:b/>
          <w:sz w:val="20"/>
          <w:szCs w:val="20"/>
          <w:lang w:eastAsia="x-none"/>
        </w:rPr>
      </w:pPr>
    </w:p>
    <w:p w:rsidR="00451DBD" w:rsidRPr="009E4DB2" w:rsidRDefault="00451DBD" w:rsidP="00451DBD">
      <w:pPr>
        <w:rPr>
          <w:rFonts w:ascii="Bahnschrift" w:hAnsi="Bahnschrift" w:cs="Arial"/>
          <w:sz w:val="20"/>
          <w:szCs w:val="20"/>
        </w:rPr>
      </w:pPr>
      <w:r w:rsidRPr="009E4DB2">
        <w:rPr>
          <w:rFonts w:ascii="Bahnschrift" w:hAnsi="Bahnschrift" w:cs="Arial"/>
          <w:sz w:val="20"/>
          <w:szCs w:val="20"/>
        </w:rPr>
        <w:br w:type="page"/>
      </w:r>
    </w:p>
    <w:p w:rsidR="00451DBD" w:rsidRPr="009E4DB2" w:rsidRDefault="00451DBD" w:rsidP="002F309E">
      <w:pPr>
        <w:rPr>
          <w:rFonts w:ascii="Bahnschrift" w:hAnsi="Bahnschrift" w:cs="Arial"/>
          <w:b/>
          <w:i/>
          <w:sz w:val="20"/>
          <w:szCs w:val="20"/>
        </w:rPr>
      </w:pPr>
      <w:r w:rsidRPr="009E4DB2">
        <w:rPr>
          <w:rFonts w:ascii="Bahnschrift" w:hAnsi="Bahnschrift" w:cs="Arial"/>
          <w:b/>
          <w:i/>
          <w:sz w:val="20"/>
          <w:szCs w:val="20"/>
        </w:rPr>
        <w:lastRenderedPageBreak/>
        <w:t>SOMMAIRE</w:t>
      </w:r>
    </w:p>
    <w:p w:rsidR="00451DBD" w:rsidRPr="009E4DB2" w:rsidRDefault="00451DBD" w:rsidP="00451DBD">
      <w:pPr>
        <w:rPr>
          <w:rFonts w:ascii="Bahnschrift" w:hAnsi="Bahnschrift" w:cs="Arial"/>
          <w:sz w:val="20"/>
          <w:szCs w:val="20"/>
        </w:rPr>
      </w:pPr>
    </w:p>
    <w:p w:rsidR="00451DBD" w:rsidRPr="009E4DB2" w:rsidRDefault="00451DBD" w:rsidP="002F309E">
      <w:pPr>
        <w:spacing w:line="480" w:lineRule="auto"/>
        <w:rPr>
          <w:rFonts w:ascii="Bahnschrift" w:hAnsi="Bahnschrift" w:cs="Arial"/>
          <w:sz w:val="20"/>
          <w:szCs w:val="20"/>
        </w:rPr>
      </w:pPr>
      <w:r w:rsidRPr="009E4DB2">
        <w:rPr>
          <w:rFonts w:ascii="Bahnschrift" w:hAnsi="Bahnschrift" w:cs="Arial"/>
          <w:sz w:val="20"/>
          <w:szCs w:val="20"/>
        </w:rPr>
        <w:t>Titre I : Cahier des Clauses Administratives Particulières (CCAP)</w:t>
      </w:r>
    </w:p>
    <w:p w:rsidR="00451DBD" w:rsidRPr="009E4DB2" w:rsidRDefault="00451DBD" w:rsidP="002F309E">
      <w:pPr>
        <w:spacing w:line="480" w:lineRule="auto"/>
        <w:rPr>
          <w:rFonts w:ascii="Bahnschrift" w:hAnsi="Bahnschrift" w:cs="Arial"/>
          <w:sz w:val="20"/>
          <w:szCs w:val="20"/>
        </w:rPr>
      </w:pPr>
      <w:r w:rsidRPr="009E4DB2">
        <w:rPr>
          <w:rFonts w:ascii="Bahnschrift" w:hAnsi="Bahnschrift" w:cs="Arial"/>
          <w:sz w:val="20"/>
          <w:szCs w:val="20"/>
        </w:rPr>
        <w:t>Titre II : Cahier des Clauses Techniques Particulières (CCTP)</w:t>
      </w:r>
    </w:p>
    <w:p w:rsidR="00451DBD" w:rsidRPr="009E4DB2" w:rsidRDefault="00451DBD" w:rsidP="002F309E">
      <w:pPr>
        <w:spacing w:line="480" w:lineRule="auto"/>
        <w:rPr>
          <w:rFonts w:ascii="Bahnschrift" w:hAnsi="Bahnschrift" w:cs="Arial"/>
          <w:sz w:val="20"/>
          <w:szCs w:val="20"/>
        </w:rPr>
      </w:pPr>
      <w:r w:rsidRPr="009E4DB2">
        <w:rPr>
          <w:rFonts w:ascii="Bahnschrift" w:hAnsi="Bahnschrift" w:cs="Arial"/>
          <w:sz w:val="20"/>
          <w:szCs w:val="20"/>
        </w:rPr>
        <w:t>Titre III : Bordereau des Prix Unitaires (BPU)</w:t>
      </w:r>
    </w:p>
    <w:p w:rsidR="00451DBD" w:rsidRPr="009E4DB2" w:rsidRDefault="00451DBD" w:rsidP="002F309E">
      <w:pPr>
        <w:spacing w:line="480" w:lineRule="auto"/>
        <w:rPr>
          <w:rFonts w:ascii="Bahnschrift" w:hAnsi="Bahnschrift" w:cs="Arial"/>
          <w:sz w:val="20"/>
          <w:szCs w:val="20"/>
        </w:rPr>
      </w:pPr>
      <w:r w:rsidRPr="009E4DB2">
        <w:rPr>
          <w:rFonts w:ascii="Bahnschrift" w:hAnsi="Bahnschrift" w:cs="Arial"/>
          <w:sz w:val="20"/>
          <w:szCs w:val="20"/>
        </w:rPr>
        <w:t xml:space="preserve">Titre IV : Détail Quantitatif et Estimatif (DQE) </w:t>
      </w:r>
    </w:p>
    <w:p w:rsidR="00451DBD" w:rsidRPr="009E4DB2" w:rsidRDefault="00451DBD" w:rsidP="002F309E">
      <w:pPr>
        <w:tabs>
          <w:tab w:val="left" w:pos="1875"/>
        </w:tabs>
        <w:spacing w:line="480" w:lineRule="auto"/>
        <w:rPr>
          <w:rFonts w:ascii="Bahnschrift" w:hAnsi="Bahnschrift" w:cs="Arial"/>
          <w:sz w:val="20"/>
          <w:szCs w:val="20"/>
        </w:rPr>
      </w:pPr>
    </w:p>
    <w:p w:rsidR="00451DBD" w:rsidRPr="009E4DB2" w:rsidRDefault="00451DBD" w:rsidP="00451DBD">
      <w:pPr>
        <w:tabs>
          <w:tab w:val="left" w:pos="1875"/>
        </w:tabs>
        <w:rPr>
          <w:rFonts w:ascii="Bahnschrift" w:hAnsi="Bahnschrift" w:cs="Arial"/>
          <w:sz w:val="20"/>
          <w:szCs w:val="20"/>
        </w:rPr>
      </w:pPr>
    </w:p>
    <w:p w:rsidR="00451DBD" w:rsidRPr="009E4DB2" w:rsidRDefault="00451DBD" w:rsidP="00451DBD">
      <w:pPr>
        <w:tabs>
          <w:tab w:val="left" w:pos="1875"/>
        </w:tabs>
        <w:rPr>
          <w:rFonts w:ascii="Bahnschrift" w:hAnsi="Bahnschrift" w:cs="Arial"/>
          <w:sz w:val="20"/>
          <w:szCs w:val="20"/>
        </w:rPr>
      </w:pPr>
    </w:p>
    <w:p w:rsidR="00451DBD" w:rsidRPr="009E4DB2" w:rsidRDefault="00451DBD" w:rsidP="00451DBD">
      <w:pPr>
        <w:tabs>
          <w:tab w:val="left" w:pos="1875"/>
        </w:tabs>
        <w:rPr>
          <w:rFonts w:ascii="Bahnschrift" w:hAnsi="Bahnschrift" w:cs="Arial"/>
          <w:sz w:val="20"/>
          <w:szCs w:val="20"/>
        </w:rPr>
      </w:pPr>
      <w:r w:rsidRPr="009E4DB2">
        <w:rPr>
          <w:rFonts w:ascii="Bahnschrift" w:hAnsi="Bahnschrift" w:cs="Arial"/>
          <w:sz w:val="20"/>
          <w:szCs w:val="20"/>
        </w:rPr>
        <w:br w:type="page"/>
      </w:r>
    </w:p>
    <w:p w:rsidR="0008038D" w:rsidRPr="009E4DB2" w:rsidRDefault="0008038D" w:rsidP="0008038D">
      <w:pPr>
        <w:jc w:val="both"/>
        <w:rPr>
          <w:rFonts w:ascii="Bahnschrift" w:hAnsi="Bahnschrift" w:cs="Tahoma"/>
          <w:bCs/>
          <w:sz w:val="20"/>
          <w:szCs w:val="20"/>
        </w:rPr>
      </w:pPr>
      <w:r w:rsidRPr="009E4DB2">
        <w:rPr>
          <w:rFonts w:ascii="Bahnschrift" w:hAnsi="Bahnschrift" w:cs="Tahoma"/>
          <w:bCs/>
          <w:sz w:val="20"/>
          <w:szCs w:val="20"/>
        </w:rPr>
        <w:lastRenderedPageBreak/>
        <w:t>Page ___ et Dernière</w:t>
      </w:r>
    </w:p>
    <w:p w:rsidR="0008038D" w:rsidRPr="009E4DB2" w:rsidRDefault="0008038D" w:rsidP="0008038D">
      <w:pPr>
        <w:tabs>
          <w:tab w:val="left" w:pos="8190"/>
        </w:tabs>
        <w:jc w:val="both"/>
        <w:rPr>
          <w:rFonts w:ascii="Bahnschrift" w:hAnsi="Bahnschrift" w:cs="Tahoma"/>
          <w:bCs/>
          <w:sz w:val="20"/>
          <w:szCs w:val="20"/>
        </w:rPr>
      </w:pPr>
      <w:r w:rsidRPr="009E4DB2">
        <w:rPr>
          <w:rFonts w:ascii="Bahnschrift" w:hAnsi="Bahnschrift" w:cs="Tahoma"/>
          <w:bCs/>
          <w:sz w:val="20"/>
          <w:szCs w:val="20"/>
        </w:rPr>
        <w:tab/>
      </w:r>
    </w:p>
    <w:p w:rsidR="0069246D" w:rsidRPr="009E4DB2" w:rsidRDefault="0042196E" w:rsidP="0069246D">
      <w:pPr>
        <w:widowControl w:val="0"/>
        <w:suppressAutoHyphens/>
        <w:autoSpaceDE w:val="0"/>
        <w:autoSpaceDN w:val="0"/>
        <w:spacing w:before="80" w:after="80"/>
        <w:jc w:val="center"/>
        <w:textAlignment w:val="baseline"/>
        <w:rPr>
          <w:rFonts w:ascii="Bahnschrift" w:hAnsi="Bahnschrift" w:cs="Tahoma"/>
          <w:sz w:val="20"/>
          <w:szCs w:val="20"/>
          <w:lang w:val="en-US"/>
        </w:rPr>
      </w:pPr>
      <w:r w:rsidRPr="009E4DB2">
        <w:rPr>
          <w:rFonts w:ascii="Bahnschrift" w:hAnsi="Bahnschrift" w:cs="Tahoma"/>
          <w:b/>
          <w:bCs/>
          <w:sz w:val="20"/>
          <w:szCs w:val="20"/>
          <w:lang w:val="en-US"/>
        </w:rPr>
        <w:t>MARCHE N°_____/M/C-ATOK</w:t>
      </w:r>
      <w:r w:rsidR="0069246D" w:rsidRPr="009E4DB2">
        <w:rPr>
          <w:rFonts w:ascii="Bahnschrift" w:hAnsi="Bahnschrift" w:cs="Tahoma"/>
          <w:b/>
          <w:bCs/>
          <w:sz w:val="20"/>
          <w:szCs w:val="20"/>
          <w:lang w:val="en-US"/>
        </w:rPr>
        <w:t>/CIPM/202</w:t>
      </w:r>
      <w:r w:rsidRPr="009E4DB2">
        <w:rPr>
          <w:rFonts w:ascii="Bahnschrift" w:hAnsi="Bahnschrift" w:cs="Tahoma"/>
          <w:b/>
          <w:bCs/>
          <w:sz w:val="20"/>
          <w:szCs w:val="20"/>
          <w:lang w:val="en-US"/>
        </w:rPr>
        <w:t>6</w:t>
      </w:r>
    </w:p>
    <w:p w:rsidR="000F22A3" w:rsidRPr="009E4DB2" w:rsidRDefault="00C71CCA" w:rsidP="00D9537C">
      <w:pPr>
        <w:jc w:val="both"/>
        <w:rPr>
          <w:rFonts w:ascii="Bahnschrift" w:hAnsi="Bahnschrift" w:cs="Tahoma"/>
          <w:caps/>
          <w:sz w:val="20"/>
          <w:szCs w:val="20"/>
        </w:rPr>
      </w:pPr>
      <w:r w:rsidRPr="009E4DB2">
        <w:rPr>
          <w:rFonts w:ascii="Bahnschrift" w:hAnsi="Bahnschrift" w:cs="Tahoma"/>
          <w:sz w:val="20"/>
          <w:szCs w:val="20"/>
          <w:lang w:val="en-US"/>
        </w:rPr>
        <w:t>P</w:t>
      </w:r>
      <w:r w:rsidR="00D9537C" w:rsidRPr="009E4DB2">
        <w:rPr>
          <w:rFonts w:ascii="Bahnschrift" w:hAnsi="Bahnschrift" w:cs="Tahoma"/>
          <w:caps/>
          <w:sz w:val="20"/>
          <w:szCs w:val="20"/>
        </w:rPr>
        <w:t xml:space="preserve">assé DE GRE A GRE SUIVANT AUTORISATION </w:t>
      </w:r>
      <w:r w:rsidR="009259E9" w:rsidRPr="009E4DB2">
        <w:rPr>
          <w:rFonts w:ascii="Bahnschrift" w:hAnsi="Bahnschrift" w:cs="Tahoma"/>
          <w:caps/>
          <w:sz w:val="20"/>
          <w:szCs w:val="20"/>
        </w:rPr>
        <w:t>……………………………</w:t>
      </w:r>
      <w:r w:rsidR="00D9537C" w:rsidRPr="009E4DB2">
        <w:rPr>
          <w:rFonts w:ascii="Bahnschrift" w:hAnsi="Bahnschrift" w:cs="Tahoma"/>
          <w:sz w:val="20"/>
          <w:szCs w:val="20"/>
          <w:lang w:val="en-US"/>
        </w:rPr>
        <w:t xml:space="preserve">POUR LES </w:t>
      </w:r>
      <w:r w:rsidR="00D9537C" w:rsidRPr="009E4DB2">
        <w:rPr>
          <w:rFonts w:ascii="Bahnschrift" w:hAnsi="Bahnschrift" w:cs="Tahoma"/>
          <w:sz w:val="20"/>
          <w:szCs w:val="20"/>
        </w:rPr>
        <w:t xml:space="preserve">TRAVAUX </w:t>
      </w:r>
      <w:r w:rsidR="009259E9" w:rsidRPr="009E4DB2">
        <w:rPr>
          <w:rFonts w:ascii="Bahnschrift" w:hAnsi="Bahnschrift" w:cs="Tahoma"/>
          <w:sz w:val="20"/>
          <w:szCs w:val="20"/>
        </w:rPr>
        <w:t>D’</w:t>
      </w:r>
      <w:r w:rsidR="00D9537C" w:rsidRPr="009E4DB2">
        <w:rPr>
          <w:rFonts w:ascii="Bahnschrift" w:hAnsi="Bahnschrift" w:cs="Tahoma"/>
          <w:sz w:val="20"/>
          <w:szCs w:val="20"/>
          <w:lang w:val="en-US"/>
        </w:rPr>
        <w:t>ENTRETIEN</w:t>
      </w:r>
      <w:r w:rsidR="00D9537C" w:rsidRPr="009E4DB2">
        <w:rPr>
          <w:rFonts w:ascii="Bahnschrift" w:hAnsi="Bahnschrift" w:cs="Tahoma"/>
          <w:caps/>
          <w:sz w:val="20"/>
          <w:szCs w:val="20"/>
          <w:lang w:val="en-US"/>
        </w:rPr>
        <w:t xml:space="preserve"> </w:t>
      </w:r>
      <w:r w:rsidR="00F33545" w:rsidRPr="009E4DB2">
        <w:rPr>
          <w:rFonts w:ascii="Bahnschrift" w:hAnsi="Bahnschrift" w:cs="Tahoma"/>
          <w:caps/>
          <w:sz w:val="20"/>
          <w:szCs w:val="20"/>
          <w:lang w:val="en-US"/>
        </w:rPr>
        <w:t>DU TRONCON DE</w:t>
      </w:r>
      <w:r w:rsidR="00D9537C" w:rsidRPr="009E4DB2">
        <w:rPr>
          <w:rFonts w:ascii="Bahnschrift" w:hAnsi="Bahnschrift" w:cs="Tahoma"/>
          <w:caps/>
          <w:sz w:val="20"/>
          <w:szCs w:val="20"/>
        </w:rPr>
        <w:t xml:space="preserve"> ROUTE </w:t>
      </w:r>
      <w:r w:rsidR="009259E9" w:rsidRPr="009E4DB2">
        <w:rPr>
          <w:rFonts w:ascii="Bahnschrift" w:hAnsi="Bahnschrift" w:cs="Tahoma"/>
          <w:caps/>
          <w:sz w:val="20"/>
          <w:szCs w:val="20"/>
        </w:rPr>
        <w:t xml:space="preserve">AKOK MAKA-NGOULEMAKONG </w:t>
      </w:r>
      <w:r w:rsidR="00D9537C" w:rsidRPr="009E4DB2">
        <w:rPr>
          <w:rFonts w:ascii="Bahnschrift" w:hAnsi="Bahnschrift" w:cs="Tahoma"/>
          <w:caps/>
          <w:sz w:val="20"/>
          <w:szCs w:val="20"/>
        </w:rPr>
        <w:t>(</w:t>
      </w:r>
      <w:r w:rsidR="009259E9" w:rsidRPr="009E4DB2">
        <w:rPr>
          <w:rFonts w:ascii="Bahnschrift" w:hAnsi="Bahnschrift" w:cs="Tahoma"/>
          <w:caps/>
          <w:sz w:val="20"/>
          <w:szCs w:val="20"/>
        </w:rPr>
        <w:t>25,00KM) dans la Commune d’ATOK</w:t>
      </w:r>
      <w:r w:rsidR="00D9537C" w:rsidRPr="009E4DB2">
        <w:rPr>
          <w:rFonts w:ascii="Bahnschrift" w:hAnsi="Bahnschrift" w:cs="Tahoma"/>
          <w:caps/>
          <w:sz w:val="20"/>
          <w:szCs w:val="20"/>
        </w:rPr>
        <w:t>, Département du Haut-Nyong, Région de l’Est</w:t>
      </w:r>
    </w:p>
    <w:p w:rsidR="000F22A3" w:rsidRPr="009E4DB2" w:rsidRDefault="000F22A3" w:rsidP="00D9537C">
      <w:pPr>
        <w:jc w:val="both"/>
        <w:rPr>
          <w:rFonts w:ascii="Bahnschrift" w:hAnsi="Bahnschrift" w:cs="Tahoma"/>
          <w:caps/>
          <w:sz w:val="20"/>
          <w:szCs w:val="20"/>
        </w:rPr>
      </w:pPr>
    </w:p>
    <w:p w:rsidR="0008038D" w:rsidRPr="009E4DB2" w:rsidRDefault="0008038D" w:rsidP="00D9537C">
      <w:pPr>
        <w:jc w:val="both"/>
        <w:rPr>
          <w:rFonts w:ascii="Bahnschrift" w:hAnsi="Bahnschrift" w:cs="Tahoma"/>
          <w:bCs/>
          <w:sz w:val="20"/>
          <w:szCs w:val="20"/>
        </w:rPr>
      </w:pPr>
      <w:proofErr w:type="gramStart"/>
      <w:r w:rsidRPr="009E4DB2">
        <w:rPr>
          <w:rFonts w:ascii="Bahnschrift" w:hAnsi="Bahnschrift" w:cs="Tahoma"/>
          <w:b/>
          <w:bCs/>
          <w:sz w:val="20"/>
          <w:szCs w:val="20"/>
        </w:rPr>
        <w:t>MONTANTS  EN</w:t>
      </w:r>
      <w:proofErr w:type="gramEnd"/>
      <w:r w:rsidRPr="009E4DB2">
        <w:rPr>
          <w:rFonts w:ascii="Bahnschrift" w:hAnsi="Bahnschrift" w:cs="Tahoma"/>
          <w:b/>
          <w:bCs/>
          <w:sz w:val="20"/>
          <w:szCs w:val="20"/>
        </w:rPr>
        <w:t xml:space="preserve"> FCFA </w:t>
      </w:r>
      <w:r w:rsidRPr="009E4DB2">
        <w:rPr>
          <w:rFonts w:ascii="Bahnschrift" w:hAnsi="Bahnschrift" w:cs="Tahoma"/>
          <w:bCs/>
          <w:sz w:val="20"/>
          <w:szCs w:val="20"/>
        </w:rPr>
        <w:t xml:space="preserve">: </w:t>
      </w:r>
    </w:p>
    <w:tbl>
      <w:tblPr>
        <w:tblW w:w="86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20"/>
        <w:gridCol w:w="2217"/>
        <w:gridCol w:w="2217"/>
        <w:gridCol w:w="2217"/>
      </w:tblGrid>
      <w:tr w:rsidR="00D22261" w:rsidRPr="009E4DB2" w:rsidTr="00D22261">
        <w:trPr>
          <w:jc w:val="center"/>
        </w:trPr>
        <w:tc>
          <w:tcPr>
            <w:tcW w:w="2020" w:type="dxa"/>
          </w:tcPr>
          <w:p w:rsidR="00D22261" w:rsidRPr="009E4DB2" w:rsidRDefault="00D22261" w:rsidP="00D22261">
            <w:pPr>
              <w:jc w:val="both"/>
              <w:outlineLvl w:val="0"/>
              <w:rPr>
                <w:rFonts w:ascii="Bahnschrift" w:hAnsi="Bahnschrift" w:cs="Tahoma"/>
                <w:b/>
                <w:bCs/>
                <w:sz w:val="20"/>
                <w:szCs w:val="20"/>
              </w:rPr>
            </w:pPr>
            <w:r w:rsidRPr="009E4DB2">
              <w:rPr>
                <w:rFonts w:ascii="Bahnschrift" w:hAnsi="Bahnschrift" w:cs="Tahoma"/>
                <w:b/>
                <w:bCs/>
                <w:sz w:val="20"/>
                <w:szCs w:val="20"/>
              </w:rPr>
              <w:t>Montants</w:t>
            </w:r>
          </w:p>
        </w:tc>
        <w:tc>
          <w:tcPr>
            <w:tcW w:w="2217" w:type="dxa"/>
          </w:tcPr>
          <w:p w:rsidR="00D22261" w:rsidRPr="009E4DB2" w:rsidRDefault="00D22261" w:rsidP="00D22261">
            <w:pPr>
              <w:jc w:val="center"/>
              <w:outlineLvl w:val="0"/>
              <w:rPr>
                <w:rFonts w:ascii="Bahnschrift" w:hAnsi="Bahnschrift" w:cs="Tahoma"/>
                <w:b/>
                <w:bCs/>
                <w:sz w:val="20"/>
                <w:szCs w:val="20"/>
              </w:rPr>
            </w:pPr>
            <w:r w:rsidRPr="009E4DB2">
              <w:rPr>
                <w:rFonts w:ascii="Bahnschrift" w:hAnsi="Bahnschrift" w:cs="Tahoma"/>
                <w:b/>
                <w:bCs/>
                <w:sz w:val="20"/>
                <w:szCs w:val="20"/>
              </w:rPr>
              <w:t>TF</w:t>
            </w:r>
          </w:p>
        </w:tc>
        <w:tc>
          <w:tcPr>
            <w:tcW w:w="2217" w:type="dxa"/>
          </w:tcPr>
          <w:p w:rsidR="00D22261" w:rsidRPr="009E4DB2" w:rsidRDefault="00D22261" w:rsidP="00D22261">
            <w:pPr>
              <w:jc w:val="center"/>
              <w:outlineLvl w:val="0"/>
              <w:rPr>
                <w:rFonts w:ascii="Bahnschrift" w:hAnsi="Bahnschrift" w:cs="Tahoma"/>
                <w:b/>
                <w:bCs/>
                <w:sz w:val="20"/>
                <w:szCs w:val="20"/>
              </w:rPr>
            </w:pPr>
            <w:r w:rsidRPr="009E4DB2">
              <w:rPr>
                <w:rFonts w:ascii="Bahnschrift" w:hAnsi="Bahnschrift" w:cs="Tahoma"/>
                <w:b/>
                <w:bCs/>
                <w:sz w:val="20"/>
                <w:szCs w:val="20"/>
              </w:rPr>
              <w:t>TC1</w:t>
            </w:r>
          </w:p>
        </w:tc>
        <w:tc>
          <w:tcPr>
            <w:tcW w:w="2217" w:type="dxa"/>
          </w:tcPr>
          <w:p w:rsidR="00D22261" w:rsidRPr="009E4DB2" w:rsidRDefault="00D22261" w:rsidP="00D22261">
            <w:pPr>
              <w:jc w:val="center"/>
              <w:outlineLvl w:val="0"/>
              <w:rPr>
                <w:rFonts w:ascii="Bahnschrift" w:hAnsi="Bahnschrift" w:cs="Tahoma"/>
                <w:b/>
                <w:bCs/>
                <w:sz w:val="20"/>
                <w:szCs w:val="20"/>
              </w:rPr>
            </w:pPr>
            <w:r w:rsidRPr="009E4DB2">
              <w:rPr>
                <w:rFonts w:ascii="Bahnschrift" w:hAnsi="Bahnschrift" w:cs="Tahoma"/>
                <w:b/>
                <w:bCs/>
                <w:sz w:val="20"/>
                <w:szCs w:val="20"/>
              </w:rPr>
              <w:t>TC2</w:t>
            </w:r>
          </w:p>
        </w:tc>
      </w:tr>
      <w:tr w:rsidR="00D22261" w:rsidRPr="009E4DB2" w:rsidTr="00D22261">
        <w:trPr>
          <w:jc w:val="center"/>
        </w:trPr>
        <w:tc>
          <w:tcPr>
            <w:tcW w:w="2020" w:type="dxa"/>
          </w:tcPr>
          <w:p w:rsidR="00D22261" w:rsidRPr="009E4DB2" w:rsidRDefault="00D22261" w:rsidP="00D22261">
            <w:pPr>
              <w:jc w:val="both"/>
              <w:outlineLvl w:val="0"/>
              <w:rPr>
                <w:rFonts w:ascii="Bahnschrift" w:hAnsi="Bahnschrift" w:cs="Tahoma"/>
                <w:bCs/>
                <w:sz w:val="20"/>
                <w:szCs w:val="20"/>
              </w:rPr>
            </w:pPr>
            <w:r w:rsidRPr="009E4DB2">
              <w:rPr>
                <w:rFonts w:ascii="Bahnschrift" w:hAnsi="Bahnschrift" w:cs="Tahoma"/>
                <w:bCs/>
                <w:sz w:val="20"/>
                <w:szCs w:val="20"/>
              </w:rPr>
              <w:t>TTC</w:t>
            </w:r>
          </w:p>
        </w:tc>
        <w:tc>
          <w:tcPr>
            <w:tcW w:w="2217" w:type="dxa"/>
          </w:tcPr>
          <w:p w:rsidR="00D22261" w:rsidRPr="009E4DB2" w:rsidRDefault="00D22261" w:rsidP="00D22261">
            <w:pPr>
              <w:jc w:val="both"/>
              <w:outlineLvl w:val="0"/>
              <w:rPr>
                <w:rFonts w:ascii="Bahnschrift" w:hAnsi="Bahnschrift" w:cs="Tahoma"/>
                <w:bCs/>
                <w:sz w:val="20"/>
                <w:szCs w:val="20"/>
              </w:rPr>
            </w:pPr>
          </w:p>
        </w:tc>
        <w:tc>
          <w:tcPr>
            <w:tcW w:w="2217" w:type="dxa"/>
          </w:tcPr>
          <w:p w:rsidR="00D22261" w:rsidRPr="009E4DB2" w:rsidRDefault="00D22261" w:rsidP="00D22261">
            <w:pPr>
              <w:jc w:val="both"/>
              <w:outlineLvl w:val="0"/>
              <w:rPr>
                <w:rFonts w:ascii="Bahnschrift" w:hAnsi="Bahnschrift" w:cs="Tahoma"/>
                <w:bCs/>
                <w:sz w:val="20"/>
                <w:szCs w:val="20"/>
              </w:rPr>
            </w:pPr>
          </w:p>
        </w:tc>
        <w:tc>
          <w:tcPr>
            <w:tcW w:w="2217" w:type="dxa"/>
          </w:tcPr>
          <w:p w:rsidR="00D22261" w:rsidRPr="009E4DB2" w:rsidRDefault="00D22261" w:rsidP="00D22261">
            <w:pPr>
              <w:jc w:val="both"/>
              <w:outlineLvl w:val="0"/>
              <w:rPr>
                <w:rFonts w:ascii="Bahnschrift" w:hAnsi="Bahnschrift" w:cs="Tahoma"/>
                <w:bCs/>
                <w:sz w:val="20"/>
                <w:szCs w:val="20"/>
              </w:rPr>
            </w:pPr>
          </w:p>
        </w:tc>
      </w:tr>
      <w:tr w:rsidR="00D22261" w:rsidRPr="009E4DB2" w:rsidTr="00D22261">
        <w:trPr>
          <w:jc w:val="center"/>
        </w:trPr>
        <w:tc>
          <w:tcPr>
            <w:tcW w:w="2020" w:type="dxa"/>
          </w:tcPr>
          <w:p w:rsidR="00D22261" w:rsidRPr="009E4DB2" w:rsidRDefault="00D22261" w:rsidP="00D22261">
            <w:pPr>
              <w:jc w:val="both"/>
              <w:outlineLvl w:val="0"/>
              <w:rPr>
                <w:rFonts w:ascii="Bahnschrift" w:hAnsi="Bahnschrift" w:cs="Tahoma"/>
                <w:bCs/>
                <w:sz w:val="20"/>
                <w:szCs w:val="20"/>
              </w:rPr>
            </w:pPr>
            <w:r w:rsidRPr="009E4DB2">
              <w:rPr>
                <w:rFonts w:ascii="Bahnschrift" w:hAnsi="Bahnschrift" w:cs="Tahoma"/>
                <w:bCs/>
                <w:sz w:val="20"/>
                <w:szCs w:val="20"/>
              </w:rPr>
              <w:t>HTVA</w:t>
            </w:r>
          </w:p>
        </w:tc>
        <w:tc>
          <w:tcPr>
            <w:tcW w:w="2217" w:type="dxa"/>
          </w:tcPr>
          <w:p w:rsidR="00D22261" w:rsidRPr="009E4DB2" w:rsidRDefault="00D22261" w:rsidP="00D22261">
            <w:pPr>
              <w:jc w:val="both"/>
              <w:outlineLvl w:val="0"/>
              <w:rPr>
                <w:rFonts w:ascii="Bahnschrift" w:hAnsi="Bahnschrift" w:cs="Tahoma"/>
                <w:bCs/>
                <w:sz w:val="20"/>
                <w:szCs w:val="20"/>
              </w:rPr>
            </w:pPr>
          </w:p>
        </w:tc>
        <w:tc>
          <w:tcPr>
            <w:tcW w:w="2217" w:type="dxa"/>
          </w:tcPr>
          <w:p w:rsidR="00D22261" w:rsidRPr="009E4DB2" w:rsidRDefault="00D22261" w:rsidP="00D22261">
            <w:pPr>
              <w:jc w:val="both"/>
              <w:outlineLvl w:val="0"/>
              <w:rPr>
                <w:rFonts w:ascii="Bahnschrift" w:hAnsi="Bahnschrift" w:cs="Tahoma"/>
                <w:bCs/>
                <w:sz w:val="20"/>
                <w:szCs w:val="20"/>
              </w:rPr>
            </w:pPr>
          </w:p>
        </w:tc>
        <w:tc>
          <w:tcPr>
            <w:tcW w:w="2217" w:type="dxa"/>
          </w:tcPr>
          <w:p w:rsidR="00D22261" w:rsidRPr="009E4DB2" w:rsidRDefault="00D22261" w:rsidP="00D22261">
            <w:pPr>
              <w:jc w:val="both"/>
              <w:outlineLvl w:val="0"/>
              <w:rPr>
                <w:rFonts w:ascii="Bahnschrift" w:hAnsi="Bahnschrift" w:cs="Tahoma"/>
                <w:bCs/>
                <w:sz w:val="20"/>
                <w:szCs w:val="20"/>
              </w:rPr>
            </w:pPr>
          </w:p>
        </w:tc>
      </w:tr>
      <w:tr w:rsidR="00D22261" w:rsidRPr="009E4DB2" w:rsidTr="00D22261">
        <w:trPr>
          <w:jc w:val="center"/>
        </w:trPr>
        <w:tc>
          <w:tcPr>
            <w:tcW w:w="2020" w:type="dxa"/>
          </w:tcPr>
          <w:p w:rsidR="00D22261" w:rsidRPr="009E4DB2" w:rsidRDefault="00D22261" w:rsidP="00D22261">
            <w:pPr>
              <w:jc w:val="both"/>
              <w:outlineLvl w:val="0"/>
              <w:rPr>
                <w:rFonts w:ascii="Bahnschrift" w:hAnsi="Bahnschrift" w:cs="Tahoma"/>
                <w:bCs/>
                <w:sz w:val="20"/>
                <w:szCs w:val="20"/>
              </w:rPr>
            </w:pPr>
            <w:r w:rsidRPr="009E4DB2">
              <w:rPr>
                <w:rFonts w:ascii="Bahnschrift" w:hAnsi="Bahnschrift" w:cs="Tahoma"/>
                <w:bCs/>
                <w:sz w:val="20"/>
                <w:szCs w:val="20"/>
              </w:rPr>
              <w:t>T.V.A (% HTVA)</w:t>
            </w:r>
          </w:p>
        </w:tc>
        <w:tc>
          <w:tcPr>
            <w:tcW w:w="2217" w:type="dxa"/>
          </w:tcPr>
          <w:p w:rsidR="00D22261" w:rsidRPr="009E4DB2" w:rsidRDefault="00D22261" w:rsidP="00D22261">
            <w:pPr>
              <w:jc w:val="both"/>
              <w:outlineLvl w:val="0"/>
              <w:rPr>
                <w:rFonts w:ascii="Bahnschrift" w:hAnsi="Bahnschrift" w:cs="Tahoma"/>
                <w:bCs/>
                <w:sz w:val="20"/>
                <w:szCs w:val="20"/>
              </w:rPr>
            </w:pPr>
          </w:p>
        </w:tc>
        <w:tc>
          <w:tcPr>
            <w:tcW w:w="2217" w:type="dxa"/>
          </w:tcPr>
          <w:p w:rsidR="00D22261" w:rsidRPr="009E4DB2" w:rsidRDefault="00D22261" w:rsidP="00D22261">
            <w:pPr>
              <w:jc w:val="both"/>
              <w:outlineLvl w:val="0"/>
              <w:rPr>
                <w:rFonts w:ascii="Bahnschrift" w:hAnsi="Bahnschrift" w:cs="Tahoma"/>
                <w:bCs/>
                <w:sz w:val="20"/>
                <w:szCs w:val="20"/>
              </w:rPr>
            </w:pPr>
          </w:p>
        </w:tc>
        <w:tc>
          <w:tcPr>
            <w:tcW w:w="2217" w:type="dxa"/>
          </w:tcPr>
          <w:p w:rsidR="00D22261" w:rsidRPr="009E4DB2" w:rsidRDefault="00D22261" w:rsidP="00D22261">
            <w:pPr>
              <w:jc w:val="both"/>
              <w:outlineLvl w:val="0"/>
              <w:rPr>
                <w:rFonts w:ascii="Bahnschrift" w:hAnsi="Bahnschrift" w:cs="Tahoma"/>
                <w:bCs/>
                <w:sz w:val="20"/>
                <w:szCs w:val="20"/>
              </w:rPr>
            </w:pPr>
          </w:p>
        </w:tc>
      </w:tr>
      <w:tr w:rsidR="00D22261" w:rsidRPr="009E4DB2" w:rsidTr="00D22261">
        <w:trPr>
          <w:jc w:val="center"/>
        </w:trPr>
        <w:tc>
          <w:tcPr>
            <w:tcW w:w="2020" w:type="dxa"/>
          </w:tcPr>
          <w:p w:rsidR="00D22261" w:rsidRPr="009E4DB2" w:rsidRDefault="00D22261" w:rsidP="00D22261">
            <w:pPr>
              <w:jc w:val="both"/>
              <w:outlineLvl w:val="0"/>
              <w:rPr>
                <w:rFonts w:ascii="Bahnschrift" w:hAnsi="Bahnschrift" w:cs="Tahoma"/>
                <w:bCs/>
                <w:sz w:val="20"/>
                <w:szCs w:val="20"/>
              </w:rPr>
            </w:pPr>
            <w:r w:rsidRPr="009E4DB2">
              <w:rPr>
                <w:rFonts w:ascii="Bahnschrift" w:hAnsi="Bahnschrift" w:cs="Tahoma"/>
                <w:bCs/>
                <w:sz w:val="20"/>
                <w:szCs w:val="20"/>
              </w:rPr>
              <w:t>AIR (% HTVA)</w:t>
            </w:r>
          </w:p>
        </w:tc>
        <w:tc>
          <w:tcPr>
            <w:tcW w:w="2217" w:type="dxa"/>
          </w:tcPr>
          <w:p w:rsidR="00D22261" w:rsidRPr="009E4DB2" w:rsidRDefault="00D22261" w:rsidP="00D22261">
            <w:pPr>
              <w:jc w:val="both"/>
              <w:outlineLvl w:val="0"/>
              <w:rPr>
                <w:rFonts w:ascii="Bahnschrift" w:hAnsi="Bahnschrift" w:cs="Tahoma"/>
                <w:bCs/>
                <w:sz w:val="20"/>
                <w:szCs w:val="20"/>
              </w:rPr>
            </w:pPr>
          </w:p>
        </w:tc>
        <w:tc>
          <w:tcPr>
            <w:tcW w:w="2217" w:type="dxa"/>
          </w:tcPr>
          <w:p w:rsidR="00D22261" w:rsidRPr="009E4DB2" w:rsidRDefault="00D22261" w:rsidP="00D22261">
            <w:pPr>
              <w:jc w:val="both"/>
              <w:outlineLvl w:val="0"/>
              <w:rPr>
                <w:rFonts w:ascii="Bahnschrift" w:hAnsi="Bahnschrift" w:cs="Tahoma"/>
                <w:bCs/>
                <w:sz w:val="20"/>
                <w:szCs w:val="20"/>
              </w:rPr>
            </w:pPr>
          </w:p>
        </w:tc>
        <w:tc>
          <w:tcPr>
            <w:tcW w:w="2217" w:type="dxa"/>
          </w:tcPr>
          <w:p w:rsidR="00D22261" w:rsidRPr="009E4DB2" w:rsidRDefault="00D22261" w:rsidP="00D22261">
            <w:pPr>
              <w:jc w:val="both"/>
              <w:outlineLvl w:val="0"/>
              <w:rPr>
                <w:rFonts w:ascii="Bahnschrift" w:hAnsi="Bahnschrift" w:cs="Tahoma"/>
                <w:bCs/>
                <w:sz w:val="20"/>
                <w:szCs w:val="20"/>
              </w:rPr>
            </w:pPr>
          </w:p>
        </w:tc>
      </w:tr>
      <w:tr w:rsidR="00D22261" w:rsidRPr="009E4DB2" w:rsidTr="00D22261">
        <w:trPr>
          <w:jc w:val="center"/>
        </w:trPr>
        <w:tc>
          <w:tcPr>
            <w:tcW w:w="2020" w:type="dxa"/>
          </w:tcPr>
          <w:p w:rsidR="00D22261" w:rsidRPr="009E4DB2" w:rsidRDefault="00D22261" w:rsidP="00D22261">
            <w:pPr>
              <w:jc w:val="both"/>
              <w:outlineLvl w:val="0"/>
              <w:rPr>
                <w:rFonts w:ascii="Bahnschrift" w:hAnsi="Bahnschrift" w:cs="Tahoma"/>
                <w:bCs/>
                <w:sz w:val="20"/>
                <w:szCs w:val="20"/>
              </w:rPr>
            </w:pPr>
            <w:r w:rsidRPr="009E4DB2">
              <w:rPr>
                <w:rFonts w:ascii="Bahnschrift" w:hAnsi="Bahnschrift" w:cs="Tahoma"/>
                <w:bCs/>
                <w:sz w:val="20"/>
                <w:szCs w:val="20"/>
              </w:rPr>
              <w:t>Net à mandater</w:t>
            </w:r>
          </w:p>
        </w:tc>
        <w:tc>
          <w:tcPr>
            <w:tcW w:w="2217" w:type="dxa"/>
          </w:tcPr>
          <w:p w:rsidR="00D22261" w:rsidRPr="009E4DB2" w:rsidRDefault="00D22261" w:rsidP="00D22261">
            <w:pPr>
              <w:jc w:val="both"/>
              <w:outlineLvl w:val="0"/>
              <w:rPr>
                <w:rFonts w:ascii="Bahnschrift" w:hAnsi="Bahnschrift" w:cs="Tahoma"/>
                <w:bCs/>
                <w:sz w:val="20"/>
                <w:szCs w:val="20"/>
              </w:rPr>
            </w:pPr>
          </w:p>
        </w:tc>
        <w:tc>
          <w:tcPr>
            <w:tcW w:w="2217" w:type="dxa"/>
          </w:tcPr>
          <w:p w:rsidR="00D22261" w:rsidRPr="009E4DB2" w:rsidRDefault="00D22261" w:rsidP="00D22261">
            <w:pPr>
              <w:jc w:val="both"/>
              <w:outlineLvl w:val="0"/>
              <w:rPr>
                <w:rFonts w:ascii="Bahnschrift" w:hAnsi="Bahnschrift" w:cs="Tahoma"/>
                <w:bCs/>
                <w:sz w:val="20"/>
                <w:szCs w:val="20"/>
              </w:rPr>
            </w:pPr>
          </w:p>
        </w:tc>
        <w:tc>
          <w:tcPr>
            <w:tcW w:w="2217" w:type="dxa"/>
          </w:tcPr>
          <w:p w:rsidR="00D22261" w:rsidRPr="009E4DB2" w:rsidRDefault="00D22261" w:rsidP="00D22261">
            <w:pPr>
              <w:jc w:val="both"/>
              <w:outlineLvl w:val="0"/>
              <w:rPr>
                <w:rFonts w:ascii="Bahnschrift" w:hAnsi="Bahnschrift" w:cs="Tahoma"/>
                <w:bCs/>
                <w:sz w:val="20"/>
                <w:szCs w:val="20"/>
              </w:rPr>
            </w:pPr>
          </w:p>
        </w:tc>
      </w:tr>
    </w:tbl>
    <w:p w:rsidR="0008038D" w:rsidRPr="009E4DB2" w:rsidRDefault="0008038D" w:rsidP="0008038D">
      <w:pPr>
        <w:jc w:val="both"/>
        <w:outlineLvl w:val="0"/>
        <w:rPr>
          <w:rFonts w:ascii="Bahnschrift" w:hAnsi="Bahnschrift" w:cs="Tahoma"/>
          <w:bCs/>
          <w:sz w:val="20"/>
          <w:szCs w:val="20"/>
        </w:rPr>
      </w:pPr>
    </w:p>
    <w:p w:rsidR="0008038D" w:rsidRPr="009E4DB2" w:rsidRDefault="0008038D" w:rsidP="0008038D">
      <w:pPr>
        <w:jc w:val="both"/>
        <w:rPr>
          <w:rFonts w:ascii="Bahnschrift" w:hAnsi="Bahnschrift" w:cs="Tahoma"/>
          <w:bCs/>
          <w:sz w:val="20"/>
          <w:szCs w:val="20"/>
        </w:rPr>
      </w:pPr>
    </w:p>
    <w:p w:rsidR="0008038D" w:rsidRPr="009E4DB2" w:rsidRDefault="0008038D" w:rsidP="0008038D">
      <w:pPr>
        <w:jc w:val="both"/>
        <w:rPr>
          <w:rFonts w:ascii="Bahnschrift" w:hAnsi="Bahnschrift" w:cs="Tahoma"/>
          <w:b/>
          <w:bCs/>
          <w:sz w:val="20"/>
          <w:szCs w:val="20"/>
        </w:rPr>
      </w:pPr>
      <w:r w:rsidRPr="009E4DB2">
        <w:rPr>
          <w:rFonts w:ascii="Bahnschrift" w:hAnsi="Bahnschrift" w:cs="Tahoma"/>
          <w:b/>
          <w:bCs/>
          <w:sz w:val="20"/>
          <w:szCs w:val="20"/>
        </w:rPr>
        <w:t>VISAS ET SIGNATURES</w:t>
      </w:r>
    </w:p>
    <w:p w:rsidR="0008038D" w:rsidRPr="009E4DB2" w:rsidRDefault="0008038D" w:rsidP="0008038D">
      <w:pPr>
        <w:jc w:val="both"/>
        <w:rPr>
          <w:rFonts w:ascii="Bahnschrift" w:hAnsi="Bahnschrift" w:cs="Tahoma"/>
          <w:bCs/>
          <w:sz w:val="20"/>
          <w:szCs w:val="20"/>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4961"/>
      </w:tblGrid>
      <w:tr w:rsidR="00D22261" w:rsidRPr="009E4DB2" w:rsidTr="00D22261">
        <w:trPr>
          <w:cantSplit/>
          <w:trHeight w:val="2112"/>
        </w:trPr>
        <w:tc>
          <w:tcPr>
            <w:tcW w:w="4820" w:type="dxa"/>
          </w:tcPr>
          <w:p w:rsidR="00D22261" w:rsidRPr="009E4DB2" w:rsidRDefault="00D22261" w:rsidP="00D22261">
            <w:pPr>
              <w:jc w:val="center"/>
              <w:rPr>
                <w:rFonts w:ascii="Bahnschrift" w:hAnsi="Bahnschrift" w:cs="Tahoma"/>
                <w:b/>
                <w:bCs/>
                <w:sz w:val="20"/>
                <w:szCs w:val="20"/>
              </w:rPr>
            </w:pPr>
            <w:r w:rsidRPr="009E4DB2">
              <w:rPr>
                <w:rFonts w:ascii="Bahnschrift" w:hAnsi="Bahnschrift" w:cs="Tahoma"/>
                <w:b/>
                <w:bCs/>
                <w:sz w:val="20"/>
                <w:szCs w:val="20"/>
              </w:rPr>
              <w:br w:type="page"/>
              <w:t>Lu et accepté par le Cocontractant</w:t>
            </w: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42196E" w:rsidP="00D22261">
            <w:pPr>
              <w:spacing w:after="120"/>
              <w:jc w:val="center"/>
              <w:rPr>
                <w:rFonts w:ascii="Bahnschrift" w:hAnsi="Bahnschrift" w:cs="Tahoma"/>
                <w:b/>
                <w:bCs/>
                <w:sz w:val="20"/>
                <w:szCs w:val="20"/>
              </w:rPr>
            </w:pPr>
            <w:proofErr w:type="spellStart"/>
            <w:r w:rsidRPr="009E4DB2">
              <w:rPr>
                <w:rFonts w:ascii="Bahnschrift" w:hAnsi="Bahnschrift" w:cs="Tahoma"/>
                <w:b/>
                <w:bCs/>
                <w:sz w:val="20"/>
                <w:szCs w:val="20"/>
              </w:rPr>
              <w:t>Atok</w:t>
            </w:r>
            <w:proofErr w:type="spellEnd"/>
            <w:r w:rsidR="00D22261" w:rsidRPr="009E4DB2">
              <w:rPr>
                <w:rFonts w:ascii="Bahnschrift" w:hAnsi="Bahnschrift" w:cs="Tahoma"/>
                <w:b/>
                <w:bCs/>
                <w:sz w:val="20"/>
                <w:szCs w:val="20"/>
              </w:rPr>
              <w:t>, le ……………</w:t>
            </w:r>
          </w:p>
        </w:tc>
        <w:tc>
          <w:tcPr>
            <w:tcW w:w="4961" w:type="dxa"/>
          </w:tcPr>
          <w:p w:rsidR="00D22261" w:rsidRPr="009E4DB2" w:rsidRDefault="00D22261" w:rsidP="00D22261">
            <w:pPr>
              <w:jc w:val="center"/>
              <w:rPr>
                <w:rFonts w:ascii="Bahnschrift" w:hAnsi="Bahnschrift" w:cs="Tahoma"/>
                <w:b/>
                <w:bCs/>
                <w:sz w:val="20"/>
                <w:szCs w:val="20"/>
              </w:rPr>
            </w:pPr>
            <w:r w:rsidRPr="009E4DB2">
              <w:rPr>
                <w:rFonts w:ascii="Bahnschrift" w:hAnsi="Bahnschrift" w:cs="Tahoma"/>
                <w:b/>
                <w:bCs/>
                <w:sz w:val="20"/>
                <w:szCs w:val="20"/>
              </w:rPr>
              <w:t>Visa de l’Administrateur du Fonds Routier</w:t>
            </w: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r w:rsidRPr="009E4DB2">
              <w:rPr>
                <w:rFonts w:ascii="Bahnschrift" w:hAnsi="Bahnschrift" w:cs="Tahoma"/>
                <w:b/>
                <w:bCs/>
                <w:sz w:val="20"/>
                <w:szCs w:val="20"/>
              </w:rPr>
              <w:t>Yaoundé, le…………………..</w:t>
            </w:r>
          </w:p>
        </w:tc>
      </w:tr>
      <w:tr w:rsidR="00D22261" w:rsidRPr="009E4DB2" w:rsidTr="00D22261">
        <w:trPr>
          <w:trHeight w:val="2429"/>
        </w:trPr>
        <w:tc>
          <w:tcPr>
            <w:tcW w:w="9781" w:type="dxa"/>
            <w:gridSpan w:val="2"/>
          </w:tcPr>
          <w:p w:rsidR="00D22261" w:rsidRPr="009E4DB2" w:rsidRDefault="00390AD5" w:rsidP="00D22261">
            <w:pPr>
              <w:jc w:val="center"/>
              <w:rPr>
                <w:rFonts w:ascii="Bahnschrift" w:hAnsi="Bahnschrift" w:cs="Tahoma"/>
                <w:b/>
                <w:bCs/>
                <w:sz w:val="20"/>
                <w:szCs w:val="20"/>
              </w:rPr>
            </w:pPr>
            <w:r w:rsidRPr="009E4DB2">
              <w:rPr>
                <w:rFonts w:ascii="Bahnschrift" w:hAnsi="Bahnschrift" w:cs="Tahoma"/>
                <w:b/>
                <w:bCs/>
                <w:sz w:val="20"/>
                <w:szCs w:val="20"/>
              </w:rPr>
              <w:t>Signé par l’Autorité Contractante</w:t>
            </w: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D22261" w:rsidRPr="009E4DB2" w:rsidRDefault="0042196E" w:rsidP="00D22261">
            <w:pPr>
              <w:jc w:val="center"/>
              <w:rPr>
                <w:rFonts w:ascii="Bahnschrift" w:hAnsi="Bahnschrift" w:cs="Tahoma"/>
                <w:b/>
                <w:bCs/>
                <w:sz w:val="20"/>
                <w:szCs w:val="20"/>
              </w:rPr>
            </w:pPr>
            <w:proofErr w:type="spellStart"/>
            <w:r w:rsidRPr="009E4DB2">
              <w:rPr>
                <w:rFonts w:ascii="Bahnschrift" w:hAnsi="Bahnschrift" w:cs="Tahoma"/>
                <w:b/>
                <w:bCs/>
                <w:sz w:val="20"/>
                <w:szCs w:val="20"/>
              </w:rPr>
              <w:t>Atok</w:t>
            </w:r>
            <w:proofErr w:type="spellEnd"/>
            <w:r w:rsidR="00D22261" w:rsidRPr="009E4DB2">
              <w:rPr>
                <w:rFonts w:ascii="Bahnschrift" w:hAnsi="Bahnschrift" w:cs="Tahoma"/>
                <w:b/>
                <w:bCs/>
                <w:sz w:val="20"/>
                <w:szCs w:val="20"/>
              </w:rPr>
              <w:t>, le……………</w:t>
            </w:r>
            <w:proofErr w:type="gramStart"/>
            <w:r w:rsidR="00D22261" w:rsidRPr="009E4DB2">
              <w:rPr>
                <w:rFonts w:ascii="Bahnschrift" w:hAnsi="Bahnschrift" w:cs="Tahoma"/>
                <w:b/>
                <w:bCs/>
                <w:sz w:val="20"/>
                <w:szCs w:val="20"/>
              </w:rPr>
              <w:t>…….</w:t>
            </w:r>
            <w:proofErr w:type="gramEnd"/>
            <w:r w:rsidR="00D22261" w:rsidRPr="009E4DB2">
              <w:rPr>
                <w:rFonts w:ascii="Bahnschrift" w:hAnsi="Bahnschrift" w:cs="Tahoma"/>
                <w:b/>
                <w:bCs/>
                <w:sz w:val="20"/>
                <w:szCs w:val="20"/>
              </w:rPr>
              <w:t>.</w:t>
            </w:r>
          </w:p>
          <w:p w:rsidR="00D22261" w:rsidRPr="009E4DB2" w:rsidRDefault="00D22261" w:rsidP="00D22261">
            <w:pPr>
              <w:jc w:val="center"/>
              <w:rPr>
                <w:rFonts w:ascii="Bahnschrift" w:hAnsi="Bahnschrift" w:cs="Tahoma"/>
                <w:b/>
                <w:bCs/>
                <w:sz w:val="20"/>
                <w:szCs w:val="20"/>
              </w:rPr>
            </w:pPr>
          </w:p>
        </w:tc>
      </w:tr>
      <w:tr w:rsidR="00D22261" w:rsidRPr="009E4DB2" w:rsidTr="00D22261">
        <w:trPr>
          <w:trHeight w:val="2429"/>
        </w:trPr>
        <w:tc>
          <w:tcPr>
            <w:tcW w:w="9781" w:type="dxa"/>
            <w:gridSpan w:val="2"/>
          </w:tcPr>
          <w:p w:rsidR="00D22261" w:rsidRPr="009E4DB2" w:rsidRDefault="00D22261" w:rsidP="00D22261">
            <w:pPr>
              <w:jc w:val="center"/>
              <w:rPr>
                <w:rFonts w:ascii="Bahnschrift" w:hAnsi="Bahnschrift" w:cs="Tahoma"/>
                <w:b/>
                <w:bCs/>
                <w:sz w:val="20"/>
                <w:szCs w:val="20"/>
              </w:rPr>
            </w:pPr>
            <w:r w:rsidRPr="009E4DB2">
              <w:rPr>
                <w:rFonts w:ascii="Bahnschrift" w:hAnsi="Bahnschrift" w:cs="Tahoma"/>
                <w:b/>
                <w:bCs/>
                <w:sz w:val="20"/>
                <w:szCs w:val="20"/>
              </w:rPr>
              <w:t>Enregistrement</w:t>
            </w:r>
          </w:p>
          <w:p w:rsidR="00D22261" w:rsidRPr="009E4DB2" w:rsidRDefault="00D22261" w:rsidP="00D22261">
            <w:pPr>
              <w:jc w:val="center"/>
              <w:rPr>
                <w:rFonts w:ascii="Bahnschrift" w:hAnsi="Bahnschrift" w:cs="Tahoma"/>
                <w:b/>
                <w:bCs/>
                <w:sz w:val="20"/>
                <w:szCs w:val="20"/>
              </w:rPr>
            </w:pPr>
          </w:p>
          <w:p w:rsidR="00D22261" w:rsidRPr="009E4DB2" w:rsidRDefault="00D22261" w:rsidP="00D22261">
            <w:pPr>
              <w:jc w:val="center"/>
              <w:rPr>
                <w:rFonts w:ascii="Bahnschrift" w:hAnsi="Bahnschrift" w:cs="Tahoma"/>
                <w:b/>
                <w:bCs/>
                <w:sz w:val="20"/>
                <w:szCs w:val="20"/>
              </w:rPr>
            </w:pPr>
          </w:p>
          <w:p w:rsidR="00624B30" w:rsidRPr="009E4DB2" w:rsidRDefault="00624B30" w:rsidP="00D22261">
            <w:pPr>
              <w:jc w:val="center"/>
              <w:rPr>
                <w:rFonts w:ascii="Bahnschrift" w:hAnsi="Bahnschrift" w:cs="Tahoma"/>
                <w:b/>
                <w:bCs/>
                <w:sz w:val="20"/>
                <w:szCs w:val="20"/>
              </w:rPr>
            </w:pPr>
          </w:p>
          <w:p w:rsidR="00624B30" w:rsidRPr="009E4DB2" w:rsidRDefault="00624B30" w:rsidP="00D22261">
            <w:pPr>
              <w:jc w:val="center"/>
              <w:rPr>
                <w:rFonts w:ascii="Bahnschrift" w:hAnsi="Bahnschrift" w:cs="Tahoma"/>
                <w:b/>
                <w:bCs/>
                <w:sz w:val="20"/>
                <w:szCs w:val="20"/>
              </w:rPr>
            </w:pPr>
          </w:p>
          <w:p w:rsidR="00624B30" w:rsidRPr="009E4DB2" w:rsidRDefault="00624B30" w:rsidP="00D22261">
            <w:pPr>
              <w:jc w:val="center"/>
              <w:rPr>
                <w:rFonts w:ascii="Bahnschrift" w:hAnsi="Bahnschrift" w:cs="Tahoma"/>
                <w:b/>
                <w:bCs/>
                <w:sz w:val="20"/>
                <w:szCs w:val="20"/>
              </w:rPr>
            </w:pPr>
          </w:p>
          <w:p w:rsidR="00624B30" w:rsidRPr="009E4DB2" w:rsidRDefault="00624B30" w:rsidP="00D22261">
            <w:pPr>
              <w:jc w:val="center"/>
              <w:rPr>
                <w:rFonts w:ascii="Bahnschrift" w:hAnsi="Bahnschrift" w:cs="Tahoma"/>
                <w:b/>
                <w:bCs/>
                <w:sz w:val="20"/>
                <w:szCs w:val="20"/>
              </w:rPr>
            </w:pPr>
          </w:p>
          <w:p w:rsidR="00624B30" w:rsidRPr="009E4DB2" w:rsidRDefault="00624B30" w:rsidP="00D22261">
            <w:pPr>
              <w:jc w:val="center"/>
              <w:rPr>
                <w:rFonts w:ascii="Bahnschrift" w:hAnsi="Bahnschrift" w:cs="Tahoma"/>
                <w:b/>
                <w:bCs/>
                <w:sz w:val="20"/>
                <w:szCs w:val="20"/>
              </w:rPr>
            </w:pPr>
          </w:p>
          <w:p w:rsidR="00624B30" w:rsidRPr="009E4DB2" w:rsidRDefault="00624B30" w:rsidP="00D22261">
            <w:pPr>
              <w:jc w:val="center"/>
              <w:rPr>
                <w:rFonts w:ascii="Bahnschrift" w:hAnsi="Bahnschrift" w:cs="Tahoma"/>
                <w:b/>
                <w:bCs/>
                <w:sz w:val="20"/>
                <w:szCs w:val="20"/>
              </w:rPr>
            </w:pPr>
          </w:p>
          <w:p w:rsidR="00624B30" w:rsidRPr="009E4DB2" w:rsidRDefault="00624B30" w:rsidP="00D22261">
            <w:pPr>
              <w:jc w:val="center"/>
              <w:rPr>
                <w:rFonts w:ascii="Bahnschrift" w:hAnsi="Bahnschrift" w:cs="Tahoma"/>
                <w:b/>
                <w:bCs/>
                <w:sz w:val="20"/>
                <w:szCs w:val="20"/>
              </w:rPr>
            </w:pPr>
          </w:p>
          <w:p w:rsidR="00624B30" w:rsidRPr="009E4DB2" w:rsidRDefault="00624B30" w:rsidP="00D22261">
            <w:pPr>
              <w:jc w:val="center"/>
              <w:rPr>
                <w:rFonts w:ascii="Bahnschrift" w:hAnsi="Bahnschrift" w:cs="Tahoma"/>
                <w:b/>
                <w:bCs/>
                <w:sz w:val="20"/>
                <w:szCs w:val="20"/>
              </w:rPr>
            </w:pPr>
          </w:p>
          <w:p w:rsidR="00624B30" w:rsidRPr="009E4DB2" w:rsidRDefault="00624B30" w:rsidP="00D22261">
            <w:pPr>
              <w:jc w:val="center"/>
              <w:rPr>
                <w:rFonts w:ascii="Bahnschrift" w:hAnsi="Bahnschrift" w:cs="Tahoma"/>
                <w:b/>
                <w:bCs/>
                <w:sz w:val="20"/>
                <w:szCs w:val="20"/>
              </w:rPr>
            </w:pPr>
          </w:p>
        </w:tc>
      </w:tr>
    </w:tbl>
    <w:p w:rsidR="00451DBD" w:rsidRPr="009E4DB2" w:rsidRDefault="00451DBD" w:rsidP="00451DBD">
      <w:pPr>
        <w:tabs>
          <w:tab w:val="left" w:pos="1875"/>
        </w:tabs>
        <w:rPr>
          <w:rFonts w:ascii="Bahnschrift" w:hAnsi="Bahnschrift" w:cs="Arial"/>
          <w:sz w:val="20"/>
          <w:szCs w:val="20"/>
        </w:rPr>
      </w:pPr>
    </w:p>
    <w:p w:rsidR="0008038D" w:rsidRPr="009E4DB2" w:rsidRDefault="0008038D" w:rsidP="00451DBD">
      <w:pPr>
        <w:tabs>
          <w:tab w:val="left" w:pos="1875"/>
        </w:tabs>
        <w:rPr>
          <w:rFonts w:ascii="Bahnschrift" w:hAnsi="Bahnschrift" w:cs="Arial"/>
          <w:sz w:val="20"/>
          <w:szCs w:val="20"/>
        </w:rPr>
      </w:pPr>
    </w:p>
    <w:p w:rsidR="0008038D" w:rsidRPr="009E4DB2" w:rsidRDefault="0008038D" w:rsidP="00451DBD">
      <w:pPr>
        <w:tabs>
          <w:tab w:val="left" w:pos="1875"/>
        </w:tabs>
        <w:rPr>
          <w:rFonts w:ascii="Bahnschrift" w:hAnsi="Bahnschrift" w:cs="Arial"/>
          <w:sz w:val="20"/>
          <w:szCs w:val="20"/>
        </w:rPr>
      </w:pPr>
    </w:p>
    <w:p w:rsidR="0008038D" w:rsidRPr="009E4DB2" w:rsidRDefault="0008038D" w:rsidP="00624B30">
      <w:pPr>
        <w:rPr>
          <w:rFonts w:ascii="Bahnschrift" w:hAnsi="Bahnschrift" w:cs="Arial"/>
          <w:sz w:val="20"/>
          <w:szCs w:val="20"/>
        </w:rPr>
      </w:pPr>
    </w:p>
    <w:p w:rsidR="0008038D" w:rsidRPr="009E4DB2" w:rsidRDefault="0008038D" w:rsidP="009B0AC0">
      <w:pPr>
        <w:jc w:val="center"/>
        <w:rPr>
          <w:rFonts w:ascii="Bahnschrift" w:hAnsi="Bahnschrift" w:cs="Arial"/>
          <w:b/>
          <w:sz w:val="20"/>
          <w:szCs w:val="20"/>
          <w:lang w:val="en-GB"/>
        </w:rPr>
      </w:pPr>
    </w:p>
    <w:p w:rsidR="00624B30" w:rsidRPr="009E4DB2" w:rsidRDefault="00624B30" w:rsidP="009B0AC0">
      <w:pPr>
        <w:jc w:val="center"/>
        <w:rPr>
          <w:rFonts w:ascii="Bahnschrift" w:hAnsi="Bahnschrift" w:cs="Arial"/>
          <w:b/>
          <w:sz w:val="20"/>
          <w:szCs w:val="20"/>
          <w:lang w:val="en-GB"/>
        </w:rPr>
      </w:pPr>
    </w:p>
    <w:p w:rsidR="00624B30" w:rsidRPr="009E4DB2" w:rsidRDefault="00624B30" w:rsidP="009B0AC0">
      <w:pPr>
        <w:jc w:val="center"/>
        <w:rPr>
          <w:rFonts w:ascii="Bahnschrift" w:hAnsi="Bahnschrift" w:cs="Arial"/>
          <w:b/>
          <w:sz w:val="20"/>
          <w:szCs w:val="20"/>
          <w:lang w:val="en-GB"/>
        </w:rPr>
      </w:pPr>
    </w:p>
    <w:p w:rsidR="00624B30" w:rsidRPr="009E4DB2" w:rsidRDefault="00624B30" w:rsidP="009B0AC0">
      <w:pPr>
        <w:jc w:val="center"/>
        <w:rPr>
          <w:rFonts w:ascii="Bahnschrift" w:hAnsi="Bahnschrift" w:cs="Arial"/>
          <w:b/>
          <w:sz w:val="20"/>
          <w:szCs w:val="20"/>
          <w:lang w:val="en-GB"/>
        </w:rPr>
      </w:pPr>
    </w:p>
    <w:p w:rsidR="00624B30" w:rsidRPr="009E4DB2" w:rsidRDefault="00624B30" w:rsidP="009B0AC0">
      <w:pPr>
        <w:jc w:val="center"/>
        <w:rPr>
          <w:rFonts w:ascii="Arial" w:hAnsi="Arial" w:cs="Arial"/>
          <w:b/>
          <w:sz w:val="20"/>
          <w:szCs w:val="20"/>
          <w:lang w:val="en-GB"/>
        </w:rPr>
      </w:pPr>
    </w:p>
    <w:p w:rsidR="00624B30" w:rsidRPr="009E4DB2" w:rsidRDefault="00624B30" w:rsidP="009B0AC0">
      <w:pPr>
        <w:jc w:val="center"/>
        <w:rPr>
          <w:rFonts w:ascii="Arial" w:hAnsi="Arial" w:cs="Arial"/>
          <w:b/>
          <w:sz w:val="20"/>
          <w:szCs w:val="20"/>
          <w:lang w:val="en-GB"/>
        </w:rPr>
      </w:pPr>
    </w:p>
    <w:p w:rsidR="00624B30" w:rsidRPr="009E4DB2" w:rsidRDefault="00624B30" w:rsidP="009B0AC0">
      <w:pPr>
        <w:jc w:val="center"/>
        <w:rPr>
          <w:rFonts w:ascii="Arial" w:hAnsi="Arial" w:cs="Arial"/>
          <w:b/>
          <w:sz w:val="20"/>
          <w:szCs w:val="20"/>
          <w:lang w:val="en-GB"/>
        </w:rPr>
      </w:pPr>
    </w:p>
    <w:p w:rsidR="00624B30" w:rsidRPr="009E4DB2" w:rsidRDefault="00624B30" w:rsidP="009B0AC0">
      <w:pPr>
        <w:jc w:val="center"/>
        <w:rPr>
          <w:rFonts w:ascii="Arial" w:hAnsi="Arial" w:cs="Arial"/>
          <w:b/>
          <w:sz w:val="20"/>
          <w:szCs w:val="20"/>
          <w:lang w:val="en-GB"/>
        </w:rPr>
      </w:pPr>
    </w:p>
    <w:p w:rsidR="00624B30" w:rsidRPr="009E4DB2" w:rsidRDefault="00624B30" w:rsidP="009B0AC0">
      <w:pPr>
        <w:jc w:val="center"/>
        <w:rPr>
          <w:rFonts w:ascii="Arial" w:hAnsi="Arial" w:cs="Arial"/>
          <w:b/>
          <w:sz w:val="20"/>
          <w:szCs w:val="20"/>
          <w:lang w:val="en-GB"/>
        </w:rPr>
      </w:pPr>
    </w:p>
    <w:p w:rsidR="00624B30" w:rsidRPr="009E4DB2" w:rsidRDefault="00624B30" w:rsidP="009B0AC0">
      <w:pPr>
        <w:jc w:val="center"/>
        <w:rPr>
          <w:rFonts w:ascii="Arial" w:hAnsi="Arial" w:cs="Arial"/>
          <w:b/>
          <w:sz w:val="20"/>
          <w:szCs w:val="20"/>
          <w:lang w:val="en-GB"/>
        </w:rPr>
      </w:pPr>
    </w:p>
    <w:p w:rsidR="00624B30" w:rsidRPr="009E4DB2" w:rsidRDefault="00624B30" w:rsidP="009B0AC0">
      <w:pPr>
        <w:jc w:val="center"/>
        <w:rPr>
          <w:rFonts w:ascii="Arial" w:hAnsi="Arial" w:cs="Arial"/>
          <w:b/>
          <w:sz w:val="20"/>
          <w:szCs w:val="20"/>
          <w:lang w:val="en-GB"/>
        </w:rPr>
      </w:pPr>
    </w:p>
    <w:p w:rsidR="00624B30" w:rsidRPr="009E4DB2" w:rsidRDefault="00624B30" w:rsidP="009B0AC0">
      <w:pPr>
        <w:jc w:val="center"/>
        <w:rPr>
          <w:rFonts w:ascii="Arial" w:hAnsi="Arial" w:cs="Arial"/>
          <w:b/>
          <w:sz w:val="20"/>
          <w:szCs w:val="20"/>
          <w:lang w:val="en-GB"/>
        </w:rPr>
      </w:pPr>
    </w:p>
    <w:p w:rsidR="00624B30" w:rsidRPr="009E4DB2" w:rsidRDefault="00624B30" w:rsidP="009B0AC0">
      <w:pPr>
        <w:jc w:val="center"/>
        <w:rPr>
          <w:rFonts w:ascii="Arial" w:hAnsi="Arial" w:cs="Arial"/>
          <w:b/>
          <w:sz w:val="20"/>
          <w:szCs w:val="20"/>
          <w:lang w:val="en-GB"/>
        </w:rPr>
      </w:pPr>
    </w:p>
    <w:p w:rsidR="00624B30" w:rsidRPr="009E4DB2" w:rsidRDefault="00624B30" w:rsidP="009B0AC0">
      <w:pPr>
        <w:jc w:val="center"/>
        <w:rPr>
          <w:rFonts w:ascii="Arial" w:hAnsi="Arial" w:cs="Arial"/>
          <w:b/>
          <w:sz w:val="20"/>
          <w:szCs w:val="20"/>
          <w:lang w:val="en-GB"/>
        </w:rPr>
      </w:pPr>
    </w:p>
    <w:p w:rsidR="00624B30" w:rsidRPr="009E4DB2" w:rsidRDefault="00624B30" w:rsidP="009B0AC0">
      <w:pPr>
        <w:jc w:val="center"/>
        <w:rPr>
          <w:rFonts w:ascii="Arial" w:hAnsi="Arial" w:cs="Arial"/>
          <w:b/>
          <w:sz w:val="20"/>
          <w:szCs w:val="20"/>
          <w:lang w:val="en-GB"/>
        </w:rPr>
      </w:pPr>
    </w:p>
    <w:p w:rsidR="00624B30" w:rsidRPr="009E4DB2" w:rsidRDefault="00624B30" w:rsidP="009B0AC0">
      <w:pPr>
        <w:jc w:val="center"/>
        <w:rPr>
          <w:rFonts w:ascii="Arial" w:hAnsi="Arial" w:cs="Arial"/>
          <w:b/>
          <w:sz w:val="20"/>
          <w:szCs w:val="20"/>
          <w:lang w:val="en-GB"/>
        </w:rPr>
      </w:pPr>
    </w:p>
    <w:p w:rsidR="0008038D" w:rsidRPr="009E4DB2" w:rsidRDefault="0008038D" w:rsidP="009B0AC0">
      <w:pPr>
        <w:jc w:val="center"/>
        <w:rPr>
          <w:rFonts w:ascii="Arial" w:hAnsi="Arial" w:cs="Arial"/>
          <w:b/>
          <w:sz w:val="20"/>
          <w:szCs w:val="20"/>
          <w:lang w:val="en-GB"/>
        </w:rPr>
      </w:pPr>
    </w:p>
    <w:p w:rsidR="005B6AB4" w:rsidRPr="009E4DB2" w:rsidRDefault="005B6AB4" w:rsidP="009B0AC0">
      <w:pPr>
        <w:jc w:val="center"/>
        <w:rPr>
          <w:rFonts w:ascii="Arial" w:hAnsi="Arial" w:cs="Arial"/>
          <w:b/>
          <w:sz w:val="20"/>
          <w:szCs w:val="20"/>
          <w:lang w:val="en-GB"/>
        </w:rPr>
      </w:pPr>
    </w:p>
    <w:p w:rsidR="005B6AB4" w:rsidRPr="009E4DB2" w:rsidRDefault="005B6AB4" w:rsidP="009B0AC0">
      <w:pPr>
        <w:jc w:val="center"/>
        <w:rPr>
          <w:rFonts w:ascii="Arial" w:hAnsi="Arial" w:cs="Arial"/>
          <w:b/>
          <w:sz w:val="20"/>
          <w:szCs w:val="20"/>
          <w:lang w:val="en-GB"/>
        </w:rPr>
      </w:pPr>
    </w:p>
    <w:p w:rsidR="005B6AB4" w:rsidRPr="009E4DB2" w:rsidRDefault="005B6AB4" w:rsidP="009B0AC0">
      <w:pPr>
        <w:jc w:val="center"/>
        <w:rPr>
          <w:rFonts w:ascii="Arial" w:hAnsi="Arial" w:cs="Arial"/>
          <w:b/>
          <w:sz w:val="20"/>
          <w:szCs w:val="20"/>
          <w:lang w:val="en-GB"/>
        </w:rPr>
      </w:pPr>
    </w:p>
    <w:p w:rsidR="005B6AB4" w:rsidRPr="009E4DB2" w:rsidRDefault="005B6AB4" w:rsidP="009B0AC0">
      <w:pPr>
        <w:jc w:val="center"/>
        <w:rPr>
          <w:rFonts w:ascii="Arial" w:hAnsi="Arial" w:cs="Arial"/>
          <w:b/>
          <w:sz w:val="20"/>
          <w:szCs w:val="20"/>
          <w:lang w:val="en-GB"/>
        </w:rPr>
      </w:pPr>
    </w:p>
    <w:p w:rsidR="005B6AB4" w:rsidRPr="009E4DB2" w:rsidRDefault="005B6AB4" w:rsidP="009B0AC0">
      <w:pPr>
        <w:jc w:val="center"/>
        <w:rPr>
          <w:rFonts w:ascii="Arial" w:hAnsi="Arial" w:cs="Arial"/>
          <w:b/>
          <w:sz w:val="20"/>
          <w:szCs w:val="20"/>
          <w:lang w:val="en-GB"/>
        </w:rPr>
      </w:pPr>
    </w:p>
    <w:p w:rsidR="005B6AB4" w:rsidRPr="009E4DB2" w:rsidRDefault="005B6AB4" w:rsidP="009B0AC0">
      <w:pPr>
        <w:jc w:val="center"/>
        <w:rPr>
          <w:rFonts w:ascii="Arial" w:hAnsi="Arial" w:cs="Arial"/>
          <w:b/>
          <w:sz w:val="20"/>
          <w:szCs w:val="20"/>
          <w:lang w:val="en-GB"/>
        </w:rPr>
      </w:pPr>
    </w:p>
    <w:p w:rsidR="005B6AB4" w:rsidRPr="009E4DB2" w:rsidRDefault="005B6AB4" w:rsidP="009B0AC0">
      <w:pPr>
        <w:jc w:val="center"/>
        <w:rPr>
          <w:rFonts w:ascii="Arial" w:hAnsi="Arial" w:cs="Arial"/>
          <w:b/>
          <w:sz w:val="20"/>
          <w:szCs w:val="20"/>
          <w:lang w:val="en-GB"/>
        </w:rPr>
      </w:pPr>
    </w:p>
    <w:p w:rsidR="005B6AB4" w:rsidRPr="009E4DB2" w:rsidRDefault="005B6AB4" w:rsidP="009B0AC0">
      <w:pPr>
        <w:jc w:val="center"/>
        <w:rPr>
          <w:rFonts w:ascii="Arial" w:hAnsi="Arial" w:cs="Arial"/>
          <w:b/>
          <w:sz w:val="20"/>
          <w:szCs w:val="20"/>
          <w:lang w:val="en-GB"/>
        </w:rPr>
      </w:pPr>
    </w:p>
    <w:p w:rsidR="005B6AB4" w:rsidRPr="009E4DB2" w:rsidRDefault="005B6AB4" w:rsidP="009B0AC0">
      <w:pPr>
        <w:jc w:val="center"/>
        <w:rPr>
          <w:rFonts w:ascii="Arial" w:hAnsi="Arial" w:cs="Arial"/>
          <w:b/>
          <w:sz w:val="20"/>
          <w:szCs w:val="20"/>
          <w:lang w:val="en-GB"/>
        </w:rPr>
      </w:pPr>
    </w:p>
    <w:p w:rsidR="0008038D" w:rsidRPr="009E4DB2" w:rsidRDefault="0008038D" w:rsidP="009B0AC0">
      <w:pPr>
        <w:jc w:val="center"/>
        <w:rPr>
          <w:rFonts w:ascii="Arial" w:hAnsi="Arial" w:cs="Arial"/>
          <w:b/>
          <w:sz w:val="20"/>
          <w:szCs w:val="20"/>
          <w:lang w:val="en-GB"/>
        </w:rPr>
      </w:pPr>
    </w:p>
    <w:p w:rsidR="0008038D" w:rsidRPr="009E4DB2" w:rsidRDefault="0008038D" w:rsidP="009B0AC0">
      <w:pPr>
        <w:jc w:val="center"/>
        <w:rPr>
          <w:rFonts w:ascii="Arial" w:hAnsi="Arial" w:cs="Arial"/>
          <w:b/>
          <w:sz w:val="20"/>
          <w:szCs w:val="20"/>
          <w:lang w:val="en-GB"/>
        </w:rPr>
      </w:pPr>
      <w:r w:rsidRPr="009E4DB2">
        <w:rPr>
          <w:rFonts w:ascii="Arial" w:hAnsi="Arial" w:cs="Arial"/>
          <w:b/>
          <w:noProof/>
          <w:sz w:val="20"/>
          <w:szCs w:val="20"/>
        </w:rPr>
        <mc:AlternateContent>
          <mc:Choice Requires="wps">
            <w:drawing>
              <wp:anchor distT="0" distB="0" distL="114300" distR="114300" simplePos="0" relativeHeight="251661312" behindDoc="0" locked="0" layoutInCell="1" allowOverlap="1" wp14:anchorId="5B55186B" wp14:editId="6A969876">
                <wp:simplePos x="0" y="0"/>
                <wp:positionH relativeFrom="margin">
                  <wp:align>center</wp:align>
                </wp:positionH>
                <wp:positionV relativeFrom="paragraph">
                  <wp:posOffset>141749</wp:posOffset>
                </wp:positionV>
                <wp:extent cx="5106838" cy="1233577"/>
                <wp:effectExtent l="0" t="0" r="17780" b="24130"/>
                <wp:wrapNone/>
                <wp:docPr id="32" name="Étiquett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6838" cy="1233577"/>
                        </a:xfrm>
                        <a:prstGeom prst="plaque">
                          <a:avLst>
                            <a:gd name="adj" fmla="val 16667"/>
                          </a:avLst>
                        </a:prstGeom>
                        <a:solidFill>
                          <a:srgbClr val="FFFFFF"/>
                        </a:solidFill>
                        <a:ln w="19050">
                          <a:solidFill>
                            <a:srgbClr val="000000"/>
                          </a:solidFill>
                          <a:miter lim="800000"/>
                          <a:headEnd/>
                          <a:tailEnd/>
                        </a:ln>
                      </wps:spPr>
                      <wps:txbx>
                        <w:txbxContent>
                          <w:p w:rsidR="00C8462D" w:rsidRDefault="00C8462D" w:rsidP="0008038D">
                            <w:pPr>
                              <w:spacing w:before="120"/>
                              <w:jc w:val="center"/>
                              <w:rPr>
                                <w:rFonts w:ascii="Albertus Extra Bold" w:hAnsi="Albertus Extra Bold"/>
                                <w:sz w:val="32"/>
                              </w:rPr>
                            </w:pPr>
                            <w:r>
                              <w:rPr>
                                <w:rFonts w:ascii="Albertus Extra Bold" w:hAnsi="Albertus Extra Bold"/>
                                <w:b/>
                                <w:sz w:val="32"/>
                              </w:rPr>
                              <w:t>Pièce N°10</w:t>
                            </w:r>
                            <w:r w:rsidRPr="00FD0C92">
                              <w:rPr>
                                <w:rFonts w:ascii="Albertus Extra Bold" w:hAnsi="Albertus Extra Bold"/>
                                <w:b/>
                                <w:sz w:val="32"/>
                              </w:rPr>
                              <w:t> :</w:t>
                            </w:r>
                            <w:r w:rsidRPr="00300CAE">
                              <w:rPr>
                                <w:rFonts w:ascii="Albertus Extra Bold" w:hAnsi="Albertus Extra Bold"/>
                                <w:sz w:val="32"/>
                              </w:rPr>
                              <w:t xml:space="preserve"> </w:t>
                            </w:r>
                          </w:p>
                          <w:p w:rsidR="00C8462D" w:rsidRPr="00300CAE" w:rsidRDefault="00C8462D" w:rsidP="0008038D">
                            <w:pPr>
                              <w:spacing w:before="120"/>
                              <w:jc w:val="center"/>
                              <w:rPr>
                                <w:rFonts w:ascii="Albertus Extra Bold" w:hAnsi="Albertus Extra Bold"/>
                                <w:sz w:val="32"/>
                              </w:rPr>
                            </w:pPr>
                            <w:r w:rsidRPr="0008038D">
                              <w:rPr>
                                <w:rFonts w:ascii="Arial" w:hAnsi="Arial" w:cs="Arial"/>
                                <w:sz w:val="28"/>
                                <w:szCs w:val="28"/>
                              </w:rPr>
                              <w:t>FORMLAIRES ET MODELE DE PIECES A REMPLIR PAR LE SOUMISSIONNAIRE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5186B" id="Étiquette 32" o:spid="_x0000_s1038" type="#_x0000_t21" style="position:absolute;left:0;text-align:left;margin-left:0;margin-top:11.15pt;width:402.1pt;height:97.1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" strokeweight="1.5pt">
                <v:textbox>
                  <w:txbxContent>
                    <w:p w:rsidR="00C8462D" w:rsidRDefault="00C8462D" w:rsidP="0008038D">
                      <w:pPr>
                        <w:spacing w:before="120"/>
                        <w:jc w:val="center"/>
                        <w:rPr>
                          <w:rFonts w:ascii="Albertus Extra Bold" w:hAnsi="Albertus Extra Bold"/>
                          <w:sz w:val="32"/>
                        </w:rPr>
                      </w:pPr>
                      <w:r>
                        <w:rPr>
                          <w:rFonts w:ascii="Albertus Extra Bold" w:hAnsi="Albertus Extra Bold"/>
                          <w:b/>
                          <w:sz w:val="32"/>
                        </w:rPr>
                        <w:t>Pièce N°10</w:t>
                      </w:r>
                      <w:r w:rsidRPr="00FD0C92">
                        <w:rPr>
                          <w:rFonts w:ascii="Albertus Extra Bold" w:hAnsi="Albertus Extra Bold"/>
                          <w:b/>
                          <w:sz w:val="32"/>
                        </w:rPr>
                        <w:t> :</w:t>
                      </w:r>
                      <w:r w:rsidRPr="00300CAE">
                        <w:rPr>
                          <w:rFonts w:ascii="Albertus Extra Bold" w:hAnsi="Albertus Extra Bold"/>
                          <w:sz w:val="32"/>
                        </w:rPr>
                        <w:t xml:space="preserve"> </w:t>
                      </w:r>
                    </w:p>
                    <w:p w:rsidR="00C8462D" w:rsidRPr="00300CAE" w:rsidRDefault="00C8462D" w:rsidP="0008038D">
                      <w:pPr>
                        <w:spacing w:before="120"/>
                        <w:jc w:val="center"/>
                        <w:rPr>
                          <w:rFonts w:ascii="Albertus Extra Bold" w:hAnsi="Albertus Extra Bold"/>
                          <w:sz w:val="32"/>
                        </w:rPr>
                      </w:pPr>
                      <w:r w:rsidRPr="0008038D">
                        <w:rPr>
                          <w:rFonts w:ascii="Arial" w:hAnsi="Arial" w:cs="Arial"/>
                          <w:sz w:val="28"/>
                          <w:szCs w:val="28"/>
                        </w:rPr>
                        <w:t>FORMLAIRES ET MODELE DE PIECES A REMPLIR PAR LE SOUMISSIONNAIRE</w:t>
                      </w:r>
                    </w:p>
                  </w:txbxContent>
                </v:textbox>
                <w10:wrap anchorx="margin"/>
              </v:shape>
            </w:pict>
          </mc:Fallback>
        </mc:AlternateContent>
      </w:r>
    </w:p>
    <w:p w:rsidR="0008038D" w:rsidRPr="009E4DB2" w:rsidRDefault="0008038D" w:rsidP="009B0AC0">
      <w:pPr>
        <w:jc w:val="center"/>
        <w:rPr>
          <w:rFonts w:ascii="Arial" w:hAnsi="Arial" w:cs="Arial"/>
          <w:b/>
          <w:sz w:val="20"/>
          <w:szCs w:val="20"/>
          <w:lang w:val="en-GB"/>
        </w:rPr>
      </w:pPr>
    </w:p>
    <w:p w:rsidR="0008038D" w:rsidRPr="009E4DB2" w:rsidRDefault="0008038D" w:rsidP="009B0AC0">
      <w:pPr>
        <w:jc w:val="center"/>
        <w:rPr>
          <w:rFonts w:ascii="Arial" w:hAnsi="Arial" w:cs="Arial"/>
          <w:b/>
          <w:sz w:val="20"/>
          <w:szCs w:val="20"/>
          <w:lang w:val="en-GB"/>
        </w:rPr>
      </w:pPr>
    </w:p>
    <w:p w:rsidR="009B0AC0" w:rsidRPr="009E4DB2" w:rsidRDefault="009B0AC0" w:rsidP="009B0AC0">
      <w:pPr>
        <w:jc w:val="center"/>
        <w:rPr>
          <w:rFonts w:ascii="Arial" w:hAnsi="Arial" w:cs="Arial"/>
          <w:b/>
          <w:sz w:val="20"/>
          <w:szCs w:val="20"/>
          <w:lang w:val="en-GB"/>
        </w:rPr>
      </w:pPr>
    </w:p>
    <w:p w:rsidR="009B0AC0" w:rsidRPr="009E4DB2" w:rsidRDefault="009B0AC0" w:rsidP="009B0AC0">
      <w:pPr>
        <w:jc w:val="center"/>
        <w:rPr>
          <w:rFonts w:ascii="Arial" w:hAnsi="Arial" w:cs="Arial"/>
          <w:b/>
          <w:sz w:val="20"/>
          <w:szCs w:val="20"/>
          <w:lang w:val="en-GB"/>
        </w:rPr>
      </w:pPr>
    </w:p>
    <w:p w:rsidR="009B0AC0" w:rsidRPr="009E4DB2" w:rsidRDefault="009B0AC0" w:rsidP="009B0AC0">
      <w:pPr>
        <w:jc w:val="center"/>
        <w:rPr>
          <w:rFonts w:ascii="Arial" w:hAnsi="Arial" w:cs="Arial"/>
          <w:b/>
          <w:sz w:val="20"/>
          <w:szCs w:val="20"/>
          <w:lang w:val="en-GB"/>
        </w:rPr>
      </w:pPr>
    </w:p>
    <w:p w:rsidR="009B0AC0" w:rsidRPr="009E4DB2" w:rsidRDefault="009B0AC0" w:rsidP="009B0AC0">
      <w:pPr>
        <w:jc w:val="center"/>
        <w:rPr>
          <w:rFonts w:ascii="Arial" w:hAnsi="Arial" w:cs="Arial"/>
          <w:b/>
          <w:sz w:val="20"/>
          <w:szCs w:val="20"/>
          <w:lang w:val="en-GB"/>
        </w:rPr>
      </w:pPr>
    </w:p>
    <w:p w:rsidR="009B0AC0" w:rsidRPr="009E4DB2" w:rsidRDefault="009B0AC0" w:rsidP="009B0AC0">
      <w:pPr>
        <w:jc w:val="center"/>
        <w:rPr>
          <w:rFonts w:ascii="Arial" w:hAnsi="Arial" w:cs="Arial"/>
          <w:b/>
          <w:sz w:val="20"/>
          <w:szCs w:val="20"/>
          <w:lang w:val="en-GB"/>
        </w:rPr>
      </w:pPr>
    </w:p>
    <w:p w:rsidR="009B0AC0" w:rsidRPr="009E4DB2" w:rsidRDefault="009B0AC0" w:rsidP="009B0AC0">
      <w:pPr>
        <w:jc w:val="center"/>
        <w:rPr>
          <w:rFonts w:ascii="Arial" w:hAnsi="Arial" w:cs="Arial"/>
          <w:b/>
          <w:sz w:val="20"/>
          <w:szCs w:val="20"/>
          <w:lang w:val="en-GB"/>
        </w:rPr>
      </w:pPr>
    </w:p>
    <w:p w:rsidR="009B0AC0" w:rsidRPr="009E4DB2" w:rsidRDefault="009B0AC0" w:rsidP="009B0AC0">
      <w:pPr>
        <w:jc w:val="center"/>
        <w:rPr>
          <w:rFonts w:ascii="Arial" w:hAnsi="Arial" w:cs="Arial"/>
          <w:b/>
          <w:sz w:val="20"/>
          <w:szCs w:val="20"/>
        </w:rPr>
      </w:pPr>
    </w:p>
    <w:p w:rsidR="009B0AC0" w:rsidRPr="009E4DB2" w:rsidRDefault="009B0AC0" w:rsidP="009B0AC0">
      <w:pPr>
        <w:jc w:val="center"/>
        <w:rPr>
          <w:rFonts w:ascii="Arial" w:hAnsi="Arial" w:cs="Arial"/>
          <w:b/>
          <w:sz w:val="20"/>
          <w:szCs w:val="20"/>
        </w:rPr>
      </w:pPr>
    </w:p>
    <w:p w:rsidR="009B0AC0" w:rsidRPr="009E4DB2" w:rsidRDefault="009B0AC0" w:rsidP="00587B21">
      <w:pPr>
        <w:rPr>
          <w:rFonts w:ascii="Arial" w:hAnsi="Arial" w:cs="Arial"/>
          <w:sz w:val="20"/>
          <w:szCs w:val="20"/>
        </w:rPr>
      </w:pPr>
    </w:p>
    <w:p w:rsidR="0008038D" w:rsidRPr="009E4DB2" w:rsidRDefault="00587B21" w:rsidP="00587B21">
      <w:pPr>
        <w:rPr>
          <w:rFonts w:ascii="Arial" w:hAnsi="Arial" w:cs="Arial"/>
          <w:sz w:val="20"/>
          <w:szCs w:val="20"/>
        </w:rPr>
      </w:pPr>
      <w:r w:rsidRPr="009E4DB2">
        <w:rPr>
          <w:rFonts w:ascii="Arial" w:hAnsi="Arial" w:cs="Arial"/>
          <w:sz w:val="20"/>
          <w:szCs w:val="20"/>
        </w:rPr>
        <w:br w:type="page"/>
      </w:r>
    </w:p>
    <w:p w:rsidR="00587B21" w:rsidRPr="002A144F" w:rsidRDefault="00B95E5E" w:rsidP="0002384F">
      <w:pPr>
        <w:spacing w:line="276" w:lineRule="auto"/>
        <w:rPr>
          <w:rFonts w:ascii="Bahnschrift" w:hAnsi="Bahnschrift" w:cs="Tahoma"/>
          <w:color w:val="FF0000"/>
          <w:sz w:val="20"/>
          <w:szCs w:val="20"/>
        </w:rPr>
      </w:pPr>
      <w:r w:rsidRPr="002A144F">
        <w:rPr>
          <w:rFonts w:ascii="Bahnschrift" w:hAnsi="Bahnschrift" w:cs="Tahoma"/>
          <w:color w:val="FF0000"/>
          <w:sz w:val="20"/>
          <w:szCs w:val="20"/>
        </w:rPr>
        <w:lastRenderedPageBreak/>
        <w:t>10</w:t>
      </w:r>
      <w:r w:rsidR="00587B21" w:rsidRPr="002A144F">
        <w:rPr>
          <w:rFonts w:ascii="Bahnschrift" w:hAnsi="Bahnschrift" w:cs="Tahoma"/>
          <w:b/>
          <w:bCs/>
          <w:i/>
          <w:iCs/>
          <w:color w:val="FF0000"/>
          <w:sz w:val="20"/>
          <w:szCs w:val="20"/>
        </w:rPr>
        <w:t xml:space="preserve"> -</w:t>
      </w:r>
      <w:proofErr w:type="gramStart"/>
      <w:r w:rsidR="00587B21" w:rsidRPr="002A144F">
        <w:rPr>
          <w:rFonts w:ascii="Bahnschrift" w:hAnsi="Bahnschrift" w:cs="Tahoma"/>
          <w:b/>
          <w:bCs/>
          <w:i/>
          <w:iCs/>
          <w:color w:val="FF0000"/>
          <w:sz w:val="20"/>
          <w:szCs w:val="20"/>
        </w:rPr>
        <w:t>1 .MODELE</w:t>
      </w:r>
      <w:proofErr w:type="gramEnd"/>
      <w:r w:rsidR="00587B21" w:rsidRPr="002A144F">
        <w:rPr>
          <w:rFonts w:ascii="Bahnschrift" w:hAnsi="Bahnschrift" w:cs="Tahoma"/>
          <w:b/>
          <w:bCs/>
          <w:i/>
          <w:iCs/>
          <w:color w:val="FF0000"/>
          <w:sz w:val="20"/>
          <w:szCs w:val="20"/>
        </w:rPr>
        <w:t xml:space="preserve"> DE SOUMISSION</w:t>
      </w:r>
    </w:p>
    <w:p w:rsidR="00587B21" w:rsidRPr="002A144F" w:rsidRDefault="00587B21" w:rsidP="0002384F">
      <w:pPr>
        <w:spacing w:line="276" w:lineRule="auto"/>
        <w:rPr>
          <w:rFonts w:ascii="Bahnschrift" w:hAnsi="Bahnschrift" w:cs="Tahoma"/>
          <w:color w:val="FF0000"/>
          <w:sz w:val="20"/>
          <w:szCs w:val="20"/>
        </w:rPr>
      </w:pPr>
    </w:p>
    <w:p w:rsidR="002A144F" w:rsidRPr="00A478CE" w:rsidRDefault="002A144F" w:rsidP="002A144F">
      <w:pPr>
        <w:pStyle w:val="Default"/>
        <w:spacing w:line="360" w:lineRule="auto"/>
        <w:jc w:val="both"/>
        <w:rPr>
          <w:rFonts w:ascii="Bahnschrift" w:hAnsi="Bahnschrift" w:cs="Tahoma"/>
          <w:sz w:val="20"/>
          <w:szCs w:val="20"/>
        </w:rPr>
      </w:pPr>
      <w:r w:rsidRPr="00A478CE">
        <w:rPr>
          <w:rFonts w:ascii="Bahnschrift" w:hAnsi="Bahnschrift" w:cs="Tahoma"/>
          <w:sz w:val="20"/>
          <w:szCs w:val="20"/>
        </w:rPr>
        <w:t>Je, soussigné ….........................................……</w:t>
      </w:r>
      <w:proofErr w:type="gramStart"/>
      <w:r w:rsidRPr="00A478CE">
        <w:rPr>
          <w:rFonts w:ascii="Bahnschrift" w:hAnsi="Bahnschrift" w:cs="Tahoma"/>
          <w:sz w:val="20"/>
          <w:szCs w:val="20"/>
        </w:rPr>
        <w:t>…[</w:t>
      </w:r>
      <w:proofErr w:type="gramEnd"/>
      <w:r w:rsidRPr="00A478CE">
        <w:rPr>
          <w:rFonts w:ascii="Bahnschrift" w:hAnsi="Bahnschrift" w:cs="Tahoma"/>
          <w:sz w:val="20"/>
          <w:szCs w:val="20"/>
        </w:rPr>
        <w:t>indiquer le nom et la qualité du signataire] représentant la société, le Cocontractant ou le groupement</w:t>
      </w:r>
      <w:r w:rsidRPr="00A478CE">
        <w:rPr>
          <w:rFonts w:ascii="Bahnschrift" w:hAnsi="Bahnschrift" w:cs="Tahoma"/>
          <w:position w:val="9"/>
          <w:sz w:val="20"/>
          <w:szCs w:val="20"/>
          <w:vertAlign w:val="superscript"/>
        </w:rPr>
        <w:t>(8)</w:t>
      </w:r>
      <w:r w:rsidRPr="00A478CE">
        <w:rPr>
          <w:rFonts w:ascii="Bahnschrift" w:hAnsi="Bahnschrift" w:cs="Tahoma"/>
          <w:sz w:val="20"/>
          <w:szCs w:val="20"/>
        </w:rPr>
        <w:t xml:space="preserve">……………………..............…..…dont le siège social est à……….…..............................…. </w:t>
      </w:r>
      <w:proofErr w:type="gramStart"/>
      <w:r w:rsidRPr="00A478CE">
        <w:rPr>
          <w:rFonts w:ascii="Bahnschrift" w:hAnsi="Bahnschrift" w:cs="Tahoma"/>
          <w:sz w:val="20"/>
          <w:szCs w:val="20"/>
        </w:rPr>
        <w:t>inscrite</w:t>
      </w:r>
      <w:proofErr w:type="gramEnd"/>
      <w:r w:rsidRPr="00A478CE">
        <w:rPr>
          <w:rFonts w:ascii="Bahnschrift" w:hAnsi="Bahnschrift" w:cs="Tahoma"/>
          <w:sz w:val="20"/>
          <w:szCs w:val="20"/>
        </w:rPr>
        <w:t xml:space="preserve"> au registre du commerce de ………...............……………………... sous le n°……………….................................</w:t>
      </w:r>
    </w:p>
    <w:p w:rsidR="002A144F" w:rsidRPr="00A478CE" w:rsidRDefault="002A144F" w:rsidP="002A144F">
      <w:pPr>
        <w:pStyle w:val="Default"/>
        <w:tabs>
          <w:tab w:val="left" w:pos="2260"/>
        </w:tabs>
        <w:spacing w:line="360" w:lineRule="auto"/>
        <w:jc w:val="both"/>
        <w:rPr>
          <w:rFonts w:ascii="Bahnschrift" w:hAnsi="Bahnschrift" w:cs="Tahoma"/>
          <w:color w:val="auto"/>
          <w:sz w:val="20"/>
          <w:szCs w:val="20"/>
        </w:rPr>
      </w:pPr>
      <w:r w:rsidRPr="00A478CE">
        <w:rPr>
          <w:rFonts w:ascii="Bahnschrift" w:hAnsi="Bahnschrift" w:cs="Tahoma"/>
          <w:sz w:val="20"/>
          <w:szCs w:val="20"/>
        </w:rPr>
        <w:t>Après avoir pris connaissance de toutes les pièces figurant ou mentionnées au dossier d’Appel d’Offres en vue de l’exécution des travaux</w:t>
      </w:r>
      <w:r w:rsidRPr="00A478CE">
        <w:rPr>
          <w:rFonts w:ascii="Bahnschrift" w:hAnsi="Bahnschrift" w:cs="Tahoma"/>
          <w:color w:val="auto"/>
          <w:sz w:val="20"/>
          <w:szCs w:val="20"/>
        </w:rPr>
        <w:t>_______________________</w:t>
      </w:r>
      <w:proofErr w:type="gramStart"/>
      <w:r w:rsidRPr="00A478CE">
        <w:rPr>
          <w:rFonts w:ascii="Bahnschrift" w:hAnsi="Bahnschrift" w:cs="Tahoma"/>
          <w:color w:val="auto"/>
          <w:sz w:val="20"/>
          <w:szCs w:val="20"/>
        </w:rPr>
        <w:t>_ ,</w:t>
      </w:r>
      <w:proofErr w:type="gramEnd"/>
      <w:r w:rsidRPr="00A478CE">
        <w:rPr>
          <w:rFonts w:ascii="Bahnschrift" w:hAnsi="Bahnschrift" w:cs="Tahoma"/>
          <w:color w:val="auto"/>
          <w:sz w:val="20"/>
          <w:szCs w:val="20"/>
        </w:rPr>
        <w:t xml:space="preserve"> y compris l’(es) additif(s) :</w:t>
      </w:r>
    </w:p>
    <w:p w:rsidR="002A144F" w:rsidRPr="00A478CE" w:rsidRDefault="002A144F" w:rsidP="002A144F">
      <w:pPr>
        <w:pStyle w:val="CM100"/>
        <w:spacing w:after="0" w:line="360" w:lineRule="auto"/>
        <w:jc w:val="both"/>
        <w:rPr>
          <w:rFonts w:ascii="Bahnschrift" w:hAnsi="Bahnschrift" w:cs="Tahoma"/>
          <w:color w:val="000000"/>
          <w:sz w:val="20"/>
          <w:szCs w:val="20"/>
        </w:rPr>
      </w:pPr>
      <w:r w:rsidRPr="00A478CE">
        <w:rPr>
          <w:rFonts w:ascii="Bahnschrift" w:hAnsi="Bahnschrift" w:cs="Tahoma"/>
          <w:sz w:val="20"/>
          <w:szCs w:val="20"/>
        </w:rPr>
        <w:t>-Après m'être personnellement rendu compte de la situat</w:t>
      </w:r>
      <w:r w:rsidRPr="00A478CE">
        <w:rPr>
          <w:rFonts w:ascii="Bahnschrift" w:hAnsi="Bahnschrift" w:cs="Tahoma"/>
          <w:color w:val="000000"/>
          <w:sz w:val="20"/>
          <w:szCs w:val="20"/>
        </w:rPr>
        <w:t xml:space="preserve">ion des lieux et avoir apprécié à mon point de vue et sous ma responsabilité, la nature et la difficulté des travaux à effectuer. </w:t>
      </w:r>
    </w:p>
    <w:p w:rsidR="002A144F" w:rsidRPr="00A478CE" w:rsidRDefault="002A144F" w:rsidP="002A144F">
      <w:pPr>
        <w:pStyle w:val="CM100"/>
        <w:spacing w:after="0" w:line="360" w:lineRule="auto"/>
        <w:jc w:val="both"/>
        <w:rPr>
          <w:rFonts w:ascii="Bahnschrift" w:hAnsi="Bahnschrift" w:cs="Tahoma"/>
          <w:color w:val="000000"/>
          <w:sz w:val="20"/>
          <w:szCs w:val="20"/>
        </w:rPr>
      </w:pPr>
      <w:r w:rsidRPr="00A478CE">
        <w:rPr>
          <w:rFonts w:ascii="Bahnschrift" w:hAnsi="Bahnschrift" w:cs="Tahoma"/>
          <w:color w:val="000000"/>
          <w:sz w:val="20"/>
          <w:szCs w:val="20"/>
        </w:rPr>
        <w:t xml:space="preserve">-Remets, revêtus de ma signature, le bordereau des prix ainsi que le devis estimatif établis conformément aux cadres figurant dans le dossier d'appel d'offres. </w:t>
      </w:r>
    </w:p>
    <w:p w:rsidR="002A144F" w:rsidRPr="00A478CE" w:rsidRDefault="002A144F" w:rsidP="002A144F">
      <w:pPr>
        <w:pStyle w:val="CM85"/>
        <w:spacing w:line="360" w:lineRule="auto"/>
        <w:jc w:val="both"/>
        <w:rPr>
          <w:rFonts w:ascii="Bahnschrift" w:hAnsi="Bahnschrift" w:cs="Tahoma"/>
          <w:color w:val="000000"/>
          <w:sz w:val="20"/>
          <w:szCs w:val="20"/>
        </w:rPr>
      </w:pPr>
      <w:r w:rsidRPr="00A478CE">
        <w:rPr>
          <w:rFonts w:ascii="Bahnschrift" w:hAnsi="Bahnschrift" w:cs="Tahoma"/>
          <w:color w:val="000000"/>
          <w:sz w:val="20"/>
          <w:szCs w:val="20"/>
        </w:rPr>
        <w:t>-</w:t>
      </w:r>
      <w:proofErr w:type="spellStart"/>
      <w:r w:rsidRPr="00A478CE">
        <w:rPr>
          <w:rFonts w:ascii="Bahnschrift" w:hAnsi="Bahnschrift" w:cs="Tahoma"/>
          <w:color w:val="000000"/>
          <w:sz w:val="20"/>
          <w:szCs w:val="20"/>
        </w:rPr>
        <w:t>Me</w:t>
      </w:r>
      <w:proofErr w:type="spellEnd"/>
      <w:r w:rsidRPr="00A478CE">
        <w:rPr>
          <w:rFonts w:ascii="Bahnschrift" w:hAnsi="Bahnschrift" w:cs="Tahoma"/>
          <w:color w:val="000000"/>
          <w:sz w:val="20"/>
          <w:szCs w:val="20"/>
        </w:rPr>
        <w:t xml:space="preserve"> soumets et m'engage à exécuter les travaux conformément au dossier de consultation, moyennant les prix que j'ai établi moi-même pour chaque nature d'ouvrage, lesquels prix font ressortir le montant de l'offre à .................................... [en chiffres et en lettres] francs </w:t>
      </w:r>
      <w:proofErr w:type="spellStart"/>
      <w:r w:rsidRPr="00A478CE">
        <w:rPr>
          <w:rFonts w:ascii="Bahnschrift" w:hAnsi="Bahnschrift" w:cs="Tahoma"/>
          <w:color w:val="000000"/>
          <w:sz w:val="20"/>
          <w:szCs w:val="20"/>
        </w:rPr>
        <w:t>Cfa</w:t>
      </w:r>
      <w:proofErr w:type="spellEnd"/>
      <w:r w:rsidRPr="00A478CE">
        <w:rPr>
          <w:rFonts w:ascii="Bahnschrift" w:hAnsi="Bahnschrift" w:cs="Tahoma"/>
          <w:color w:val="000000"/>
          <w:sz w:val="20"/>
          <w:szCs w:val="20"/>
        </w:rPr>
        <w:t xml:space="preserve"> Hors TVA, et à................................... </w:t>
      </w:r>
      <w:proofErr w:type="gramStart"/>
      <w:r w:rsidRPr="00A478CE">
        <w:rPr>
          <w:rFonts w:ascii="Bahnschrift" w:hAnsi="Bahnschrift" w:cs="Tahoma"/>
          <w:color w:val="000000"/>
          <w:sz w:val="20"/>
          <w:szCs w:val="20"/>
        </w:rPr>
        <w:t>francs</w:t>
      </w:r>
      <w:proofErr w:type="gramEnd"/>
      <w:r w:rsidRPr="00A478CE">
        <w:rPr>
          <w:rFonts w:ascii="Bahnschrift" w:hAnsi="Bahnschrift" w:cs="Tahoma"/>
          <w:color w:val="000000"/>
          <w:sz w:val="20"/>
          <w:szCs w:val="20"/>
        </w:rPr>
        <w:t xml:space="preserve"> CFA Toutes Taxes Comprises. [En chiffres et en lettres] </w:t>
      </w:r>
    </w:p>
    <w:p w:rsidR="002A144F" w:rsidRPr="00A478CE" w:rsidRDefault="002A144F" w:rsidP="002A144F">
      <w:pPr>
        <w:pStyle w:val="CM100"/>
        <w:spacing w:after="0" w:line="360" w:lineRule="auto"/>
        <w:jc w:val="both"/>
        <w:rPr>
          <w:rFonts w:ascii="Bahnschrift" w:hAnsi="Bahnschrift" w:cs="Tahoma"/>
          <w:color w:val="000000"/>
          <w:sz w:val="20"/>
          <w:szCs w:val="20"/>
        </w:rPr>
      </w:pPr>
      <w:r w:rsidRPr="00A478CE">
        <w:rPr>
          <w:rFonts w:ascii="Bahnschrift" w:hAnsi="Bahnschrift" w:cs="Tahoma"/>
          <w:color w:val="000000"/>
          <w:sz w:val="20"/>
          <w:szCs w:val="20"/>
        </w:rPr>
        <w:t xml:space="preserve">-M'engage à exécuter les travaux dans le délai indiqué au dossier d’appel d’offres. </w:t>
      </w:r>
    </w:p>
    <w:p w:rsidR="002A144F" w:rsidRPr="00A478CE" w:rsidRDefault="002A144F" w:rsidP="002A144F">
      <w:pPr>
        <w:pStyle w:val="CM100"/>
        <w:spacing w:after="0" w:line="360" w:lineRule="auto"/>
        <w:jc w:val="both"/>
        <w:rPr>
          <w:rFonts w:ascii="Bahnschrift" w:hAnsi="Bahnschrift" w:cs="Tahoma"/>
          <w:color w:val="000000"/>
          <w:sz w:val="20"/>
          <w:szCs w:val="20"/>
        </w:rPr>
      </w:pPr>
      <w:r w:rsidRPr="00A478CE">
        <w:rPr>
          <w:rFonts w:ascii="Bahnschrift" w:hAnsi="Bahnschrift" w:cs="Tahoma"/>
          <w:color w:val="000000"/>
          <w:sz w:val="20"/>
          <w:szCs w:val="20"/>
        </w:rPr>
        <w:t xml:space="preserve">-M’engage en outre à maintenir mon offre dans le délai de quatre-vingt-dix (90) jours à compter de la date initiale de remise des offres. </w:t>
      </w:r>
    </w:p>
    <w:p w:rsidR="002A144F" w:rsidRPr="00A478CE" w:rsidRDefault="002A144F" w:rsidP="002A144F">
      <w:pPr>
        <w:pStyle w:val="CM98"/>
        <w:spacing w:after="0" w:line="360" w:lineRule="auto"/>
        <w:jc w:val="both"/>
        <w:rPr>
          <w:rFonts w:ascii="Bahnschrift" w:hAnsi="Bahnschrift" w:cs="Tahoma"/>
          <w:color w:val="000000"/>
          <w:sz w:val="20"/>
          <w:szCs w:val="20"/>
        </w:rPr>
      </w:pPr>
      <w:r w:rsidRPr="00A478CE">
        <w:rPr>
          <w:rFonts w:ascii="Bahnschrift" w:hAnsi="Bahnschrift" w:cs="Tahoma"/>
          <w:color w:val="000000"/>
          <w:sz w:val="20"/>
          <w:szCs w:val="20"/>
        </w:rPr>
        <w:t xml:space="preserve">Le Maître d’Ouvrage se libérera des sommes dues par lui au titre du présent marché en faisant donner crédit au compte n° ……................ </w:t>
      </w:r>
      <w:proofErr w:type="gramStart"/>
      <w:r w:rsidRPr="00A478CE">
        <w:rPr>
          <w:rFonts w:ascii="Bahnschrift" w:hAnsi="Bahnschrift" w:cs="Tahoma"/>
          <w:color w:val="000000"/>
          <w:sz w:val="20"/>
          <w:szCs w:val="20"/>
        </w:rPr>
        <w:t>ouvert</w:t>
      </w:r>
      <w:proofErr w:type="gramEnd"/>
      <w:r w:rsidRPr="00A478CE">
        <w:rPr>
          <w:rFonts w:ascii="Bahnschrift" w:hAnsi="Bahnschrift" w:cs="Tahoma"/>
          <w:color w:val="000000"/>
          <w:sz w:val="20"/>
          <w:szCs w:val="20"/>
        </w:rPr>
        <w:t xml:space="preserve"> au nom de …............... auprès de la banque .......……….. Agence de …............................</w:t>
      </w:r>
    </w:p>
    <w:p w:rsidR="002A144F" w:rsidRPr="00A478CE" w:rsidRDefault="002A144F" w:rsidP="002A144F">
      <w:pPr>
        <w:pStyle w:val="CM107"/>
        <w:spacing w:after="0" w:line="360" w:lineRule="auto"/>
        <w:jc w:val="both"/>
        <w:rPr>
          <w:rFonts w:ascii="Bahnschrift" w:hAnsi="Bahnschrift" w:cs="Tahoma"/>
          <w:color w:val="000000"/>
          <w:sz w:val="20"/>
          <w:szCs w:val="20"/>
        </w:rPr>
      </w:pPr>
      <w:r w:rsidRPr="00A478CE">
        <w:rPr>
          <w:rFonts w:ascii="Bahnschrift" w:hAnsi="Bahnschrift" w:cs="Tahoma"/>
          <w:color w:val="000000"/>
          <w:sz w:val="20"/>
          <w:szCs w:val="20"/>
        </w:rPr>
        <w:t xml:space="preserve">Avant signature du marché, la présente soumission acceptée par vous vaudra engagement entre nous. </w:t>
      </w:r>
    </w:p>
    <w:p w:rsidR="002A144F" w:rsidRDefault="002A144F" w:rsidP="002A144F">
      <w:pPr>
        <w:pStyle w:val="CM107"/>
        <w:spacing w:after="0" w:line="360" w:lineRule="auto"/>
        <w:jc w:val="both"/>
        <w:rPr>
          <w:rFonts w:ascii="Bahnschrift" w:hAnsi="Bahnschrift" w:cs="Tahoma"/>
          <w:color w:val="000000"/>
          <w:sz w:val="20"/>
          <w:szCs w:val="20"/>
        </w:rPr>
      </w:pPr>
      <w:r w:rsidRPr="00A478CE">
        <w:rPr>
          <w:rFonts w:ascii="Bahnschrift" w:hAnsi="Bahnschrift" w:cs="Tahoma"/>
          <w:color w:val="000000"/>
          <w:sz w:val="20"/>
          <w:szCs w:val="20"/>
        </w:rPr>
        <w:t xml:space="preserve">Fait à .....................………. </w:t>
      </w:r>
      <w:proofErr w:type="gramStart"/>
      <w:r w:rsidRPr="00A478CE">
        <w:rPr>
          <w:rFonts w:ascii="Bahnschrift" w:hAnsi="Bahnschrift" w:cs="Tahoma"/>
          <w:color w:val="000000"/>
          <w:sz w:val="20"/>
          <w:szCs w:val="20"/>
        </w:rPr>
        <w:t>le</w:t>
      </w:r>
      <w:proofErr w:type="gramEnd"/>
      <w:r w:rsidRPr="00A478CE">
        <w:rPr>
          <w:rFonts w:ascii="Bahnschrift" w:hAnsi="Bahnschrift" w:cs="Tahoma"/>
          <w:color w:val="000000"/>
          <w:sz w:val="20"/>
          <w:szCs w:val="20"/>
        </w:rPr>
        <w:t xml:space="preserve"> ………...........................................………. Signature de ………..............en qualité de ………..........................dûment autorisé à signer les soumissions pour et au nom </w:t>
      </w:r>
      <w:proofErr w:type="gramStart"/>
      <w:r w:rsidRPr="00A478CE">
        <w:rPr>
          <w:rFonts w:ascii="Bahnschrift" w:hAnsi="Bahnschrift" w:cs="Tahoma"/>
          <w:color w:val="000000"/>
          <w:sz w:val="20"/>
          <w:szCs w:val="20"/>
        </w:rPr>
        <w:t>de</w:t>
      </w:r>
      <w:r w:rsidRPr="00A478CE">
        <w:rPr>
          <w:rFonts w:ascii="Bahnschrift" w:hAnsi="Bahnschrift" w:cs="Tahoma"/>
          <w:color w:val="000000"/>
          <w:position w:val="9"/>
          <w:sz w:val="20"/>
          <w:szCs w:val="20"/>
          <w:vertAlign w:val="superscript"/>
        </w:rPr>
        <w:t>(</w:t>
      </w:r>
      <w:proofErr w:type="gramEnd"/>
      <w:r w:rsidRPr="00A478CE">
        <w:rPr>
          <w:rFonts w:ascii="Bahnschrift" w:hAnsi="Bahnschrift" w:cs="Tahoma"/>
          <w:color w:val="000000"/>
          <w:position w:val="9"/>
          <w:sz w:val="20"/>
          <w:szCs w:val="20"/>
          <w:vertAlign w:val="superscript"/>
        </w:rPr>
        <w:t xml:space="preserve">9) </w:t>
      </w:r>
      <w:r w:rsidRPr="00A478CE">
        <w:rPr>
          <w:rFonts w:ascii="Bahnschrift" w:hAnsi="Bahnschrift" w:cs="Tahoma"/>
          <w:color w:val="000000"/>
          <w:sz w:val="20"/>
          <w:szCs w:val="20"/>
        </w:rPr>
        <w:t>………...........................................</w:t>
      </w:r>
    </w:p>
    <w:p w:rsidR="002A144F" w:rsidRDefault="002A144F" w:rsidP="002A144F">
      <w:pPr>
        <w:pStyle w:val="Default"/>
      </w:pPr>
    </w:p>
    <w:p w:rsidR="00587B21" w:rsidRPr="002A144F" w:rsidRDefault="00587B21" w:rsidP="0002384F">
      <w:pPr>
        <w:spacing w:line="276" w:lineRule="auto"/>
        <w:jc w:val="center"/>
        <w:rPr>
          <w:rFonts w:ascii="Bahnschrift" w:hAnsi="Bahnschrift" w:cs="Tahoma"/>
          <w:color w:val="FF0000"/>
          <w:sz w:val="20"/>
          <w:szCs w:val="20"/>
        </w:rPr>
      </w:pPr>
      <w:r w:rsidRPr="002A144F">
        <w:rPr>
          <w:rFonts w:ascii="Bahnschrift" w:hAnsi="Bahnschrift" w:cs="Tahoma"/>
          <w:color w:val="FF0000"/>
          <w:sz w:val="20"/>
          <w:szCs w:val="20"/>
        </w:rPr>
        <w:t>Fait à ………………</w:t>
      </w:r>
      <w:proofErr w:type="gramStart"/>
      <w:r w:rsidRPr="002A144F">
        <w:rPr>
          <w:rFonts w:ascii="Bahnschrift" w:hAnsi="Bahnschrift" w:cs="Tahoma"/>
          <w:color w:val="FF0000"/>
          <w:sz w:val="20"/>
          <w:szCs w:val="20"/>
        </w:rPr>
        <w:t>…….</w:t>
      </w:r>
      <w:proofErr w:type="gramEnd"/>
      <w:r w:rsidRPr="002A144F">
        <w:rPr>
          <w:rFonts w:ascii="Bahnschrift" w:hAnsi="Bahnschrift" w:cs="Tahoma"/>
          <w:color w:val="FF0000"/>
          <w:sz w:val="20"/>
          <w:szCs w:val="20"/>
        </w:rPr>
        <w:t>.le……………………</w:t>
      </w:r>
    </w:p>
    <w:p w:rsidR="00587B21" w:rsidRPr="002A144F" w:rsidRDefault="00587B21" w:rsidP="0002384F">
      <w:pPr>
        <w:spacing w:line="276" w:lineRule="auto"/>
        <w:ind w:left="5040"/>
        <w:rPr>
          <w:rFonts w:ascii="Bahnschrift" w:hAnsi="Bahnschrift" w:cs="Tahoma"/>
          <w:color w:val="FF0000"/>
          <w:sz w:val="20"/>
          <w:szCs w:val="20"/>
        </w:rPr>
      </w:pPr>
      <w:r w:rsidRPr="002A144F">
        <w:rPr>
          <w:rFonts w:ascii="Bahnschrift" w:hAnsi="Bahnschrift" w:cs="Tahoma"/>
          <w:color w:val="FF0000"/>
          <w:sz w:val="20"/>
          <w:szCs w:val="20"/>
        </w:rPr>
        <w:t>Signature</w:t>
      </w:r>
    </w:p>
    <w:p w:rsidR="00587B21" w:rsidRPr="002A144F" w:rsidRDefault="00587B21" w:rsidP="0002384F">
      <w:pPr>
        <w:spacing w:line="276" w:lineRule="auto"/>
        <w:ind w:left="5040"/>
        <w:rPr>
          <w:rFonts w:ascii="Bahnschrift" w:hAnsi="Bahnschrift" w:cs="Tahoma"/>
          <w:color w:val="FF0000"/>
          <w:sz w:val="20"/>
          <w:szCs w:val="20"/>
        </w:rPr>
      </w:pPr>
      <w:r w:rsidRPr="002A144F">
        <w:rPr>
          <w:rFonts w:ascii="Bahnschrift" w:hAnsi="Bahnschrift" w:cs="Tahoma"/>
          <w:color w:val="FF0000"/>
          <w:sz w:val="20"/>
          <w:szCs w:val="20"/>
        </w:rPr>
        <w:t>(Qualité signature)</w:t>
      </w:r>
    </w:p>
    <w:p w:rsidR="00587B21" w:rsidRPr="009E4DB2" w:rsidRDefault="00587B21" w:rsidP="0002384F">
      <w:pPr>
        <w:spacing w:line="276" w:lineRule="auto"/>
        <w:ind w:left="5040"/>
        <w:rPr>
          <w:rFonts w:ascii="Bahnschrift" w:hAnsi="Bahnschrift" w:cs="Tahoma"/>
          <w:sz w:val="20"/>
          <w:szCs w:val="20"/>
        </w:rPr>
      </w:pPr>
    </w:p>
    <w:p w:rsidR="00587B21" w:rsidRPr="009E4DB2" w:rsidRDefault="00587B21" w:rsidP="0002384F">
      <w:pPr>
        <w:spacing w:line="276" w:lineRule="auto"/>
        <w:ind w:left="5040"/>
        <w:rPr>
          <w:rFonts w:ascii="Bahnschrift" w:hAnsi="Bahnschrift" w:cs="Tahoma"/>
          <w:sz w:val="20"/>
          <w:szCs w:val="20"/>
        </w:rPr>
      </w:pPr>
      <w:r w:rsidRPr="009E4DB2">
        <w:rPr>
          <w:rFonts w:ascii="Bahnschrift" w:hAnsi="Bahnschrift" w:cs="Tahoma"/>
          <w:sz w:val="20"/>
          <w:szCs w:val="20"/>
        </w:rPr>
        <w:t>Noms, prénoms et qualité (fonction) du signataire</w:t>
      </w:r>
    </w:p>
    <w:p w:rsidR="00587B21" w:rsidRPr="009E4DB2" w:rsidRDefault="00587B21" w:rsidP="0002384F">
      <w:pPr>
        <w:spacing w:line="276" w:lineRule="auto"/>
        <w:ind w:left="5040"/>
        <w:rPr>
          <w:rFonts w:ascii="Bahnschrift" w:hAnsi="Bahnschrift" w:cs="Tahoma"/>
          <w:sz w:val="20"/>
          <w:szCs w:val="20"/>
        </w:rPr>
      </w:pPr>
    </w:p>
    <w:p w:rsidR="00587B21" w:rsidRPr="009E4DB2" w:rsidRDefault="00587B21" w:rsidP="0002384F">
      <w:pPr>
        <w:spacing w:line="276" w:lineRule="auto"/>
        <w:ind w:left="5040"/>
        <w:rPr>
          <w:rFonts w:ascii="Bahnschrift" w:hAnsi="Bahnschrift" w:cs="Tahoma"/>
          <w:sz w:val="20"/>
          <w:szCs w:val="20"/>
        </w:rPr>
      </w:pPr>
      <w:r w:rsidRPr="009E4DB2">
        <w:rPr>
          <w:rFonts w:ascii="Bahnschrift" w:hAnsi="Bahnschrift" w:cs="Tahoma"/>
          <w:sz w:val="20"/>
          <w:szCs w:val="20"/>
        </w:rPr>
        <w:t>Cachet du soumissionnaire</w:t>
      </w:r>
    </w:p>
    <w:p w:rsidR="0008038D" w:rsidRPr="009E4DB2" w:rsidRDefault="00587B21" w:rsidP="00587B21">
      <w:pPr>
        <w:pStyle w:val="Titre2"/>
        <w:rPr>
          <w:rFonts w:ascii="Bahnschrift" w:hAnsi="Bahnschrift" w:cs="Tahoma"/>
          <w:b w:val="0"/>
          <w:sz w:val="20"/>
          <w:szCs w:val="20"/>
        </w:rPr>
      </w:pPr>
      <w:r w:rsidRPr="009E4DB2">
        <w:rPr>
          <w:rFonts w:ascii="Bahnschrift" w:hAnsi="Bahnschrift" w:cs="Tahoma"/>
          <w:b w:val="0"/>
          <w:sz w:val="20"/>
          <w:szCs w:val="20"/>
        </w:rPr>
        <w:br w:type="page"/>
      </w:r>
      <w:bookmarkStart w:id="736" w:name="_Toc158101762"/>
      <w:bookmarkStart w:id="737" w:name="_Toc158112529"/>
      <w:bookmarkStart w:id="738" w:name="_Toc158112751"/>
      <w:bookmarkStart w:id="739" w:name="_Toc231112012"/>
      <w:bookmarkStart w:id="740" w:name="_Toc231364581"/>
      <w:bookmarkStart w:id="741" w:name="_Toc342472102"/>
      <w:bookmarkStart w:id="742" w:name="_Toc343710320"/>
    </w:p>
    <w:p w:rsidR="0008038D" w:rsidRPr="009E4DB2" w:rsidRDefault="0008038D" w:rsidP="0008038D">
      <w:pPr>
        <w:jc w:val="both"/>
        <w:rPr>
          <w:rFonts w:ascii="Bahnschrift" w:hAnsi="Bahnschrift" w:cs="Tahoma"/>
          <w:b/>
          <w:sz w:val="20"/>
          <w:szCs w:val="20"/>
        </w:rPr>
      </w:pPr>
      <w:r w:rsidRPr="009E4DB2">
        <w:rPr>
          <w:rFonts w:ascii="Bahnschrift" w:hAnsi="Bahnschrift" w:cs="Tahoma"/>
          <w:sz w:val="20"/>
          <w:szCs w:val="20"/>
        </w:rPr>
        <w:lastRenderedPageBreak/>
        <w:t>10 -</w:t>
      </w:r>
      <w:r w:rsidR="00D5767E" w:rsidRPr="009E4DB2">
        <w:rPr>
          <w:rFonts w:ascii="Bahnschrift" w:hAnsi="Bahnschrift" w:cs="Tahoma"/>
          <w:sz w:val="20"/>
          <w:szCs w:val="20"/>
        </w:rPr>
        <w:t>2</w:t>
      </w:r>
      <w:r w:rsidR="00D5767E" w:rsidRPr="009E4DB2">
        <w:rPr>
          <w:rFonts w:ascii="Bahnschrift" w:hAnsi="Bahnschrift" w:cs="Tahoma"/>
          <w:b/>
          <w:sz w:val="20"/>
          <w:szCs w:val="20"/>
        </w:rPr>
        <w:t>. MODELE DE DECLARATION D’INTENTION DE SOUMISSIONNER</w:t>
      </w: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D5767E" w:rsidRPr="009E4DB2" w:rsidRDefault="00D5767E" w:rsidP="00D5767E">
      <w:pPr>
        <w:spacing w:before="80" w:after="80" w:line="276" w:lineRule="auto"/>
        <w:jc w:val="both"/>
        <w:rPr>
          <w:rFonts w:ascii="Bahnschrift" w:hAnsi="Bahnschrift" w:cs="Tahoma"/>
          <w:sz w:val="20"/>
          <w:szCs w:val="20"/>
        </w:rPr>
      </w:pPr>
      <w:r w:rsidRPr="009E4DB2">
        <w:rPr>
          <w:rFonts w:ascii="Bahnschrift" w:hAnsi="Bahnschrift" w:cs="Tahoma"/>
          <w:sz w:val="20"/>
          <w:szCs w:val="20"/>
        </w:rPr>
        <w:t>Je soussigné, Monsieur (Madame)_____________________________________________________</w:t>
      </w:r>
    </w:p>
    <w:p w:rsidR="00D5767E" w:rsidRPr="009E4DB2" w:rsidRDefault="00D5767E" w:rsidP="00D5767E">
      <w:pPr>
        <w:spacing w:before="80" w:after="80" w:line="276" w:lineRule="auto"/>
        <w:jc w:val="both"/>
        <w:rPr>
          <w:rFonts w:ascii="Bahnschrift" w:hAnsi="Bahnschrift" w:cs="Tahoma"/>
          <w:sz w:val="20"/>
          <w:szCs w:val="20"/>
        </w:rPr>
      </w:pPr>
      <w:r w:rsidRPr="009E4DB2">
        <w:rPr>
          <w:rFonts w:ascii="Bahnschrift" w:hAnsi="Bahnschrift" w:cs="Tahoma"/>
          <w:sz w:val="20"/>
          <w:szCs w:val="20"/>
        </w:rPr>
        <w:t>De Nationalité _____________faisant élection de domicile à______________________________________</w:t>
      </w:r>
    </w:p>
    <w:p w:rsidR="00D5767E" w:rsidRPr="009E4DB2" w:rsidRDefault="00D5767E" w:rsidP="00D5767E">
      <w:pPr>
        <w:spacing w:before="80" w:after="80" w:line="276" w:lineRule="auto"/>
        <w:jc w:val="both"/>
        <w:rPr>
          <w:rFonts w:ascii="Bahnschrift" w:hAnsi="Bahnschrift" w:cs="Tahoma"/>
          <w:sz w:val="20"/>
          <w:szCs w:val="20"/>
        </w:rPr>
      </w:pPr>
      <w:r w:rsidRPr="009E4DB2">
        <w:rPr>
          <w:rFonts w:ascii="Bahnschrift" w:hAnsi="Bahnschrift" w:cs="Tahoma"/>
          <w:sz w:val="20"/>
          <w:szCs w:val="20"/>
        </w:rPr>
        <w:t>BP : _________________________________ Tél : __________________________________________</w:t>
      </w:r>
    </w:p>
    <w:p w:rsidR="00D5767E" w:rsidRPr="009E4DB2" w:rsidRDefault="00D5767E" w:rsidP="00D5767E">
      <w:pPr>
        <w:spacing w:before="80" w:after="80" w:line="276" w:lineRule="auto"/>
        <w:jc w:val="both"/>
        <w:rPr>
          <w:rFonts w:ascii="Bahnschrift" w:hAnsi="Bahnschrift" w:cs="Tahoma"/>
          <w:sz w:val="20"/>
          <w:szCs w:val="20"/>
        </w:rPr>
      </w:pPr>
      <w:r w:rsidRPr="009E4DB2">
        <w:rPr>
          <w:rFonts w:ascii="Bahnschrift" w:hAnsi="Bahnschrift" w:cs="Tahoma"/>
          <w:sz w:val="20"/>
          <w:szCs w:val="20"/>
        </w:rPr>
        <w:t xml:space="preserve"> Agissant en qualité de _________________________________________________________________</w:t>
      </w:r>
    </w:p>
    <w:p w:rsidR="00D5767E" w:rsidRPr="009E4DB2" w:rsidRDefault="00D5767E" w:rsidP="00D5767E">
      <w:pPr>
        <w:spacing w:before="80" w:after="80" w:line="276" w:lineRule="auto"/>
        <w:jc w:val="both"/>
        <w:rPr>
          <w:rFonts w:ascii="Bahnschrift" w:hAnsi="Bahnschrift" w:cs="Tahoma"/>
          <w:sz w:val="20"/>
          <w:szCs w:val="20"/>
        </w:rPr>
      </w:pPr>
      <w:r w:rsidRPr="009E4DB2">
        <w:rPr>
          <w:rFonts w:ascii="Bahnschrift" w:hAnsi="Bahnschrift" w:cs="Tahoma"/>
          <w:sz w:val="20"/>
          <w:szCs w:val="20"/>
        </w:rPr>
        <w:t>Au nom et pour le compte de l’Entreprise _____________________________________________________</w:t>
      </w:r>
    </w:p>
    <w:p w:rsidR="00D5767E" w:rsidRPr="009E4DB2" w:rsidRDefault="00D5767E" w:rsidP="00D5767E">
      <w:pPr>
        <w:spacing w:before="80" w:after="80" w:line="276" w:lineRule="auto"/>
        <w:jc w:val="both"/>
        <w:rPr>
          <w:rFonts w:ascii="Bahnschrift" w:hAnsi="Bahnschrift" w:cs="Tahoma"/>
          <w:sz w:val="20"/>
          <w:szCs w:val="20"/>
        </w:rPr>
      </w:pPr>
      <w:r w:rsidRPr="009E4DB2">
        <w:rPr>
          <w:rFonts w:ascii="Bahnschrift" w:hAnsi="Bahnschrift" w:cs="Tahoma"/>
          <w:sz w:val="20"/>
          <w:szCs w:val="20"/>
        </w:rPr>
        <w:t xml:space="preserve"> N° RC : _______________________________ N° Contribuable : _______________________________</w:t>
      </w:r>
    </w:p>
    <w:p w:rsidR="00D5767E" w:rsidRPr="009E4DB2" w:rsidRDefault="00D5767E" w:rsidP="00D5767E">
      <w:pPr>
        <w:spacing w:before="80" w:after="80" w:line="360" w:lineRule="auto"/>
        <w:jc w:val="both"/>
        <w:rPr>
          <w:rFonts w:ascii="Bahnschrift" w:hAnsi="Bahnschrift" w:cs="Tahoma"/>
          <w:sz w:val="20"/>
          <w:szCs w:val="20"/>
        </w:rPr>
      </w:pPr>
      <w:r w:rsidRPr="009E4DB2">
        <w:rPr>
          <w:rFonts w:ascii="Bahnschrift" w:hAnsi="Bahnschrift" w:cs="Tahoma"/>
          <w:sz w:val="20"/>
          <w:szCs w:val="20"/>
        </w:rPr>
        <w:t>Déclare par la présente mon intention de soumissionn</w:t>
      </w:r>
      <w:r w:rsidR="00C71CCA" w:rsidRPr="009E4DB2">
        <w:rPr>
          <w:rFonts w:ascii="Bahnschrift" w:hAnsi="Bahnschrift" w:cs="Tahoma"/>
          <w:sz w:val="20"/>
          <w:szCs w:val="20"/>
        </w:rPr>
        <w:t xml:space="preserve">er au Dossier de Consultation </w:t>
      </w:r>
      <w:r w:rsidR="00624B30" w:rsidRPr="009E4DB2">
        <w:rPr>
          <w:rFonts w:ascii="Bahnschrift" w:hAnsi="Bahnschrift" w:cs="Tahoma"/>
          <w:sz w:val="20"/>
          <w:szCs w:val="20"/>
        </w:rPr>
        <w:t>N° _______________________________</w:t>
      </w:r>
      <w:r w:rsidRPr="009E4DB2">
        <w:rPr>
          <w:rFonts w:ascii="Bahnschrift" w:hAnsi="Bahnschrift" w:cs="Tahoma"/>
          <w:sz w:val="20"/>
          <w:szCs w:val="20"/>
        </w:rPr>
        <w:t xml:space="preserve"> du _____________</w:t>
      </w:r>
      <w:r w:rsidR="00624B30" w:rsidRPr="009E4DB2">
        <w:rPr>
          <w:rFonts w:ascii="Bahnschrift" w:hAnsi="Bahnschrift" w:cs="Tahoma"/>
          <w:sz w:val="20"/>
          <w:szCs w:val="20"/>
        </w:rPr>
        <w:t>_________________________</w:t>
      </w:r>
    </w:p>
    <w:p w:rsidR="00D5767E" w:rsidRPr="009E4DB2" w:rsidRDefault="00D5767E" w:rsidP="00D5767E">
      <w:pPr>
        <w:spacing w:before="80" w:after="80" w:line="360" w:lineRule="auto"/>
        <w:jc w:val="both"/>
        <w:rPr>
          <w:rFonts w:ascii="Bahnschrift" w:hAnsi="Bahnschrift" w:cs="Tahoma"/>
          <w:sz w:val="20"/>
          <w:szCs w:val="20"/>
        </w:rPr>
      </w:pPr>
      <w:r w:rsidRPr="009E4DB2">
        <w:rPr>
          <w:rFonts w:ascii="Bahnschrift" w:hAnsi="Bahnschrift" w:cs="Tahoma"/>
          <w:sz w:val="20"/>
          <w:szCs w:val="20"/>
        </w:rPr>
        <w:t>En procédure d’urgence pour l’exécution des travaux de _____________________________________________________________________________________</w:t>
      </w:r>
    </w:p>
    <w:p w:rsidR="00D5767E" w:rsidRPr="009E4DB2" w:rsidRDefault="00D5767E" w:rsidP="00D5767E">
      <w:pPr>
        <w:spacing w:before="80" w:after="80" w:line="276" w:lineRule="auto"/>
        <w:jc w:val="both"/>
        <w:rPr>
          <w:rFonts w:ascii="Bahnschrift" w:hAnsi="Bahnschrift" w:cs="Tahoma"/>
          <w:sz w:val="20"/>
          <w:szCs w:val="20"/>
        </w:rPr>
      </w:pPr>
      <w:r w:rsidRPr="009E4DB2">
        <w:rPr>
          <w:rFonts w:ascii="Bahnschrift" w:hAnsi="Bahnschrift" w:cs="Tahoma"/>
          <w:sz w:val="20"/>
          <w:szCs w:val="20"/>
        </w:rPr>
        <w:t>__________________________________________________________________________________________________________________________________________________________________________</w:t>
      </w:r>
    </w:p>
    <w:p w:rsidR="00D5767E" w:rsidRPr="009E4DB2" w:rsidRDefault="00D5767E" w:rsidP="00D5767E">
      <w:pPr>
        <w:spacing w:before="80" w:after="80" w:line="276" w:lineRule="auto"/>
        <w:jc w:val="both"/>
        <w:rPr>
          <w:rFonts w:ascii="Bahnschrift" w:hAnsi="Bahnschrift" w:cs="Tahoma"/>
          <w:sz w:val="20"/>
          <w:szCs w:val="20"/>
        </w:rPr>
      </w:pPr>
    </w:p>
    <w:p w:rsidR="00D5767E" w:rsidRPr="009E4DB2" w:rsidRDefault="00D5767E" w:rsidP="00D5767E">
      <w:pPr>
        <w:spacing w:before="80" w:after="80" w:line="276" w:lineRule="auto"/>
        <w:jc w:val="both"/>
        <w:rPr>
          <w:rFonts w:ascii="Bahnschrift" w:hAnsi="Bahnschrift" w:cs="Tahoma"/>
          <w:sz w:val="20"/>
          <w:szCs w:val="20"/>
        </w:rPr>
      </w:pPr>
      <w:r w:rsidRPr="009E4DB2">
        <w:rPr>
          <w:rFonts w:ascii="Bahnschrift" w:hAnsi="Bahnschrift" w:cs="Tahoma"/>
          <w:sz w:val="20"/>
          <w:szCs w:val="20"/>
        </w:rPr>
        <w:t>En foi de quoi la présente déclaration est établie et délivrée pour servir et valoir ce que de droit.</w:t>
      </w:r>
    </w:p>
    <w:p w:rsidR="00D5767E" w:rsidRPr="009E4DB2" w:rsidRDefault="00D5767E" w:rsidP="00D5767E">
      <w:pPr>
        <w:spacing w:before="80" w:after="80" w:line="276" w:lineRule="auto"/>
        <w:jc w:val="both"/>
        <w:rPr>
          <w:rFonts w:ascii="Bahnschrift" w:hAnsi="Bahnschrift" w:cs="Tahoma"/>
          <w:sz w:val="20"/>
          <w:szCs w:val="20"/>
        </w:rPr>
      </w:pPr>
      <w:r w:rsidRPr="009E4DB2">
        <w:rPr>
          <w:rFonts w:ascii="Bahnschrift" w:hAnsi="Bahnschrift" w:cs="Tahoma"/>
          <w:sz w:val="20"/>
          <w:szCs w:val="20"/>
        </w:rPr>
        <w:t>Fait à ________________, le ______________</w:t>
      </w:r>
    </w:p>
    <w:p w:rsidR="00D5767E" w:rsidRPr="009E4DB2" w:rsidRDefault="00D5767E" w:rsidP="00D5767E">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08038D" w:rsidRPr="009E4DB2" w:rsidRDefault="0008038D" w:rsidP="0008038D">
      <w:pPr>
        <w:jc w:val="both"/>
        <w:rPr>
          <w:rFonts w:ascii="Bahnschrift" w:hAnsi="Bahnschrift" w:cs="Tahoma"/>
          <w:sz w:val="20"/>
          <w:szCs w:val="20"/>
        </w:rPr>
      </w:pPr>
    </w:p>
    <w:p w:rsidR="00D5767E" w:rsidRPr="009E4DB2" w:rsidRDefault="00D5767E">
      <w:pPr>
        <w:ind w:firstLine="709"/>
        <w:jc w:val="center"/>
        <w:rPr>
          <w:rFonts w:ascii="Bahnschrift" w:hAnsi="Bahnschrift" w:cs="Tahoma"/>
          <w:sz w:val="20"/>
          <w:szCs w:val="20"/>
        </w:rPr>
      </w:pPr>
      <w:r w:rsidRPr="009E4DB2">
        <w:rPr>
          <w:rFonts w:ascii="Bahnschrift" w:hAnsi="Bahnschrift" w:cs="Tahoma"/>
          <w:sz w:val="20"/>
          <w:szCs w:val="20"/>
        </w:rPr>
        <w:br w:type="page"/>
      </w:r>
    </w:p>
    <w:p w:rsidR="00587B21" w:rsidRPr="009E4DB2" w:rsidRDefault="00B95E5E" w:rsidP="0002384F">
      <w:pPr>
        <w:pStyle w:val="Titre2"/>
        <w:spacing w:line="276" w:lineRule="auto"/>
        <w:rPr>
          <w:rFonts w:ascii="Bahnschrift" w:hAnsi="Bahnschrift" w:cs="Tahoma"/>
          <w:sz w:val="20"/>
          <w:szCs w:val="20"/>
        </w:rPr>
      </w:pPr>
      <w:r w:rsidRPr="009E4DB2">
        <w:rPr>
          <w:rFonts w:ascii="Bahnschrift" w:hAnsi="Bahnschrift" w:cs="Tahoma"/>
          <w:b w:val="0"/>
          <w:sz w:val="20"/>
          <w:szCs w:val="20"/>
        </w:rPr>
        <w:lastRenderedPageBreak/>
        <w:t>10</w:t>
      </w:r>
      <w:r w:rsidR="00D5767E" w:rsidRPr="009E4DB2">
        <w:rPr>
          <w:rFonts w:ascii="Bahnschrift" w:hAnsi="Bahnschrift" w:cs="Tahoma"/>
          <w:sz w:val="20"/>
          <w:szCs w:val="20"/>
        </w:rPr>
        <w:t xml:space="preserve"> -</w:t>
      </w:r>
      <w:proofErr w:type="gramStart"/>
      <w:r w:rsidR="00D5767E" w:rsidRPr="009E4DB2">
        <w:rPr>
          <w:rFonts w:ascii="Bahnschrift" w:hAnsi="Bahnschrift" w:cs="Tahoma"/>
          <w:sz w:val="20"/>
          <w:szCs w:val="20"/>
        </w:rPr>
        <w:t>3</w:t>
      </w:r>
      <w:r w:rsidR="00587B21" w:rsidRPr="009E4DB2">
        <w:rPr>
          <w:rFonts w:ascii="Bahnschrift" w:hAnsi="Bahnschrift" w:cs="Tahoma"/>
          <w:sz w:val="20"/>
          <w:szCs w:val="20"/>
        </w:rPr>
        <w:t xml:space="preserve"> .M</w:t>
      </w:r>
      <w:r w:rsidR="002A144F">
        <w:rPr>
          <w:rFonts w:ascii="Bahnschrift" w:hAnsi="Bahnschrift" w:cs="Tahoma"/>
          <w:sz w:val="20"/>
          <w:szCs w:val="20"/>
        </w:rPr>
        <w:t>ODELE</w:t>
      </w:r>
      <w:proofErr w:type="gramEnd"/>
      <w:r w:rsidR="002A144F">
        <w:rPr>
          <w:rFonts w:ascii="Bahnschrift" w:hAnsi="Bahnschrift" w:cs="Tahoma"/>
          <w:sz w:val="20"/>
          <w:szCs w:val="20"/>
        </w:rPr>
        <w:t xml:space="preserve"> DE </w:t>
      </w:r>
      <w:r w:rsidR="00587B21" w:rsidRPr="009E4DB2">
        <w:rPr>
          <w:rFonts w:ascii="Bahnschrift" w:hAnsi="Bahnschrift" w:cs="Tahoma"/>
          <w:sz w:val="20"/>
          <w:szCs w:val="20"/>
        </w:rPr>
        <w:t>CAUTIONNEMENT PROVISOIRE</w:t>
      </w:r>
      <w:bookmarkEnd w:id="736"/>
      <w:bookmarkEnd w:id="737"/>
      <w:bookmarkEnd w:id="738"/>
      <w:bookmarkEnd w:id="739"/>
      <w:bookmarkEnd w:id="740"/>
      <w:bookmarkEnd w:id="741"/>
      <w:bookmarkEnd w:id="742"/>
    </w:p>
    <w:p w:rsidR="00587B21" w:rsidRPr="009E4DB2" w:rsidRDefault="00587B21" w:rsidP="0002384F">
      <w:pPr>
        <w:spacing w:line="276" w:lineRule="auto"/>
        <w:rPr>
          <w:rFonts w:ascii="Bahnschrift" w:hAnsi="Bahnschrift" w:cs="Tahoma"/>
          <w:sz w:val="20"/>
          <w:szCs w:val="20"/>
        </w:rPr>
      </w:pPr>
      <w:r w:rsidRPr="009E4DB2">
        <w:rPr>
          <w:rFonts w:ascii="Bahnschrift" w:hAnsi="Bahnschrift" w:cs="Tahoma"/>
          <w:sz w:val="20"/>
          <w:szCs w:val="20"/>
        </w:rPr>
        <w:t>(N.B) : La fourniture d’un formulaire autre que le présent modèle n’est pas acceptable.</w:t>
      </w:r>
    </w:p>
    <w:p w:rsidR="00587B21" w:rsidRPr="009E4DB2" w:rsidRDefault="00587B21" w:rsidP="0002384F">
      <w:pPr>
        <w:spacing w:line="276" w:lineRule="auto"/>
        <w:jc w:val="both"/>
        <w:rPr>
          <w:rFonts w:ascii="Bahnschrift" w:hAnsi="Bahnschrift" w:cs="Tahoma"/>
          <w:sz w:val="20"/>
          <w:szCs w:val="20"/>
        </w:rPr>
      </w:pPr>
    </w:p>
    <w:p w:rsidR="00587B21" w:rsidRPr="009E4DB2" w:rsidRDefault="00587B21" w:rsidP="0002384F">
      <w:pPr>
        <w:spacing w:line="276" w:lineRule="auto"/>
        <w:jc w:val="both"/>
        <w:rPr>
          <w:rFonts w:ascii="Bahnschrift" w:hAnsi="Bahnschrift" w:cs="Tahoma"/>
          <w:sz w:val="20"/>
          <w:szCs w:val="20"/>
        </w:rPr>
      </w:pPr>
      <w:r w:rsidRPr="009E4DB2">
        <w:rPr>
          <w:rFonts w:ascii="Bahnschrift" w:hAnsi="Bahnschrift" w:cs="Tahoma"/>
          <w:sz w:val="20"/>
          <w:szCs w:val="20"/>
        </w:rPr>
        <w:t xml:space="preserve">Adressée au </w:t>
      </w:r>
      <w:r w:rsidR="001A7812" w:rsidRPr="009E4DB2">
        <w:rPr>
          <w:rFonts w:ascii="Bahnschrift" w:hAnsi="Bahnschrift" w:cs="Tahoma"/>
          <w:b/>
          <w:sz w:val="20"/>
          <w:szCs w:val="20"/>
        </w:rPr>
        <w:t>Maire de la Commune de ______________________________</w:t>
      </w:r>
      <w:r w:rsidRPr="009E4DB2">
        <w:rPr>
          <w:rFonts w:ascii="Bahnschrift" w:hAnsi="Bahnschrift" w:cs="Tahoma"/>
          <w:sz w:val="20"/>
          <w:szCs w:val="20"/>
        </w:rPr>
        <w:t xml:space="preserve">, </w:t>
      </w:r>
    </w:p>
    <w:p w:rsidR="00587B21" w:rsidRPr="002A144F" w:rsidRDefault="00587B21" w:rsidP="0002384F">
      <w:pPr>
        <w:spacing w:line="276" w:lineRule="auto"/>
        <w:jc w:val="both"/>
        <w:rPr>
          <w:rFonts w:ascii="Bahnschrift" w:hAnsi="Bahnschrift" w:cs="Tahoma"/>
          <w:sz w:val="20"/>
          <w:szCs w:val="20"/>
        </w:rPr>
      </w:pPr>
    </w:p>
    <w:p w:rsidR="002A144F" w:rsidRPr="002A144F" w:rsidRDefault="002A144F" w:rsidP="002A144F">
      <w:pPr>
        <w:jc w:val="both"/>
        <w:rPr>
          <w:rFonts w:ascii="Bahnschrift" w:hAnsi="Bahnschrift" w:cs="Tahoma"/>
          <w:b/>
          <w:color w:val="000000"/>
          <w:sz w:val="20"/>
          <w:szCs w:val="20"/>
        </w:rPr>
      </w:pPr>
      <w:r w:rsidRPr="002A144F">
        <w:rPr>
          <w:rFonts w:ascii="Bahnschrift" w:hAnsi="Bahnschrift" w:cs="Tahoma"/>
          <w:b/>
          <w:color w:val="000000"/>
          <w:sz w:val="20"/>
          <w:szCs w:val="20"/>
        </w:rPr>
        <w:t>(Banque)</w:t>
      </w:r>
    </w:p>
    <w:p w:rsidR="002A144F" w:rsidRPr="002A144F" w:rsidRDefault="002A144F" w:rsidP="002A144F">
      <w:pPr>
        <w:jc w:val="both"/>
        <w:outlineLvl w:val="0"/>
        <w:rPr>
          <w:rFonts w:ascii="Bahnschrift" w:hAnsi="Bahnschrift" w:cs="Tahoma"/>
          <w:b/>
          <w:color w:val="000000"/>
          <w:sz w:val="20"/>
          <w:szCs w:val="20"/>
        </w:rPr>
      </w:pPr>
      <w:bookmarkStart w:id="743" w:name="_Toc442708825"/>
      <w:r w:rsidRPr="002A144F">
        <w:rPr>
          <w:rFonts w:ascii="Bahnschrift" w:hAnsi="Bahnschrift" w:cs="Tahoma"/>
          <w:b/>
          <w:color w:val="000000"/>
          <w:sz w:val="20"/>
          <w:szCs w:val="20"/>
        </w:rPr>
        <w:t>Référence de la Caution : N°......................................................</w:t>
      </w:r>
      <w:bookmarkEnd w:id="743"/>
    </w:p>
    <w:p w:rsidR="002A144F" w:rsidRPr="002A144F" w:rsidRDefault="002A144F" w:rsidP="002A144F">
      <w:pPr>
        <w:jc w:val="both"/>
        <w:rPr>
          <w:rFonts w:ascii="Bahnschrift" w:hAnsi="Bahnschrift" w:cs="Tahoma"/>
          <w:color w:val="000000"/>
          <w:sz w:val="20"/>
          <w:szCs w:val="20"/>
        </w:rPr>
      </w:pPr>
      <w:r w:rsidRPr="002A144F">
        <w:rPr>
          <w:rFonts w:ascii="Bahnschrift" w:hAnsi="Bahnschrift" w:cs="Tahoma"/>
          <w:color w:val="000000"/>
          <w:sz w:val="20"/>
          <w:szCs w:val="20"/>
        </w:rPr>
        <w:tab/>
      </w:r>
      <w:r w:rsidRPr="002A144F">
        <w:rPr>
          <w:rFonts w:ascii="Bahnschrift" w:hAnsi="Bahnschrift" w:cs="Tahoma"/>
          <w:color w:val="000000"/>
          <w:sz w:val="20"/>
          <w:szCs w:val="20"/>
        </w:rPr>
        <w:tab/>
      </w:r>
      <w:r w:rsidRPr="002A144F">
        <w:rPr>
          <w:rFonts w:ascii="Bahnschrift" w:hAnsi="Bahnschrift" w:cs="Tahoma"/>
          <w:color w:val="000000"/>
          <w:sz w:val="20"/>
          <w:szCs w:val="20"/>
        </w:rPr>
        <w:tab/>
      </w:r>
      <w:r w:rsidRPr="002A144F">
        <w:rPr>
          <w:rFonts w:ascii="Bahnschrift" w:hAnsi="Bahnschrift" w:cs="Tahoma"/>
          <w:color w:val="000000"/>
          <w:sz w:val="20"/>
          <w:szCs w:val="20"/>
        </w:rPr>
        <w:tab/>
      </w:r>
      <w:r w:rsidRPr="002A144F">
        <w:rPr>
          <w:rFonts w:ascii="Bahnschrift" w:hAnsi="Bahnschrift" w:cs="Tahoma"/>
          <w:color w:val="000000"/>
          <w:sz w:val="20"/>
          <w:szCs w:val="20"/>
        </w:rPr>
        <w:tab/>
      </w:r>
      <w:r w:rsidRPr="002A144F">
        <w:rPr>
          <w:rFonts w:ascii="Bahnschrift" w:hAnsi="Bahnschrift" w:cs="Tahoma"/>
          <w:color w:val="000000"/>
          <w:sz w:val="20"/>
          <w:szCs w:val="20"/>
        </w:rPr>
        <w:tab/>
      </w:r>
    </w:p>
    <w:p w:rsidR="002A144F" w:rsidRPr="002A144F" w:rsidRDefault="002A144F" w:rsidP="002A144F">
      <w:pPr>
        <w:jc w:val="both"/>
        <w:rPr>
          <w:rFonts w:ascii="Bahnschrift" w:hAnsi="Bahnschrift" w:cs="Tahoma"/>
          <w:sz w:val="20"/>
          <w:szCs w:val="20"/>
        </w:rPr>
      </w:pPr>
      <w:r w:rsidRPr="002A144F">
        <w:rPr>
          <w:rFonts w:ascii="Bahnschrift" w:hAnsi="Bahnschrift" w:cs="Tahoma"/>
          <w:b/>
          <w:sz w:val="20"/>
          <w:szCs w:val="20"/>
        </w:rPr>
        <w:t xml:space="preserve">A Monsieur le </w:t>
      </w:r>
      <w:r>
        <w:rPr>
          <w:rFonts w:ascii="Bahnschrift" w:hAnsi="Bahnschrift" w:cs="Tahoma"/>
          <w:b/>
          <w:sz w:val="20"/>
          <w:szCs w:val="20"/>
        </w:rPr>
        <w:t xml:space="preserve">Maire de la Commune </w:t>
      </w:r>
      <w:proofErr w:type="gramStart"/>
      <w:r>
        <w:rPr>
          <w:rFonts w:ascii="Bahnschrift" w:hAnsi="Bahnschrift" w:cs="Tahoma"/>
          <w:b/>
          <w:sz w:val="20"/>
          <w:szCs w:val="20"/>
        </w:rPr>
        <w:t>d’</w:t>
      </w:r>
      <w:proofErr w:type="spellStart"/>
      <w:r>
        <w:rPr>
          <w:rFonts w:ascii="Bahnschrift" w:hAnsi="Bahnschrift" w:cs="Tahoma"/>
          <w:b/>
          <w:sz w:val="20"/>
          <w:szCs w:val="20"/>
        </w:rPr>
        <w:t>Atok</w:t>
      </w:r>
      <w:proofErr w:type="spellEnd"/>
      <w:r>
        <w:rPr>
          <w:rFonts w:ascii="Bahnschrift" w:hAnsi="Bahnschrift" w:cs="Tahoma"/>
          <w:b/>
          <w:sz w:val="20"/>
          <w:szCs w:val="20"/>
        </w:rPr>
        <w:t xml:space="preserve"> </w:t>
      </w:r>
      <w:r w:rsidRPr="002A144F">
        <w:rPr>
          <w:rFonts w:ascii="Bahnschrift" w:hAnsi="Bahnschrift" w:cs="Tahoma"/>
          <w:sz w:val="20"/>
          <w:szCs w:val="20"/>
        </w:rPr>
        <w:t xml:space="preserve"> «</w:t>
      </w:r>
      <w:proofErr w:type="gramEnd"/>
      <w:r w:rsidRPr="002A144F">
        <w:rPr>
          <w:rFonts w:ascii="Bahnschrift" w:hAnsi="Bahnschrift" w:cs="Tahoma"/>
          <w:sz w:val="20"/>
          <w:szCs w:val="20"/>
        </w:rPr>
        <w:t> Autorité Contractante »</w:t>
      </w:r>
    </w:p>
    <w:p w:rsidR="002A144F" w:rsidRPr="002A144F" w:rsidRDefault="002A144F" w:rsidP="002A144F">
      <w:pPr>
        <w:jc w:val="both"/>
        <w:outlineLvl w:val="0"/>
        <w:rPr>
          <w:rFonts w:ascii="Bahnschrift" w:hAnsi="Bahnschrift" w:cs="Tahoma"/>
          <w:b/>
          <w:color w:val="0070C0"/>
          <w:sz w:val="20"/>
          <w:szCs w:val="20"/>
        </w:rPr>
      </w:pPr>
    </w:p>
    <w:p w:rsidR="002A144F" w:rsidRPr="002A144F" w:rsidRDefault="002A144F" w:rsidP="002A144F">
      <w:pPr>
        <w:jc w:val="both"/>
        <w:outlineLvl w:val="0"/>
        <w:rPr>
          <w:rFonts w:ascii="Bahnschrift" w:hAnsi="Bahnschrift" w:cs="Tahoma"/>
          <w:color w:val="000000"/>
          <w:sz w:val="20"/>
          <w:szCs w:val="20"/>
        </w:rPr>
      </w:pPr>
      <w:bookmarkStart w:id="744" w:name="_Toc442708826"/>
      <w:r w:rsidRPr="002A144F">
        <w:rPr>
          <w:rFonts w:ascii="Bahnschrift" w:hAnsi="Bahnschrift" w:cs="Tahoma"/>
          <w:color w:val="000000"/>
          <w:sz w:val="20"/>
          <w:szCs w:val="20"/>
        </w:rPr>
        <w:t>Appel d’Offres n°</w:t>
      </w:r>
      <w:r w:rsidRPr="002A144F">
        <w:rPr>
          <w:rFonts w:ascii="Bahnschrift" w:hAnsi="Bahnschrift" w:cs="Tahoma"/>
          <w:b/>
          <w:color w:val="000000"/>
          <w:sz w:val="20"/>
          <w:szCs w:val="20"/>
        </w:rPr>
        <w:t>______________</w:t>
      </w:r>
      <w:bookmarkEnd w:id="744"/>
    </w:p>
    <w:p w:rsidR="002A144F" w:rsidRPr="002A144F" w:rsidRDefault="002A144F" w:rsidP="002A144F">
      <w:pPr>
        <w:jc w:val="both"/>
        <w:rPr>
          <w:rFonts w:ascii="Bahnschrift" w:hAnsi="Bahnschrift" w:cs="Tahoma"/>
          <w:color w:val="000000"/>
          <w:sz w:val="20"/>
          <w:szCs w:val="20"/>
        </w:rPr>
      </w:pPr>
    </w:p>
    <w:p w:rsidR="002A144F" w:rsidRPr="002A144F" w:rsidRDefault="002A144F" w:rsidP="002A144F">
      <w:pPr>
        <w:pStyle w:val="Corpsdetexte3"/>
        <w:rPr>
          <w:rFonts w:ascii="Bahnschrift" w:hAnsi="Bahnschrift" w:cs="Tahoma"/>
          <w:color w:val="000000"/>
          <w:sz w:val="20"/>
        </w:rPr>
      </w:pPr>
      <w:r w:rsidRPr="002A144F">
        <w:rPr>
          <w:rFonts w:ascii="Bahnschrift" w:hAnsi="Bahnschrift" w:cs="Tahoma"/>
          <w:color w:val="000000"/>
          <w:sz w:val="20"/>
        </w:rPr>
        <w:t xml:space="preserve">CAUTION BANCAIRE POUR SOUMISSION A L’EXECUTION DES TRAVAUX </w:t>
      </w:r>
      <w:proofErr w:type="gramStart"/>
      <w:r w:rsidRPr="002A144F">
        <w:rPr>
          <w:rFonts w:ascii="Bahnschrift" w:hAnsi="Bahnschrift" w:cs="Tahoma"/>
          <w:color w:val="000000"/>
          <w:sz w:val="20"/>
        </w:rPr>
        <w:t>DE  _</w:t>
      </w:r>
      <w:proofErr w:type="gramEnd"/>
      <w:r w:rsidRPr="002A144F">
        <w:rPr>
          <w:rFonts w:ascii="Bahnschrift" w:hAnsi="Bahnschrift" w:cs="Tahoma"/>
          <w:color w:val="000000"/>
          <w:sz w:val="20"/>
        </w:rPr>
        <w:t>____________________</w:t>
      </w:r>
      <w:r w:rsidRPr="002A144F">
        <w:rPr>
          <w:rFonts w:ascii="Bahnschrift" w:hAnsi="Bahnschrift" w:cs="Tahoma"/>
          <w:sz w:val="20"/>
        </w:rPr>
        <w:t>_________</w:t>
      </w:r>
      <w:r w:rsidRPr="002A144F">
        <w:rPr>
          <w:rFonts w:ascii="Bahnschrift" w:hAnsi="Bahnschrift" w:cs="Tahoma"/>
          <w:color w:val="000000"/>
          <w:sz w:val="20"/>
        </w:rPr>
        <w:t xml:space="preserve"> TRONÇON : ________ DANS LE DEPARTEMENT DU HAUT NYONG,  REGION DE L’EST</w:t>
      </w:r>
    </w:p>
    <w:p w:rsidR="002A144F" w:rsidRPr="002A144F" w:rsidRDefault="002A144F" w:rsidP="002A144F">
      <w:pPr>
        <w:jc w:val="both"/>
        <w:rPr>
          <w:rFonts w:ascii="Bahnschrift" w:hAnsi="Bahnschrift" w:cs="Tahoma"/>
          <w:color w:val="000000"/>
          <w:sz w:val="20"/>
          <w:szCs w:val="20"/>
        </w:rPr>
      </w:pPr>
    </w:p>
    <w:p w:rsidR="002A144F" w:rsidRPr="002A144F" w:rsidRDefault="002A144F" w:rsidP="002A144F">
      <w:pPr>
        <w:jc w:val="both"/>
        <w:rPr>
          <w:rFonts w:ascii="Bahnschrift" w:hAnsi="Bahnschrift" w:cs="Tahoma"/>
          <w:color w:val="000000"/>
          <w:sz w:val="20"/>
          <w:szCs w:val="20"/>
        </w:rPr>
      </w:pPr>
      <w:r w:rsidRPr="002A144F">
        <w:rPr>
          <w:rFonts w:ascii="Bahnschrift" w:hAnsi="Bahnschrift" w:cs="Tahoma"/>
          <w:color w:val="000000"/>
          <w:sz w:val="20"/>
          <w:szCs w:val="20"/>
        </w:rPr>
        <w:t>Le Cocontractant .............................................. (Soumissionnaire) remet en date du ........................ auprès de l’Administration Camerounaise une offre concernant l’exécution des travaux de ----------------------------------</w:t>
      </w:r>
    </w:p>
    <w:p w:rsidR="002A144F" w:rsidRPr="002A144F" w:rsidRDefault="002A144F" w:rsidP="002A144F">
      <w:pPr>
        <w:jc w:val="both"/>
        <w:rPr>
          <w:rFonts w:ascii="Bahnschrift" w:hAnsi="Bahnschrift" w:cs="Tahoma"/>
          <w:color w:val="000000"/>
          <w:sz w:val="20"/>
          <w:szCs w:val="20"/>
        </w:rPr>
      </w:pPr>
    </w:p>
    <w:p w:rsidR="002A144F" w:rsidRPr="002A144F" w:rsidRDefault="002A144F" w:rsidP="002A144F">
      <w:pPr>
        <w:pStyle w:val="Corpsdetexte3"/>
        <w:rPr>
          <w:rFonts w:ascii="Bahnschrift" w:hAnsi="Bahnschrift" w:cs="Tahoma"/>
          <w:color w:val="000000"/>
          <w:sz w:val="20"/>
        </w:rPr>
      </w:pPr>
      <w:r w:rsidRPr="002A144F">
        <w:rPr>
          <w:rFonts w:ascii="Bahnschrift" w:hAnsi="Bahnschrift" w:cs="Tahoma"/>
          <w:color w:val="000000"/>
          <w:sz w:val="20"/>
        </w:rPr>
        <w:t xml:space="preserve">A cet effet, et en accord avec les conditions établies dans le Dossier d’Appel d’Offres le soumissionnaire doit présenter à L’AUTORITE CONTRACTANTE une garantie de soumission s’élevant à un montant de (fixé dans le </w:t>
      </w:r>
      <w:proofErr w:type="gramStart"/>
      <w:r w:rsidRPr="002A144F">
        <w:rPr>
          <w:rFonts w:ascii="Bahnschrift" w:hAnsi="Bahnschrift" w:cs="Tahoma"/>
          <w:color w:val="000000"/>
          <w:sz w:val="20"/>
        </w:rPr>
        <w:t>RPAO)..................................</w:t>
      </w:r>
      <w:proofErr w:type="gramEnd"/>
    </w:p>
    <w:p w:rsidR="002A144F" w:rsidRPr="002A144F" w:rsidRDefault="002A144F" w:rsidP="002A144F">
      <w:pPr>
        <w:jc w:val="both"/>
        <w:rPr>
          <w:rFonts w:ascii="Bahnschrift" w:hAnsi="Bahnschrift" w:cs="Tahoma"/>
          <w:color w:val="000000"/>
          <w:sz w:val="20"/>
          <w:szCs w:val="20"/>
        </w:rPr>
      </w:pPr>
    </w:p>
    <w:p w:rsidR="002A144F" w:rsidRPr="002A144F" w:rsidRDefault="002A144F" w:rsidP="002A144F">
      <w:pPr>
        <w:jc w:val="both"/>
        <w:rPr>
          <w:rFonts w:ascii="Bahnschrift" w:hAnsi="Bahnschrift" w:cs="Tahoma"/>
          <w:color w:val="000000"/>
          <w:sz w:val="20"/>
          <w:szCs w:val="20"/>
        </w:rPr>
      </w:pPr>
      <w:r w:rsidRPr="002A144F">
        <w:rPr>
          <w:rFonts w:ascii="Bahnschrift" w:hAnsi="Bahnschrift" w:cs="Tahoma"/>
          <w:color w:val="000000"/>
          <w:sz w:val="20"/>
          <w:szCs w:val="20"/>
        </w:rPr>
        <w:t>Par la présente garantie, nous soussignées, ...............................(Banque) sommes vis-à-vis de l’Autorité Contractante engagés par le soumissionnaire pour la somme de ........................................... (</w:t>
      </w:r>
      <w:proofErr w:type="gramStart"/>
      <w:r w:rsidRPr="002A144F">
        <w:rPr>
          <w:rFonts w:ascii="Bahnschrift" w:hAnsi="Bahnschrift" w:cs="Tahoma"/>
          <w:color w:val="000000"/>
          <w:sz w:val="20"/>
          <w:szCs w:val="20"/>
        </w:rPr>
        <w:t>chiffres</w:t>
      </w:r>
      <w:proofErr w:type="gramEnd"/>
      <w:r w:rsidRPr="002A144F">
        <w:rPr>
          <w:rFonts w:ascii="Bahnschrift" w:hAnsi="Bahnschrift" w:cs="Tahoma"/>
          <w:color w:val="000000"/>
          <w:sz w:val="20"/>
          <w:szCs w:val="20"/>
        </w:rPr>
        <w:t>)................................................... (lettres).</w:t>
      </w:r>
    </w:p>
    <w:p w:rsidR="002A144F" w:rsidRPr="002A144F" w:rsidRDefault="002A144F" w:rsidP="002A144F">
      <w:pPr>
        <w:jc w:val="both"/>
        <w:rPr>
          <w:rFonts w:ascii="Bahnschrift" w:hAnsi="Bahnschrift" w:cs="Tahoma"/>
          <w:color w:val="000000"/>
          <w:sz w:val="20"/>
          <w:szCs w:val="20"/>
        </w:rPr>
      </w:pPr>
    </w:p>
    <w:p w:rsidR="002A144F" w:rsidRPr="002A144F" w:rsidRDefault="002A144F" w:rsidP="002A144F">
      <w:pPr>
        <w:jc w:val="both"/>
        <w:rPr>
          <w:rFonts w:ascii="Bahnschrift" w:hAnsi="Bahnschrift" w:cs="Tahoma"/>
          <w:color w:val="000000"/>
          <w:sz w:val="20"/>
          <w:szCs w:val="20"/>
        </w:rPr>
      </w:pPr>
      <w:r w:rsidRPr="002A144F">
        <w:rPr>
          <w:rFonts w:ascii="Bahnschrift" w:hAnsi="Bahnschrift" w:cs="Tahoma"/>
          <w:color w:val="000000"/>
          <w:sz w:val="20"/>
          <w:szCs w:val="20"/>
        </w:rPr>
        <w:t>Par la présente, nous nous engageons irrévocablement et en renonçant à toute discussion à verser, à la première demande écrite et sans délai, le montant total de la caution sur le compte indiqué par l’Autorité Contractante, dès que celui-ci, à travers les personnalités autorisées, nous informera par écrit que le soumissionnaire ne respecte pas l’engagement que constitue son offre.</w:t>
      </w:r>
    </w:p>
    <w:p w:rsidR="002A144F" w:rsidRPr="002A144F" w:rsidRDefault="002A144F" w:rsidP="002A144F">
      <w:pPr>
        <w:jc w:val="both"/>
        <w:rPr>
          <w:rFonts w:ascii="Bahnschrift" w:hAnsi="Bahnschrift" w:cs="Tahoma"/>
          <w:color w:val="000000"/>
          <w:sz w:val="20"/>
          <w:szCs w:val="20"/>
        </w:rPr>
      </w:pPr>
    </w:p>
    <w:p w:rsidR="002A144F" w:rsidRPr="002A144F" w:rsidRDefault="002A144F" w:rsidP="002A144F">
      <w:pPr>
        <w:jc w:val="both"/>
        <w:outlineLvl w:val="0"/>
        <w:rPr>
          <w:rFonts w:ascii="Bahnschrift" w:hAnsi="Bahnschrift" w:cs="Tahoma"/>
          <w:color w:val="000000"/>
          <w:sz w:val="20"/>
          <w:szCs w:val="20"/>
        </w:rPr>
      </w:pPr>
      <w:bookmarkStart w:id="745" w:name="_Toc442708827"/>
      <w:r w:rsidRPr="002A144F">
        <w:rPr>
          <w:rFonts w:ascii="Bahnschrift" w:hAnsi="Bahnschrift" w:cs="Tahoma"/>
          <w:color w:val="000000"/>
          <w:sz w:val="20"/>
          <w:szCs w:val="20"/>
        </w:rPr>
        <w:t>La présente caution sera libérée au plus tard 30 jours après l’expiration de la présente validité des offres ou dans le cas où le Cocontractant est attributaire du marché, après constitution de la garantie de l’exécution intégrale des travaux (Cautionnement définitif).</w:t>
      </w:r>
      <w:bookmarkEnd w:id="745"/>
    </w:p>
    <w:p w:rsidR="002A144F" w:rsidRPr="002A144F" w:rsidRDefault="002A144F" w:rsidP="002A144F">
      <w:pPr>
        <w:jc w:val="both"/>
        <w:rPr>
          <w:rFonts w:ascii="Bahnschrift" w:hAnsi="Bahnschrift" w:cs="Tahoma"/>
          <w:color w:val="000000"/>
          <w:sz w:val="20"/>
          <w:szCs w:val="20"/>
        </w:rPr>
      </w:pPr>
    </w:p>
    <w:p w:rsidR="002A144F" w:rsidRPr="002A144F" w:rsidRDefault="002A144F" w:rsidP="002A144F">
      <w:pPr>
        <w:jc w:val="both"/>
        <w:outlineLvl w:val="0"/>
        <w:rPr>
          <w:rFonts w:ascii="Bahnschrift" w:hAnsi="Bahnschrift" w:cs="Tahoma"/>
          <w:color w:val="000000"/>
          <w:sz w:val="20"/>
          <w:szCs w:val="20"/>
        </w:rPr>
      </w:pPr>
      <w:bookmarkStart w:id="746" w:name="_Toc442708828"/>
      <w:r w:rsidRPr="002A144F">
        <w:rPr>
          <w:rFonts w:ascii="Bahnschrift" w:hAnsi="Bahnschrift" w:cs="Tahoma"/>
          <w:color w:val="000000"/>
          <w:sz w:val="20"/>
          <w:szCs w:val="20"/>
        </w:rPr>
        <w:t>La loi ainsi que la juridiction applicable à la garantie sont celles du Cameroun.</w:t>
      </w:r>
      <w:bookmarkEnd w:id="746"/>
    </w:p>
    <w:p w:rsidR="002A144F" w:rsidRPr="002A144F" w:rsidRDefault="002A144F" w:rsidP="002A144F">
      <w:pPr>
        <w:jc w:val="both"/>
        <w:rPr>
          <w:rFonts w:ascii="Bahnschrift" w:hAnsi="Bahnschrift" w:cs="Tahoma"/>
          <w:color w:val="000000"/>
          <w:sz w:val="20"/>
          <w:szCs w:val="20"/>
        </w:rPr>
      </w:pPr>
    </w:p>
    <w:p w:rsidR="002A144F" w:rsidRPr="002A144F" w:rsidRDefault="002A144F" w:rsidP="002A144F">
      <w:pPr>
        <w:jc w:val="right"/>
        <w:outlineLvl w:val="0"/>
        <w:rPr>
          <w:rFonts w:ascii="Bahnschrift" w:hAnsi="Bahnschrift" w:cs="Tahoma"/>
          <w:color w:val="000000"/>
          <w:sz w:val="20"/>
          <w:szCs w:val="20"/>
        </w:rPr>
      </w:pPr>
      <w:bookmarkStart w:id="747" w:name="_Toc442708829"/>
      <w:r w:rsidRPr="002A144F">
        <w:rPr>
          <w:rFonts w:ascii="Bahnschrift" w:hAnsi="Bahnschrift" w:cs="Tahoma"/>
          <w:color w:val="000000"/>
          <w:sz w:val="20"/>
          <w:szCs w:val="20"/>
        </w:rPr>
        <w:t xml:space="preserve">Fait à ....................................  </w:t>
      </w:r>
      <w:proofErr w:type="gramStart"/>
      <w:r w:rsidRPr="002A144F">
        <w:rPr>
          <w:rFonts w:ascii="Bahnschrift" w:hAnsi="Bahnschrift" w:cs="Tahoma"/>
          <w:color w:val="000000"/>
          <w:sz w:val="20"/>
          <w:szCs w:val="20"/>
        </w:rPr>
        <w:t>le</w:t>
      </w:r>
      <w:proofErr w:type="gramEnd"/>
      <w:r w:rsidRPr="002A144F">
        <w:rPr>
          <w:rFonts w:ascii="Bahnschrift" w:hAnsi="Bahnschrift" w:cs="Tahoma"/>
          <w:color w:val="000000"/>
          <w:sz w:val="20"/>
          <w:szCs w:val="20"/>
        </w:rPr>
        <w:t>............................</w:t>
      </w:r>
      <w:bookmarkEnd w:id="747"/>
    </w:p>
    <w:p w:rsidR="002A144F" w:rsidRPr="002A144F" w:rsidRDefault="002A144F" w:rsidP="002A144F">
      <w:pPr>
        <w:jc w:val="right"/>
        <w:rPr>
          <w:rFonts w:ascii="Bahnschrift" w:hAnsi="Bahnschrift" w:cs="Tahoma"/>
          <w:color w:val="000000"/>
          <w:sz w:val="20"/>
          <w:szCs w:val="20"/>
        </w:rPr>
      </w:pPr>
    </w:p>
    <w:p w:rsidR="002A144F" w:rsidRPr="002A144F" w:rsidRDefault="002A144F" w:rsidP="002A144F">
      <w:pPr>
        <w:jc w:val="right"/>
        <w:outlineLvl w:val="0"/>
        <w:rPr>
          <w:rFonts w:ascii="Bahnschrift" w:hAnsi="Bahnschrift" w:cs="Tahoma"/>
          <w:color w:val="000000"/>
          <w:sz w:val="20"/>
          <w:szCs w:val="20"/>
        </w:rPr>
      </w:pPr>
      <w:bookmarkStart w:id="748" w:name="_Toc442708830"/>
      <w:r w:rsidRPr="002A144F">
        <w:rPr>
          <w:rFonts w:ascii="Bahnschrift" w:hAnsi="Bahnschrift" w:cs="Tahoma"/>
          <w:color w:val="000000"/>
          <w:sz w:val="20"/>
          <w:szCs w:val="20"/>
        </w:rPr>
        <w:t>Signature(s)............................................</w:t>
      </w:r>
      <w:bookmarkEnd w:id="748"/>
    </w:p>
    <w:p w:rsidR="002A144F" w:rsidRPr="002A144F" w:rsidRDefault="002A144F" w:rsidP="002A144F">
      <w:pPr>
        <w:jc w:val="right"/>
        <w:rPr>
          <w:rFonts w:ascii="Bahnschrift" w:hAnsi="Bahnschrift" w:cs="Tahoma"/>
          <w:color w:val="000000"/>
          <w:sz w:val="20"/>
          <w:szCs w:val="20"/>
        </w:rPr>
      </w:pPr>
    </w:p>
    <w:p w:rsidR="002A144F" w:rsidRPr="002A144F" w:rsidRDefault="002A144F" w:rsidP="002A144F">
      <w:pPr>
        <w:ind w:right="-1"/>
        <w:jc w:val="right"/>
        <w:outlineLvl w:val="0"/>
        <w:rPr>
          <w:rFonts w:ascii="Bahnschrift" w:hAnsi="Bahnschrift" w:cs="Tahoma"/>
          <w:color w:val="000000"/>
          <w:sz w:val="20"/>
          <w:szCs w:val="20"/>
        </w:rPr>
      </w:pPr>
      <w:bookmarkStart w:id="749" w:name="_Toc442708831"/>
      <w:r w:rsidRPr="002A144F">
        <w:rPr>
          <w:rFonts w:ascii="Bahnschrift" w:hAnsi="Bahnschrift" w:cs="Tahoma"/>
          <w:color w:val="000000"/>
          <w:sz w:val="20"/>
          <w:szCs w:val="20"/>
        </w:rPr>
        <w:t>M(s).........................................................</w:t>
      </w:r>
      <w:bookmarkEnd w:id="749"/>
    </w:p>
    <w:p w:rsidR="002A144F" w:rsidRPr="002A144F" w:rsidRDefault="002A144F" w:rsidP="002A144F">
      <w:pPr>
        <w:rPr>
          <w:rFonts w:ascii="Bahnschrift" w:hAnsi="Bahnschrift" w:cs="Tahoma"/>
          <w:color w:val="000000"/>
          <w:sz w:val="20"/>
          <w:szCs w:val="20"/>
        </w:rPr>
      </w:pPr>
    </w:p>
    <w:p w:rsidR="00587B21" w:rsidRPr="002A144F" w:rsidRDefault="00587B21" w:rsidP="0002384F">
      <w:pPr>
        <w:spacing w:line="276" w:lineRule="auto"/>
        <w:ind w:left="4860"/>
        <w:rPr>
          <w:rFonts w:ascii="Bahnschrift" w:hAnsi="Bahnschrift" w:cs="Tahoma"/>
          <w:sz w:val="20"/>
          <w:szCs w:val="20"/>
        </w:rPr>
      </w:pPr>
      <w:r w:rsidRPr="002A144F">
        <w:rPr>
          <w:rFonts w:ascii="Bahnschrift" w:hAnsi="Bahnschrift" w:cs="Tahoma"/>
          <w:sz w:val="20"/>
          <w:szCs w:val="20"/>
        </w:rPr>
        <w:t>Fait à ……………</w:t>
      </w:r>
      <w:proofErr w:type="gramStart"/>
      <w:r w:rsidRPr="002A144F">
        <w:rPr>
          <w:rFonts w:ascii="Bahnschrift" w:hAnsi="Bahnschrift" w:cs="Tahoma"/>
          <w:sz w:val="20"/>
          <w:szCs w:val="20"/>
        </w:rPr>
        <w:t>…….</w:t>
      </w:r>
      <w:proofErr w:type="gramEnd"/>
      <w:r w:rsidRPr="002A144F">
        <w:rPr>
          <w:rFonts w:ascii="Bahnschrift" w:hAnsi="Bahnschrift" w:cs="Tahoma"/>
          <w:sz w:val="20"/>
          <w:szCs w:val="20"/>
        </w:rPr>
        <w:t>le………………..</w:t>
      </w:r>
    </w:p>
    <w:p w:rsidR="00587B21" w:rsidRPr="002A144F" w:rsidRDefault="00587B21" w:rsidP="0002384F">
      <w:pPr>
        <w:spacing w:line="276" w:lineRule="auto"/>
        <w:ind w:left="4860"/>
        <w:rPr>
          <w:rFonts w:ascii="Bahnschrift" w:hAnsi="Bahnschrift" w:cs="Tahoma"/>
          <w:sz w:val="20"/>
          <w:szCs w:val="20"/>
        </w:rPr>
      </w:pPr>
      <w:r w:rsidRPr="002A144F">
        <w:rPr>
          <w:rFonts w:ascii="Bahnschrift" w:hAnsi="Bahnschrift" w:cs="Tahoma"/>
          <w:sz w:val="20"/>
          <w:szCs w:val="20"/>
        </w:rPr>
        <w:t>Noms et fonctions des signataires</w:t>
      </w:r>
    </w:p>
    <w:p w:rsidR="00587B21" w:rsidRPr="002A144F" w:rsidRDefault="00587B21" w:rsidP="0002384F">
      <w:pPr>
        <w:spacing w:line="276" w:lineRule="auto"/>
        <w:ind w:left="4860"/>
        <w:rPr>
          <w:rFonts w:ascii="Bahnschrift" w:hAnsi="Bahnschrift" w:cs="Tahoma"/>
          <w:sz w:val="20"/>
          <w:szCs w:val="20"/>
        </w:rPr>
      </w:pPr>
    </w:p>
    <w:p w:rsidR="00587B21" w:rsidRPr="002A144F" w:rsidRDefault="00587B21" w:rsidP="0002384F">
      <w:pPr>
        <w:spacing w:line="276" w:lineRule="auto"/>
        <w:ind w:left="4860"/>
        <w:rPr>
          <w:rFonts w:ascii="Bahnschrift" w:hAnsi="Bahnschrift" w:cs="Tahoma"/>
          <w:sz w:val="20"/>
          <w:szCs w:val="20"/>
        </w:rPr>
      </w:pPr>
    </w:p>
    <w:p w:rsidR="00587B21" w:rsidRPr="002A144F" w:rsidRDefault="00587B21" w:rsidP="0002384F">
      <w:pPr>
        <w:spacing w:line="276" w:lineRule="auto"/>
        <w:ind w:left="4860"/>
        <w:rPr>
          <w:rFonts w:ascii="Bahnschrift" w:hAnsi="Bahnschrift" w:cs="Tahoma"/>
          <w:sz w:val="20"/>
          <w:szCs w:val="20"/>
        </w:rPr>
      </w:pPr>
    </w:p>
    <w:p w:rsidR="0013210E" w:rsidRPr="002A144F" w:rsidRDefault="0013210E" w:rsidP="0002384F">
      <w:pPr>
        <w:spacing w:line="276" w:lineRule="auto"/>
        <w:ind w:firstLine="709"/>
        <w:jc w:val="center"/>
        <w:rPr>
          <w:rFonts w:ascii="Bahnschrift" w:hAnsi="Bahnschrift" w:cs="Tahoma"/>
          <w:sz w:val="20"/>
          <w:szCs w:val="20"/>
        </w:rPr>
      </w:pPr>
      <w:r w:rsidRPr="002A144F">
        <w:rPr>
          <w:rFonts w:ascii="Bahnschrift" w:hAnsi="Bahnschrift" w:cs="Tahoma"/>
          <w:sz w:val="20"/>
          <w:szCs w:val="20"/>
        </w:rPr>
        <w:br w:type="page"/>
      </w:r>
    </w:p>
    <w:p w:rsidR="00587B21" w:rsidRPr="002A144F" w:rsidRDefault="00587B21" w:rsidP="00587B21">
      <w:pPr>
        <w:ind w:left="4860"/>
        <w:rPr>
          <w:rFonts w:ascii="Bahnschrift" w:hAnsi="Bahnschrift" w:cs="Tahoma"/>
          <w:sz w:val="20"/>
          <w:szCs w:val="20"/>
        </w:rPr>
      </w:pPr>
    </w:p>
    <w:p w:rsidR="00587B21" w:rsidRPr="002A144F" w:rsidRDefault="00B95E5E" w:rsidP="009A014D">
      <w:pPr>
        <w:pStyle w:val="Titre2"/>
        <w:jc w:val="center"/>
        <w:rPr>
          <w:rFonts w:ascii="Bahnschrift" w:hAnsi="Bahnschrift" w:cs="Tahoma"/>
          <w:sz w:val="20"/>
          <w:szCs w:val="20"/>
        </w:rPr>
      </w:pPr>
      <w:bookmarkStart w:id="750" w:name="_Toc158101763"/>
      <w:bookmarkStart w:id="751" w:name="_Toc158112530"/>
      <w:bookmarkStart w:id="752" w:name="_Toc158112752"/>
      <w:bookmarkStart w:id="753" w:name="_Toc231112013"/>
      <w:bookmarkStart w:id="754" w:name="_Toc231364582"/>
      <w:bookmarkStart w:id="755" w:name="_Toc342472103"/>
      <w:bookmarkStart w:id="756" w:name="_Toc343710321"/>
      <w:r w:rsidRPr="002A144F">
        <w:rPr>
          <w:rFonts w:ascii="Bahnschrift" w:hAnsi="Bahnschrift" w:cs="Tahoma"/>
          <w:sz w:val="20"/>
          <w:szCs w:val="20"/>
        </w:rPr>
        <w:t>10</w:t>
      </w:r>
      <w:r w:rsidR="00D5767E" w:rsidRPr="002A144F">
        <w:rPr>
          <w:rFonts w:ascii="Bahnschrift" w:hAnsi="Bahnschrift" w:cs="Tahoma"/>
          <w:sz w:val="20"/>
          <w:szCs w:val="20"/>
        </w:rPr>
        <w:t xml:space="preserve">- </w:t>
      </w:r>
      <w:proofErr w:type="gramStart"/>
      <w:r w:rsidR="00D5767E" w:rsidRPr="002A144F">
        <w:rPr>
          <w:rFonts w:ascii="Bahnschrift" w:hAnsi="Bahnschrift" w:cs="Tahoma"/>
          <w:sz w:val="20"/>
          <w:szCs w:val="20"/>
        </w:rPr>
        <w:t>4</w:t>
      </w:r>
      <w:r w:rsidR="00587B21" w:rsidRPr="002A144F">
        <w:rPr>
          <w:rFonts w:ascii="Bahnschrift" w:hAnsi="Bahnschrift" w:cs="Tahoma"/>
          <w:sz w:val="20"/>
          <w:szCs w:val="20"/>
        </w:rPr>
        <w:t>.MODELE</w:t>
      </w:r>
      <w:proofErr w:type="gramEnd"/>
      <w:r w:rsidR="00587B21" w:rsidRPr="002A144F">
        <w:rPr>
          <w:rFonts w:ascii="Bahnschrift" w:hAnsi="Bahnschrift" w:cs="Tahoma"/>
          <w:sz w:val="20"/>
          <w:szCs w:val="20"/>
        </w:rPr>
        <w:t xml:space="preserve"> DU CAUTIONNEMENT DEFINITIF</w:t>
      </w:r>
      <w:bookmarkEnd w:id="750"/>
      <w:bookmarkEnd w:id="751"/>
      <w:bookmarkEnd w:id="752"/>
      <w:bookmarkEnd w:id="753"/>
      <w:bookmarkEnd w:id="754"/>
      <w:bookmarkEnd w:id="755"/>
      <w:bookmarkEnd w:id="756"/>
    </w:p>
    <w:p w:rsidR="00587B21" w:rsidRPr="009A014D" w:rsidRDefault="00587B21" w:rsidP="0002384F">
      <w:pPr>
        <w:spacing w:line="276" w:lineRule="auto"/>
        <w:rPr>
          <w:rFonts w:ascii="Bahnschrift" w:hAnsi="Bahnschrift" w:cs="Tahoma"/>
          <w:sz w:val="20"/>
          <w:szCs w:val="20"/>
        </w:rPr>
      </w:pPr>
      <w:r w:rsidRPr="009A014D">
        <w:rPr>
          <w:rFonts w:ascii="Bahnschrift" w:hAnsi="Bahnschrift" w:cs="Tahoma"/>
          <w:sz w:val="20"/>
          <w:szCs w:val="20"/>
        </w:rPr>
        <w:t>Banque :</w:t>
      </w:r>
    </w:p>
    <w:p w:rsidR="00587B21" w:rsidRPr="009A014D" w:rsidRDefault="00587B21" w:rsidP="0002384F">
      <w:pPr>
        <w:spacing w:line="276" w:lineRule="auto"/>
        <w:rPr>
          <w:rFonts w:ascii="Bahnschrift" w:hAnsi="Bahnschrift" w:cs="Tahoma"/>
          <w:sz w:val="20"/>
          <w:szCs w:val="20"/>
        </w:rPr>
      </w:pPr>
      <w:r w:rsidRPr="009A014D">
        <w:rPr>
          <w:rFonts w:ascii="Bahnschrift" w:hAnsi="Bahnschrift" w:cs="Tahoma"/>
          <w:sz w:val="20"/>
          <w:szCs w:val="20"/>
        </w:rPr>
        <w:t>Référence de la Caution : N°……………………………………………………</w:t>
      </w:r>
    </w:p>
    <w:p w:rsidR="00587B21" w:rsidRPr="009A014D" w:rsidRDefault="00587B21" w:rsidP="0002384F">
      <w:pPr>
        <w:spacing w:line="276" w:lineRule="auto"/>
        <w:rPr>
          <w:rFonts w:ascii="Bahnschrift" w:hAnsi="Bahnschrift" w:cs="Tahoma"/>
          <w:sz w:val="20"/>
          <w:szCs w:val="20"/>
        </w:rPr>
      </w:pPr>
      <w:r w:rsidRPr="009A014D">
        <w:rPr>
          <w:rFonts w:ascii="Bahnschrift" w:hAnsi="Bahnschrift" w:cs="Tahoma"/>
          <w:sz w:val="20"/>
          <w:szCs w:val="20"/>
        </w:rPr>
        <w:t xml:space="preserve">Adressé à Monsieur </w:t>
      </w:r>
      <w:r w:rsidR="001A7812" w:rsidRPr="009A014D">
        <w:rPr>
          <w:rFonts w:ascii="Bahnschrift" w:hAnsi="Bahnschrift" w:cs="Tahoma"/>
          <w:sz w:val="20"/>
          <w:szCs w:val="20"/>
        </w:rPr>
        <w:t>le Maire de la Commune ______________________________</w:t>
      </w:r>
      <w:r w:rsidRPr="009A014D">
        <w:rPr>
          <w:rFonts w:ascii="Bahnschrift" w:hAnsi="Bahnschrift" w:cs="Tahoma"/>
          <w:sz w:val="20"/>
          <w:szCs w:val="20"/>
        </w:rPr>
        <w:t>, ci-dessous désigné</w:t>
      </w:r>
    </w:p>
    <w:p w:rsidR="00587B21" w:rsidRPr="009A014D" w:rsidRDefault="00587B21" w:rsidP="0002384F">
      <w:pPr>
        <w:spacing w:line="276" w:lineRule="auto"/>
        <w:rPr>
          <w:rFonts w:ascii="Bahnschrift" w:hAnsi="Bahnschrift" w:cs="Tahoma"/>
          <w:sz w:val="20"/>
          <w:szCs w:val="20"/>
        </w:rPr>
      </w:pPr>
      <w:proofErr w:type="gramStart"/>
      <w:r w:rsidRPr="009A014D">
        <w:rPr>
          <w:rFonts w:ascii="Bahnschrift" w:hAnsi="Bahnschrift" w:cs="Tahoma"/>
          <w:sz w:val="20"/>
          <w:szCs w:val="20"/>
        </w:rPr>
        <w:t>«le</w:t>
      </w:r>
      <w:proofErr w:type="gramEnd"/>
      <w:r w:rsidRPr="009A014D">
        <w:rPr>
          <w:rFonts w:ascii="Bahnschrift" w:hAnsi="Bahnschrift" w:cs="Tahoma"/>
          <w:sz w:val="20"/>
          <w:szCs w:val="20"/>
        </w:rPr>
        <w:t xml:space="preserve"> Maître d’Ouvrage »</w:t>
      </w:r>
    </w:p>
    <w:p w:rsidR="00587B21" w:rsidRPr="009A014D" w:rsidRDefault="00587B21" w:rsidP="0002384F">
      <w:pPr>
        <w:spacing w:line="276" w:lineRule="auto"/>
        <w:rPr>
          <w:rFonts w:ascii="Bahnschrift" w:hAnsi="Bahnschrift" w:cs="Tahoma"/>
          <w:sz w:val="20"/>
          <w:szCs w:val="20"/>
        </w:rPr>
      </w:pPr>
    </w:p>
    <w:p w:rsidR="009A014D" w:rsidRPr="009A014D" w:rsidRDefault="009A014D" w:rsidP="009A014D">
      <w:pPr>
        <w:jc w:val="both"/>
        <w:rPr>
          <w:rFonts w:ascii="Bahnschrift" w:hAnsi="Bahnschrift" w:cs="Tahoma"/>
          <w:color w:val="000000"/>
          <w:sz w:val="20"/>
          <w:szCs w:val="20"/>
        </w:rPr>
      </w:pPr>
      <w:r w:rsidRPr="009A014D">
        <w:rPr>
          <w:rFonts w:ascii="Bahnschrift" w:hAnsi="Bahnschrift" w:cs="Tahoma"/>
          <w:color w:val="000000"/>
          <w:sz w:val="20"/>
          <w:szCs w:val="20"/>
        </w:rPr>
        <w:t>CAUTION POUR LA GARANTIE D’EXECUTION INTEGRALE DES TRAVAUX DE_________________</w:t>
      </w:r>
      <w:proofErr w:type="gramStart"/>
      <w:r w:rsidRPr="009A014D">
        <w:rPr>
          <w:rFonts w:ascii="Bahnschrift" w:hAnsi="Bahnschrift" w:cs="Tahoma"/>
          <w:color w:val="000000"/>
          <w:sz w:val="20"/>
          <w:szCs w:val="20"/>
        </w:rPr>
        <w:t xml:space="preserve">_  </w:t>
      </w:r>
      <w:r w:rsidRPr="009A014D">
        <w:rPr>
          <w:rFonts w:ascii="Bahnschrift" w:hAnsi="Bahnschrift" w:cs="Tahoma"/>
          <w:sz w:val="20"/>
          <w:szCs w:val="20"/>
        </w:rPr>
        <w:t>_</w:t>
      </w:r>
      <w:proofErr w:type="gramEnd"/>
      <w:r w:rsidRPr="009A014D">
        <w:rPr>
          <w:rFonts w:ascii="Bahnschrift" w:hAnsi="Bahnschrift" w:cs="Tahoma"/>
          <w:sz w:val="20"/>
          <w:szCs w:val="20"/>
        </w:rPr>
        <w:t>__________</w:t>
      </w:r>
      <w:r w:rsidRPr="009A014D">
        <w:rPr>
          <w:rFonts w:ascii="Bahnschrift" w:hAnsi="Bahnschrift" w:cs="Tahoma"/>
          <w:color w:val="000000"/>
          <w:sz w:val="20"/>
          <w:szCs w:val="20"/>
        </w:rPr>
        <w:t>,  DEPARTEMENT DU HAUT NYONG, REGION DE L’EST.</w:t>
      </w:r>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pStyle w:val="Corpsdetexte3"/>
        <w:rPr>
          <w:rFonts w:ascii="Bahnschrift" w:hAnsi="Bahnschrift" w:cs="Tahoma"/>
          <w:b/>
          <w:color w:val="000000"/>
          <w:sz w:val="20"/>
        </w:rPr>
      </w:pPr>
      <w:r w:rsidRPr="009A014D">
        <w:rPr>
          <w:rFonts w:ascii="Bahnschrift" w:hAnsi="Bahnschrift" w:cs="Tahoma"/>
          <w:color w:val="000000"/>
          <w:sz w:val="20"/>
        </w:rPr>
        <w:t>Nous, Banque ................................................... avons été informés qu’entre le</w:t>
      </w:r>
      <w:r w:rsidRPr="009A014D">
        <w:rPr>
          <w:rFonts w:ascii="Bahnschrift" w:hAnsi="Bahnschrift" w:cs="Tahoma"/>
          <w:b/>
          <w:color w:val="000000"/>
          <w:sz w:val="20"/>
        </w:rPr>
        <w:t xml:space="preserve"> </w:t>
      </w:r>
      <w:r>
        <w:rPr>
          <w:rFonts w:ascii="Bahnschrift" w:hAnsi="Bahnschrift" w:cs="Tahoma"/>
          <w:b/>
          <w:color w:val="000000"/>
          <w:sz w:val="20"/>
        </w:rPr>
        <w:t>Maire de la Commune d’</w:t>
      </w:r>
      <w:proofErr w:type="spellStart"/>
      <w:r>
        <w:rPr>
          <w:rFonts w:ascii="Bahnschrift" w:hAnsi="Bahnschrift" w:cs="Tahoma"/>
          <w:b/>
          <w:color w:val="000000"/>
          <w:sz w:val="20"/>
        </w:rPr>
        <w:t>Atok</w:t>
      </w:r>
      <w:proofErr w:type="spellEnd"/>
      <w:r w:rsidRPr="009A014D">
        <w:rPr>
          <w:rFonts w:ascii="Bahnschrift" w:hAnsi="Bahnschrift" w:cs="Tahoma"/>
          <w:b/>
          <w:color w:val="000000"/>
          <w:sz w:val="20"/>
        </w:rPr>
        <w:t>,</w:t>
      </w:r>
      <w:r w:rsidRPr="009A014D">
        <w:rPr>
          <w:rFonts w:ascii="Bahnschrift" w:hAnsi="Bahnschrift" w:cs="Tahoma"/>
          <w:color w:val="000000"/>
          <w:sz w:val="20"/>
        </w:rPr>
        <w:t xml:space="preserve"> agissant en tant que Maître d'Ouvrage Délégué, et ................................................agissant en tant que Cocontractant, un marché sera conclu pour l’exécution de…………………………………………. </w:t>
      </w:r>
      <w:proofErr w:type="gramStart"/>
      <w:r w:rsidRPr="009A014D">
        <w:rPr>
          <w:rFonts w:ascii="Bahnschrift" w:hAnsi="Bahnschrift" w:cs="Tahoma"/>
          <w:b/>
          <w:color w:val="000000"/>
          <w:sz w:val="20"/>
        </w:rPr>
        <w:t>da</w:t>
      </w:r>
      <w:r w:rsidRPr="009A014D">
        <w:rPr>
          <w:rFonts w:ascii="Bahnschrift" w:hAnsi="Bahnschrift" w:cs="Tahoma"/>
          <w:b/>
          <w:color w:val="000000"/>
          <w:sz w:val="20"/>
        </w:rPr>
        <w:t>ns</w:t>
      </w:r>
      <w:proofErr w:type="gramEnd"/>
      <w:r w:rsidRPr="009A014D">
        <w:rPr>
          <w:rFonts w:ascii="Bahnschrift" w:hAnsi="Bahnschrift" w:cs="Tahoma"/>
          <w:b/>
          <w:color w:val="000000"/>
          <w:sz w:val="20"/>
        </w:rPr>
        <w:t xml:space="preserve"> la Commune d’</w:t>
      </w:r>
      <w:proofErr w:type="spellStart"/>
      <w:r w:rsidRPr="009A014D">
        <w:rPr>
          <w:rFonts w:ascii="Bahnschrift" w:hAnsi="Bahnschrift" w:cs="Tahoma"/>
          <w:b/>
          <w:color w:val="000000"/>
          <w:sz w:val="20"/>
        </w:rPr>
        <w:t>Atok</w:t>
      </w:r>
      <w:proofErr w:type="spellEnd"/>
      <w:r w:rsidRPr="009A014D">
        <w:rPr>
          <w:rFonts w:ascii="Bahnschrift" w:hAnsi="Bahnschrift" w:cs="Tahoma"/>
          <w:b/>
          <w:color w:val="000000"/>
          <w:sz w:val="20"/>
        </w:rPr>
        <w:t>,</w:t>
      </w:r>
      <w:r w:rsidRPr="009A014D">
        <w:rPr>
          <w:rFonts w:ascii="Bahnschrift" w:hAnsi="Bahnschrift" w:cs="Tahoma"/>
          <w:b/>
          <w:color w:val="000000"/>
          <w:sz w:val="20"/>
        </w:rPr>
        <w:t xml:space="preserve"> Département du Haut Nyong, Région de l’Est.</w:t>
      </w:r>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rPr>
          <w:rFonts w:ascii="Bahnschrift" w:hAnsi="Bahnschrift" w:cs="Tahoma"/>
          <w:color w:val="000000"/>
          <w:sz w:val="20"/>
          <w:szCs w:val="20"/>
        </w:rPr>
      </w:pPr>
      <w:r w:rsidRPr="009A014D">
        <w:rPr>
          <w:rFonts w:ascii="Bahnschrift" w:hAnsi="Bahnschrift" w:cs="Tahoma"/>
          <w:color w:val="000000"/>
          <w:sz w:val="20"/>
          <w:szCs w:val="20"/>
        </w:rPr>
        <w:t>Conformément aux dispositions du Marché N° ............., le Cocontractant est tenu de remettre au Maître d’ouvrage une caution bancaire de garantie de l’exécution intégrale des travaux, couvrant les garanties, engagements et autres obligations incombant au Cocontractant du fait du marché, d’un montant égal à ------------------ pour cent du montant TTC du contrat, soit FCFA..............................................</w:t>
      </w:r>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rPr>
          <w:rFonts w:ascii="Bahnschrift" w:hAnsi="Bahnschrift" w:cs="Tahoma"/>
          <w:color w:val="000000"/>
          <w:sz w:val="20"/>
          <w:szCs w:val="20"/>
        </w:rPr>
      </w:pPr>
      <w:r w:rsidRPr="009A014D">
        <w:rPr>
          <w:rFonts w:ascii="Bahnschrift" w:hAnsi="Bahnschrift" w:cs="Tahoma"/>
          <w:color w:val="000000"/>
          <w:sz w:val="20"/>
          <w:szCs w:val="20"/>
        </w:rPr>
        <w:t xml:space="preserve">Nous, Banque................................. nous engageons irrévocablement et sans bénéfice de discussion, par la présente, à payer en faveur du </w:t>
      </w:r>
      <w:r>
        <w:rPr>
          <w:rFonts w:ascii="Bahnschrift" w:hAnsi="Bahnschrift" w:cs="Tahoma"/>
          <w:b/>
          <w:color w:val="000000"/>
          <w:sz w:val="20"/>
          <w:szCs w:val="20"/>
        </w:rPr>
        <w:t>Maire de la Commune d’</w:t>
      </w:r>
      <w:proofErr w:type="spellStart"/>
      <w:r>
        <w:rPr>
          <w:rFonts w:ascii="Bahnschrift" w:hAnsi="Bahnschrift" w:cs="Tahoma"/>
          <w:b/>
          <w:color w:val="000000"/>
          <w:sz w:val="20"/>
          <w:szCs w:val="20"/>
        </w:rPr>
        <w:t>Atok</w:t>
      </w:r>
      <w:proofErr w:type="spellEnd"/>
      <w:r w:rsidRPr="009A014D">
        <w:rPr>
          <w:rFonts w:ascii="Bahnschrift" w:hAnsi="Bahnschrift" w:cs="Tahoma"/>
          <w:color w:val="000000"/>
          <w:sz w:val="20"/>
          <w:szCs w:val="20"/>
        </w:rPr>
        <w:t xml:space="preserve">, à la première demande écrite de Monsieur le Ministre des Travaux Publics, Maître d’ouvrage et dans un délai de huit (8) semaines maximum, jusqu’à concurrence du montant de la présente caution, soit..................................... </w:t>
      </w:r>
      <w:proofErr w:type="gramStart"/>
      <w:r w:rsidRPr="009A014D">
        <w:rPr>
          <w:rFonts w:ascii="Bahnschrift" w:hAnsi="Bahnschrift" w:cs="Tahoma"/>
          <w:color w:val="000000"/>
          <w:sz w:val="20"/>
          <w:szCs w:val="20"/>
        </w:rPr>
        <w:t>toutes</w:t>
      </w:r>
      <w:proofErr w:type="gramEnd"/>
      <w:r w:rsidRPr="009A014D">
        <w:rPr>
          <w:rFonts w:ascii="Bahnschrift" w:hAnsi="Bahnschrift" w:cs="Tahoma"/>
          <w:color w:val="000000"/>
          <w:sz w:val="20"/>
          <w:szCs w:val="20"/>
        </w:rPr>
        <w:t xml:space="preserve"> les sommes qui pourraient être dues par le Cocontractant au Maître d'Ouvrage du fait que le Cocontractant ne remplirait pas une ou plusieurs de ses obligations prévues au contrat. </w:t>
      </w:r>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rPr>
          <w:rFonts w:ascii="Bahnschrift" w:hAnsi="Bahnschrift" w:cs="Tahoma"/>
          <w:color w:val="000000"/>
          <w:sz w:val="20"/>
          <w:szCs w:val="20"/>
        </w:rPr>
      </w:pPr>
      <w:r w:rsidRPr="009A014D">
        <w:rPr>
          <w:rFonts w:ascii="Bahnschrift" w:hAnsi="Bahnschrift" w:cs="Tahoma"/>
          <w:color w:val="000000"/>
          <w:sz w:val="20"/>
          <w:szCs w:val="20"/>
        </w:rPr>
        <w:t xml:space="preserve">La demande de mise en jeu partielle ou totale de la présente caution fera l’objet d’une lettre justificative recommandée avec accusé de réception et copie au Cocontractant formulant clairement et complètement les raisons de sa demande </w:t>
      </w:r>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outlineLvl w:val="0"/>
        <w:rPr>
          <w:rFonts w:ascii="Bahnschrift" w:hAnsi="Bahnschrift" w:cs="Tahoma"/>
          <w:color w:val="000000"/>
          <w:sz w:val="20"/>
          <w:szCs w:val="20"/>
        </w:rPr>
      </w:pPr>
      <w:bookmarkStart w:id="757" w:name="_Toc442708840"/>
      <w:r w:rsidRPr="009A014D">
        <w:rPr>
          <w:rFonts w:ascii="Bahnschrift" w:hAnsi="Bahnschrift" w:cs="Tahoma"/>
          <w:color w:val="000000"/>
          <w:sz w:val="20"/>
          <w:szCs w:val="20"/>
        </w:rPr>
        <w:t>La présente caution bancaire entrera en vigueur à la date de notification du contrat au Cocontractant.</w:t>
      </w:r>
      <w:bookmarkEnd w:id="757"/>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rPr>
          <w:rFonts w:ascii="Bahnschrift" w:hAnsi="Bahnschrift" w:cs="Tahoma"/>
          <w:b/>
          <w:noProof/>
          <w:color w:val="000000"/>
          <w:sz w:val="20"/>
          <w:szCs w:val="20"/>
        </w:rPr>
      </w:pPr>
      <w:r w:rsidRPr="009A014D">
        <w:rPr>
          <w:rFonts w:ascii="Bahnschrift" w:hAnsi="Bahnschrift" w:cs="Tahoma"/>
          <w:color w:val="000000"/>
          <w:sz w:val="20"/>
          <w:szCs w:val="20"/>
        </w:rPr>
        <w:t>Cette caution sera libérée dans un délai de trente (30j) à compter de la date de réception provisoire.</w:t>
      </w:r>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rPr>
          <w:rFonts w:ascii="Bahnschrift" w:hAnsi="Bahnschrift" w:cs="Tahoma"/>
          <w:color w:val="000000"/>
          <w:sz w:val="20"/>
          <w:szCs w:val="20"/>
        </w:rPr>
      </w:pPr>
      <w:r w:rsidRPr="009A014D">
        <w:rPr>
          <w:rFonts w:ascii="Bahnschrift" w:hAnsi="Bahnschrift" w:cs="Tahoma"/>
          <w:color w:val="000000"/>
          <w:sz w:val="20"/>
          <w:szCs w:val="20"/>
        </w:rPr>
        <w:t>Après cette date, la caution deviendra sans objet et devra nous être retournée sans demande expresse de notre part.</w:t>
      </w:r>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outlineLvl w:val="0"/>
        <w:rPr>
          <w:rFonts w:ascii="Bahnschrift" w:hAnsi="Bahnschrift" w:cs="Tahoma"/>
          <w:color w:val="000000"/>
          <w:sz w:val="20"/>
          <w:szCs w:val="20"/>
        </w:rPr>
      </w:pPr>
      <w:bookmarkStart w:id="758" w:name="_Toc442708842"/>
      <w:r w:rsidRPr="009A014D">
        <w:rPr>
          <w:rFonts w:ascii="Bahnschrift" w:hAnsi="Bahnschrift" w:cs="Tahoma"/>
          <w:color w:val="000000"/>
          <w:sz w:val="20"/>
          <w:szCs w:val="20"/>
        </w:rPr>
        <w:t>La loi ainsi que la juridiction applicable à la garantie sont celles du Cameroun.</w:t>
      </w:r>
      <w:bookmarkEnd w:id="758"/>
    </w:p>
    <w:p w:rsidR="009A014D" w:rsidRPr="009A014D" w:rsidRDefault="009A014D" w:rsidP="009A014D">
      <w:pPr>
        <w:jc w:val="both"/>
        <w:rPr>
          <w:rFonts w:ascii="Bahnschrift" w:hAnsi="Bahnschrift" w:cs="Tahoma"/>
          <w:color w:val="000000"/>
          <w:sz w:val="20"/>
          <w:szCs w:val="20"/>
        </w:rPr>
      </w:pPr>
    </w:p>
    <w:p w:rsidR="00587B21" w:rsidRPr="009A014D" w:rsidRDefault="009A014D" w:rsidP="009A014D">
      <w:pPr>
        <w:spacing w:line="276" w:lineRule="auto"/>
        <w:jc w:val="both"/>
        <w:rPr>
          <w:rFonts w:ascii="Bahnschrift" w:hAnsi="Bahnschrift" w:cs="Tahoma"/>
          <w:sz w:val="20"/>
          <w:szCs w:val="20"/>
        </w:rPr>
      </w:pPr>
      <w:r w:rsidRPr="009A014D">
        <w:rPr>
          <w:rFonts w:ascii="Bahnschrift" w:hAnsi="Bahnschrift" w:cs="Tahoma"/>
          <w:color w:val="000000"/>
          <w:sz w:val="20"/>
          <w:szCs w:val="20"/>
        </w:rPr>
        <w:t>Fait à..................................</w:t>
      </w:r>
    </w:p>
    <w:p w:rsidR="00587B21" w:rsidRPr="009A014D" w:rsidRDefault="00587B21" w:rsidP="0002384F">
      <w:pPr>
        <w:spacing w:line="276" w:lineRule="auto"/>
        <w:rPr>
          <w:rFonts w:ascii="Bahnschrift" w:hAnsi="Bahnschrift" w:cs="Tahoma"/>
          <w:sz w:val="20"/>
          <w:szCs w:val="20"/>
        </w:rPr>
      </w:pPr>
    </w:p>
    <w:p w:rsidR="00587B21" w:rsidRPr="009A014D" w:rsidRDefault="00587B21" w:rsidP="0002384F">
      <w:pPr>
        <w:spacing w:line="276" w:lineRule="auto"/>
        <w:ind w:left="4680"/>
        <w:rPr>
          <w:rFonts w:ascii="Bahnschrift" w:hAnsi="Bahnschrift" w:cs="Tahoma"/>
          <w:sz w:val="20"/>
          <w:szCs w:val="20"/>
        </w:rPr>
      </w:pPr>
    </w:p>
    <w:p w:rsidR="00587B21" w:rsidRPr="009A014D" w:rsidRDefault="00587B21" w:rsidP="0002384F">
      <w:pPr>
        <w:spacing w:line="276" w:lineRule="auto"/>
        <w:ind w:left="4680"/>
        <w:rPr>
          <w:rFonts w:ascii="Bahnschrift" w:hAnsi="Bahnschrift" w:cs="Tahoma"/>
          <w:sz w:val="20"/>
          <w:szCs w:val="20"/>
        </w:rPr>
      </w:pPr>
      <w:r w:rsidRPr="009A014D">
        <w:rPr>
          <w:rFonts w:ascii="Bahnschrift" w:hAnsi="Bahnschrift" w:cs="Tahoma"/>
          <w:sz w:val="20"/>
          <w:szCs w:val="20"/>
        </w:rPr>
        <w:t>Fait à ……………</w:t>
      </w:r>
      <w:proofErr w:type="gramStart"/>
      <w:r w:rsidRPr="009A014D">
        <w:rPr>
          <w:rFonts w:ascii="Bahnschrift" w:hAnsi="Bahnschrift" w:cs="Tahoma"/>
          <w:sz w:val="20"/>
          <w:szCs w:val="20"/>
        </w:rPr>
        <w:t>…….</w:t>
      </w:r>
      <w:proofErr w:type="gramEnd"/>
      <w:r w:rsidRPr="009A014D">
        <w:rPr>
          <w:rFonts w:ascii="Bahnschrift" w:hAnsi="Bahnschrift" w:cs="Tahoma"/>
          <w:sz w:val="20"/>
          <w:szCs w:val="20"/>
        </w:rPr>
        <w:t>le………………..</w:t>
      </w:r>
    </w:p>
    <w:p w:rsidR="00587B21" w:rsidRPr="009A014D" w:rsidRDefault="00587B21" w:rsidP="0002384F">
      <w:pPr>
        <w:spacing w:line="276" w:lineRule="auto"/>
        <w:ind w:left="4680"/>
        <w:rPr>
          <w:rFonts w:ascii="Bahnschrift" w:hAnsi="Bahnschrift" w:cs="Tahoma"/>
          <w:sz w:val="20"/>
          <w:szCs w:val="20"/>
        </w:rPr>
      </w:pPr>
      <w:r w:rsidRPr="009A014D">
        <w:rPr>
          <w:rFonts w:ascii="Bahnschrift" w:hAnsi="Bahnschrift" w:cs="Tahoma"/>
          <w:sz w:val="20"/>
          <w:szCs w:val="20"/>
        </w:rPr>
        <w:t>Noms et fonctions des signataires</w:t>
      </w:r>
    </w:p>
    <w:p w:rsidR="00587B21" w:rsidRPr="009A014D" w:rsidRDefault="00587B21" w:rsidP="0002384F">
      <w:pPr>
        <w:spacing w:line="276" w:lineRule="auto"/>
        <w:ind w:left="4680"/>
        <w:rPr>
          <w:rFonts w:ascii="Bahnschrift" w:hAnsi="Bahnschrift" w:cs="Tahoma"/>
          <w:sz w:val="20"/>
          <w:szCs w:val="20"/>
        </w:rPr>
      </w:pPr>
    </w:p>
    <w:p w:rsidR="00587B21" w:rsidRPr="009A014D" w:rsidRDefault="00587B21" w:rsidP="00587B21">
      <w:pPr>
        <w:jc w:val="center"/>
        <w:rPr>
          <w:rFonts w:ascii="Bahnschrift" w:hAnsi="Bahnschrift" w:cs="Tahoma"/>
          <w:sz w:val="20"/>
          <w:szCs w:val="20"/>
        </w:rPr>
      </w:pPr>
      <w:r w:rsidRPr="009A014D">
        <w:rPr>
          <w:rFonts w:ascii="Bahnschrift" w:hAnsi="Bahnschrift" w:cs="Tahoma"/>
          <w:sz w:val="20"/>
          <w:szCs w:val="20"/>
        </w:rPr>
        <w:br w:type="page"/>
      </w:r>
    </w:p>
    <w:p w:rsidR="00587B21" w:rsidRPr="009E4DB2" w:rsidRDefault="00B95E5E" w:rsidP="00587B21">
      <w:pPr>
        <w:pStyle w:val="Titre2"/>
        <w:jc w:val="center"/>
        <w:rPr>
          <w:rFonts w:ascii="Bahnschrift" w:hAnsi="Bahnschrift" w:cs="Tahoma"/>
          <w:sz w:val="20"/>
          <w:szCs w:val="20"/>
        </w:rPr>
      </w:pPr>
      <w:bookmarkStart w:id="759" w:name="_Toc158101764"/>
      <w:bookmarkStart w:id="760" w:name="_Toc158112531"/>
      <w:bookmarkStart w:id="761" w:name="_Toc158112753"/>
      <w:bookmarkStart w:id="762" w:name="_Toc231112014"/>
      <w:bookmarkStart w:id="763" w:name="_Toc231364583"/>
      <w:bookmarkStart w:id="764" w:name="_Toc342472104"/>
      <w:bookmarkStart w:id="765" w:name="_Toc343710322"/>
      <w:r w:rsidRPr="009A014D">
        <w:rPr>
          <w:rFonts w:ascii="Bahnschrift" w:hAnsi="Bahnschrift" w:cs="Tahoma"/>
          <w:sz w:val="20"/>
          <w:szCs w:val="20"/>
        </w:rPr>
        <w:lastRenderedPageBreak/>
        <w:t>10</w:t>
      </w:r>
      <w:r w:rsidR="00D5767E" w:rsidRPr="009A014D">
        <w:rPr>
          <w:rFonts w:ascii="Bahnschrift" w:hAnsi="Bahnschrift" w:cs="Tahoma"/>
          <w:sz w:val="20"/>
          <w:szCs w:val="20"/>
        </w:rPr>
        <w:t>-</w:t>
      </w:r>
      <w:proofErr w:type="gramStart"/>
      <w:r w:rsidR="00D5767E" w:rsidRPr="009A014D">
        <w:rPr>
          <w:rFonts w:ascii="Bahnschrift" w:hAnsi="Bahnschrift" w:cs="Tahoma"/>
          <w:sz w:val="20"/>
          <w:szCs w:val="20"/>
        </w:rPr>
        <w:t>5</w:t>
      </w:r>
      <w:r w:rsidR="00587B21" w:rsidRPr="009A014D">
        <w:rPr>
          <w:rFonts w:ascii="Bahnschrift" w:hAnsi="Bahnschrift" w:cs="Tahoma"/>
          <w:sz w:val="20"/>
          <w:szCs w:val="20"/>
        </w:rPr>
        <w:t>.MODELEDE</w:t>
      </w:r>
      <w:proofErr w:type="gramEnd"/>
      <w:r w:rsidR="00587B21" w:rsidRPr="009A014D">
        <w:rPr>
          <w:rFonts w:ascii="Bahnschrift" w:hAnsi="Bahnschrift" w:cs="Tahoma"/>
          <w:sz w:val="20"/>
          <w:szCs w:val="20"/>
        </w:rPr>
        <w:t xml:space="preserve"> GARANTIE BANCAIRE DE RESTITUTION DE L’AVANCE</w:t>
      </w:r>
      <w:r w:rsidR="00587B21" w:rsidRPr="009E4DB2">
        <w:rPr>
          <w:rFonts w:ascii="Bahnschrift" w:hAnsi="Bahnschrift" w:cs="Tahoma"/>
          <w:sz w:val="20"/>
          <w:szCs w:val="20"/>
        </w:rPr>
        <w:t xml:space="preserve"> DE DEMARRAGE</w:t>
      </w:r>
      <w:bookmarkEnd w:id="759"/>
      <w:bookmarkEnd w:id="760"/>
      <w:bookmarkEnd w:id="761"/>
      <w:bookmarkEnd w:id="762"/>
      <w:bookmarkEnd w:id="763"/>
      <w:bookmarkEnd w:id="764"/>
      <w:bookmarkEnd w:id="765"/>
    </w:p>
    <w:p w:rsidR="00587B21" w:rsidRPr="009E4DB2" w:rsidRDefault="00587B21" w:rsidP="0002384F">
      <w:pPr>
        <w:spacing w:line="276" w:lineRule="auto"/>
        <w:rPr>
          <w:rFonts w:ascii="Bahnschrift" w:hAnsi="Bahnschrift" w:cs="Tahoma"/>
          <w:sz w:val="20"/>
          <w:szCs w:val="20"/>
        </w:rPr>
      </w:pPr>
      <w:r w:rsidRPr="009E4DB2">
        <w:rPr>
          <w:rFonts w:ascii="Bahnschrift" w:hAnsi="Bahnschrift" w:cs="Tahoma"/>
          <w:sz w:val="20"/>
          <w:szCs w:val="20"/>
        </w:rPr>
        <w:t xml:space="preserve">Banque </w:t>
      </w:r>
    </w:p>
    <w:p w:rsidR="00587B21" w:rsidRPr="009E4DB2" w:rsidRDefault="00587B21" w:rsidP="0002384F">
      <w:pPr>
        <w:spacing w:line="276" w:lineRule="auto"/>
        <w:rPr>
          <w:rFonts w:ascii="Bahnschrift" w:hAnsi="Bahnschrift" w:cs="Tahoma"/>
          <w:sz w:val="20"/>
          <w:szCs w:val="20"/>
        </w:rPr>
      </w:pPr>
    </w:p>
    <w:p w:rsidR="00587B21" w:rsidRPr="009E4DB2" w:rsidRDefault="00587B21" w:rsidP="0002384F">
      <w:pPr>
        <w:spacing w:line="276" w:lineRule="auto"/>
        <w:rPr>
          <w:rFonts w:ascii="Bahnschrift" w:hAnsi="Bahnschrift" w:cs="Tahoma"/>
          <w:sz w:val="20"/>
          <w:szCs w:val="20"/>
        </w:rPr>
      </w:pPr>
      <w:r w:rsidRPr="009E4DB2">
        <w:rPr>
          <w:rFonts w:ascii="Bahnschrift" w:hAnsi="Bahnschrift" w:cs="Tahoma"/>
          <w:sz w:val="20"/>
          <w:szCs w:val="20"/>
        </w:rPr>
        <w:t>Référence de la Caution : N° ………………………………………………</w:t>
      </w:r>
      <w:proofErr w:type="gramStart"/>
      <w:r w:rsidRPr="009E4DB2">
        <w:rPr>
          <w:rFonts w:ascii="Bahnschrift" w:hAnsi="Bahnschrift" w:cs="Tahoma"/>
          <w:sz w:val="20"/>
          <w:szCs w:val="20"/>
        </w:rPr>
        <w:t>…….</w:t>
      </w:r>
      <w:proofErr w:type="gramEnd"/>
      <w:r w:rsidRPr="009E4DB2">
        <w:rPr>
          <w:rFonts w:ascii="Bahnschrift" w:hAnsi="Bahnschrift" w:cs="Tahoma"/>
          <w:sz w:val="20"/>
          <w:szCs w:val="20"/>
        </w:rPr>
        <w:t>…</w:t>
      </w:r>
    </w:p>
    <w:p w:rsidR="00587B21" w:rsidRPr="009E4DB2" w:rsidRDefault="00587B21" w:rsidP="0002384F">
      <w:pPr>
        <w:spacing w:line="276" w:lineRule="auto"/>
        <w:rPr>
          <w:rFonts w:ascii="Bahnschrift" w:hAnsi="Bahnschrift" w:cs="Tahoma"/>
          <w:sz w:val="20"/>
          <w:szCs w:val="20"/>
        </w:rPr>
      </w:pPr>
    </w:p>
    <w:p w:rsidR="00587B21" w:rsidRPr="009A014D" w:rsidRDefault="00587B21" w:rsidP="0002384F">
      <w:pPr>
        <w:spacing w:line="276" w:lineRule="auto"/>
        <w:rPr>
          <w:rFonts w:ascii="Bahnschrift" w:hAnsi="Bahnschrift" w:cs="Tahoma"/>
          <w:sz w:val="20"/>
          <w:szCs w:val="20"/>
        </w:rPr>
      </w:pPr>
      <w:r w:rsidRPr="009A014D">
        <w:rPr>
          <w:rFonts w:ascii="Bahnschrift" w:hAnsi="Bahnschrift" w:cs="Tahoma"/>
          <w:sz w:val="20"/>
          <w:szCs w:val="20"/>
        </w:rPr>
        <w:t xml:space="preserve">A Monsieur Le </w:t>
      </w:r>
      <w:r w:rsidR="001A7812" w:rsidRPr="009A014D">
        <w:rPr>
          <w:rFonts w:ascii="Bahnschrift" w:hAnsi="Bahnschrift" w:cs="Tahoma"/>
          <w:b/>
          <w:sz w:val="20"/>
          <w:szCs w:val="20"/>
        </w:rPr>
        <w:t>Maire de la Commune</w:t>
      </w:r>
      <w:r w:rsidR="00116CF1" w:rsidRPr="009A014D">
        <w:rPr>
          <w:rFonts w:ascii="Bahnschrift" w:hAnsi="Bahnschrift" w:cs="Tahoma"/>
          <w:b/>
          <w:sz w:val="20"/>
          <w:szCs w:val="20"/>
        </w:rPr>
        <w:t xml:space="preserve"> de</w:t>
      </w:r>
      <w:r w:rsidR="001A7812" w:rsidRPr="009A014D">
        <w:rPr>
          <w:rFonts w:ascii="Bahnschrift" w:hAnsi="Bahnschrift" w:cs="Tahoma"/>
          <w:b/>
          <w:sz w:val="20"/>
          <w:szCs w:val="20"/>
        </w:rPr>
        <w:t xml:space="preserve"> ______________________________</w:t>
      </w:r>
    </w:p>
    <w:p w:rsidR="009A014D" w:rsidRPr="009A014D" w:rsidRDefault="009A014D" w:rsidP="009A014D">
      <w:pPr>
        <w:jc w:val="both"/>
        <w:rPr>
          <w:rFonts w:ascii="Bahnschrift" w:hAnsi="Bahnschrift" w:cs="Tahoma"/>
          <w:color w:val="000000"/>
          <w:sz w:val="20"/>
          <w:szCs w:val="20"/>
        </w:rPr>
      </w:pPr>
      <w:r w:rsidRPr="009A014D">
        <w:rPr>
          <w:rFonts w:ascii="Bahnschrift" w:hAnsi="Bahnschrift" w:cs="Tahoma"/>
          <w:b/>
          <w:color w:val="000000"/>
          <w:sz w:val="20"/>
          <w:szCs w:val="20"/>
        </w:rPr>
        <w:t>CAUTION DE RESTITUTION DE L’AVANCE DE DEMARRAGE POUR L’EXECUTION DES TRAVAUX DE</w:t>
      </w:r>
      <w:proofErr w:type="gramStart"/>
      <w:r w:rsidRPr="009A014D">
        <w:rPr>
          <w:rFonts w:ascii="Bahnschrift" w:hAnsi="Bahnschrift" w:cs="Tahoma"/>
          <w:b/>
          <w:color w:val="000000"/>
          <w:sz w:val="20"/>
          <w:szCs w:val="20"/>
        </w:rPr>
        <w:t xml:space="preserve"> :---</w:t>
      </w:r>
      <w:r w:rsidRPr="009A014D">
        <w:rPr>
          <w:rFonts w:ascii="Bahnschrift" w:hAnsi="Bahnschrift" w:cs="Tahoma"/>
          <w:color w:val="000000"/>
          <w:sz w:val="20"/>
          <w:szCs w:val="20"/>
        </w:rPr>
        <w:t>------------------------------------------------</w:t>
      </w:r>
      <w:proofErr w:type="gramEnd"/>
      <w:r w:rsidRPr="009A014D">
        <w:rPr>
          <w:rFonts w:ascii="Bahnschrift" w:hAnsi="Bahnschrift" w:cs="Tahoma"/>
          <w:color w:val="000000"/>
          <w:sz w:val="20"/>
          <w:szCs w:val="20"/>
        </w:rPr>
        <w:t xml:space="preserve"> dans le Département du Haut Nyong, Région de l’Est.</w:t>
      </w:r>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rPr>
          <w:rFonts w:ascii="Bahnschrift" w:hAnsi="Bahnschrift" w:cs="Tahoma"/>
          <w:color w:val="000000"/>
          <w:sz w:val="20"/>
          <w:szCs w:val="20"/>
        </w:rPr>
      </w:pPr>
      <w:r w:rsidRPr="009A014D">
        <w:rPr>
          <w:rFonts w:ascii="Bahnschrift" w:hAnsi="Bahnschrift" w:cs="Tahoma"/>
          <w:color w:val="000000"/>
          <w:sz w:val="20"/>
          <w:szCs w:val="20"/>
        </w:rPr>
        <w:t xml:space="preserve">Nous, Banque ................................................... avons été informés qu’entre le </w:t>
      </w:r>
      <w:r>
        <w:rPr>
          <w:rFonts w:ascii="Bahnschrift" w:hAnsi="Bahnschrift" w:cs="Tahoma"/>
          <w:b/>
          <w:color w:val="000000"/>
          <w:sz w:val="20"/>
          <w:szCs w:val="20"/>
        </w:rPr>
        <w:t>Maire de la Commune d’</w:t>
      </w:r>
      <w:proofErr w:type="spellStart"/>
      <w:r>
        <w:rPr>
          <w:rFonts w:ascii="Bahnschrift" w:hAnsi="Bahnschrift" w:cs="Tahoma"/>
          <w:b/>
          <w:color w:val="000000"/>
          <w:sz w:val="20"/>
          <w:szCs w:val="20"/>
        </w:rPr>
        <w:t>Atok</w:t>
      </w:r>
      <w:proofErr w:type="spellEnd"/>
      <w:r w:rsidRPr="009A014D">
        <w:rPr>
          <w:rFonts w:ascii="Bahnschrift" w:hAnsi="Bahnschrift" w:cs="Tahoma"/>
          <w:b/>
          <w:color w:val="000000"/>
          <w:sz w:val="20"/>
          <w:szCs w:val="20"/>
        </w:rPr>
        <w:t>,</w:t>
      </w:r>
      <w:r w:rsidRPr="009A014D">
        <w:rPr>
          <w:rFonts w:ascii="Bahnschrift" w:hAnsi="Bahnschrift" w:cs="Tahoma"/>
          <w:color w:val="000000"/>
          <w:sz w:val="20"/>
          <w:szCs w:val="20"/>
        </w:rPr>
        <w:t xml:space="preserve"> agissant en tant que Maître d'Ouvrage et ................................................agissant en tant que Cocontractant, un marché a été conclu pour l’exécution des </w:t>
      </w:r>
      <w:proofErr w:type="gramStart"/>
      <w:r w:rsidRPr="009A014D">
        <w:rPr>
          <w:rFonts w:ascii="Bahnschrift" w:hAnsi="Bahnschrift" w:cs="Tahoma"/>
          <w:color w:val="000000"/>
          <w:sz w:val="20"/>
          <w:szCs w:val="20"/>
        </w:rPr>
        <w:t>travaux  ---------------------------------</w:t>
      </w:r>
      <w:proofErr w:type="gramEnd"/>
      <w:r w:rsidRPr="009A014D">
        <w:rPr>
          <w:rFonts w:ascii="Bahnschrift" w:hAnsi="Bahnschrift" w:cs="Tahoma"/>
          <w:color w:val="000000"/>
          <w:sz w:val="20"/>
          <w:szCs w:val="20"/>
        </w:rPr>
        <w:t xml:space="preserve"> </w:t>
      </w:r>
      <w:r w:rsidRPr="009A014D">
        <w:rPr>
          <w:rFonts w:ascii="Bahnschrift" w:hAnsi="Bahnschrift" w:cs="Tahoma"/>
          <w:b/>
          <w:color w:val="000000"/>
          <w:sz w:val="20"/>
          <w:szCs w:val="20"/>
        </w:rPr>
        <w:t>dans</w:t>
      </w:r>
      <w:r w:rsidRPr="009A014D">
        <w:rPr>
          <w:rFonts w:ascii="Bahnschrift" w:hAnsi="Bahnschrift" w:cs="Tahoma"/>
          <w:b/>
          <w:color w:val="000000"/>
          <w:sz w:val="20"/>
          <w:szCs w:val="20"/>
        </w:rPr>
        <w:t xml:space="preserve"> la Commune d’</w:t>
      </w:r>
      <w:proofErr w:type="spellStart"/>
      <w:r w:rsidRPr="009A014D">
        <w:rPr>
          <w:rFonts w:ascii="Bahnschrift" w:hAnsi="Bahnschrift" w:cs="Tahoma"/>
          <w:b/>
          <w:color w:val="000000"/>
          <w:sz w:val="20"/>
          <w:szCs w:val="20"/>
        </w:rPr>
        <w:t>Atok</w:t>
      </w:r>
      <w:proofErr w:type="spellEnd"/>
      <w:r w:rsidRPr="009A014D">
        <w:rPr>
          <w:rFonts w:ascii="Bahnschrift" w:hAnsi="Bahnschrift" w:cs="Tahoma"/>
          <w:b/>
          <w:color w:val="000000"/>
          <w:sz w:val="20"/>
          <w:szCs w:val="20"/>
        </w:rPr>
        <w:t>,</w:t>
      </w:r>
      <w:r w:rsidRPr="009A014D">
        <w:rPr>
          <w:rFonts w:ascii="Bahnschrift" w:hAnsi="Bahnschrift" w:cs="Tahoma"/>
          <w:b/>
          <w:color w:val="000000"/>
          <w:sz w:val="20"/>
          <w:szCs w:val="20"/>
        </w:rPr>
        <w:t xml:space="preserve"> Département du Haut Nyong, Région de l’Est</w:t>
      </w:r>
      <w:r w:rsidRPr="009A014D">
        <w:rPr>
          <w:rFonts w:ascii="Bahnschrift" w:hAnsi="Bahnschrift" w:cs="Tahoma"/>
          <w:color w:val="000000"/>
          <w:sz w:val="20"/>
          <w:szCs w:val="20"/>
        </w:rPr>
        <w:t>.</w:t>
      </w:r>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rPr>
          <w:rFonts w:ascii="Bahnschrift" w:hAnsi="Bahnschrift" w:cs="Tahoma"/>
          <w:color w:val="000000"/>
          <w:sz w:val="20"/>
          <w:szCs w:val="20"/>
        </w:rPr>
      </w:pPr>
      <w:r w:rsidRPr="009A014D">
        <w:rPr>
          <w:rFonts w:ascii="Bahnschrift" w:hAnsi="Bahnschrift" w:cs="Tahoma"/>
          <w:color w:val="000000"/>
          <w:sz w:val="20"/>
          <w:szCs w:val="20"/>
        </w:rPr>
        <w:t>Conformément aux dispositions de l’article …</w:t>
      </w:r>
      <w:proofErr w:type="gramStart"/>
      <w:r w:rsidRPr="009A014D">
        <w:rPr>
          <w:rFonts w:ascii="Bahnschrift" w:hAnsi="Bahnschrift" w:cs="Tahoma"/>
          <w:color w:val="000000"/>
          <w:sz w:val="20"/>
          <w:szCs w:val="20"/>
        </w:rPr>
        <w:t>…….</w:t>
      </w:r>
      <w:proofErr w:type="gramEnd"/>
      <w:r w:rsidRPr="009A014D">
        <w:rPr>
          <w:rFonts w:ascii="Bahnschrift" w:hAnsi="Bahnschrift" w:cs="Tahoma"/>
          <w:color w:val="000000"/>
          <w:sz w:val="20"/>
          <w:szCs w:val="20"/>
        </w:rPr>
        <w:t xml:space="preserve">. </w:t>
      </w:r>
      <w:proofErr w:type="gramStart"/>
      <w:r w:rsidRPr="009A014D">
        <w:rPr>
          <w:rFonts w:ascii="Bahnschrift" w:hAnsi="Bahnschrift" w:cs="Tahoma"/>
          <w:color w:val="000000"/>
          <w:sz w:val="20"/>
          <w:szCs w:val="20"/>
        </w:rPr>
        <w:t>du</w:t>
      </w:r>
      <w:proofErr w:type="gramEnd"/>
      <w:r w:rsidRPr="009A014D">
        <w:rPr>
          <w:rFonts w:ascii="Bahnschrift" w:hAnsi="Bahnschrift" w:cs="Tahoma"/>
          <w:color w:val="000000"/>
          <w:sz w:val="20"/>
          <w:szCs w:val="20"/>
        </w:rPr>
        <w:t xml:space="preserve"> marché N° ............., le Cocontractant est tenu de remettre à Monsieur le </w:t>
      </w:r>
      <w:r>
        <w:rPr>
          <w:rFonts w:ascii="Bahnschrift" w:hAnsi="Bahnschrift" w:cs="Tahoma"/>
          <w:b/>
          <w:color w:val="000000"/>
          <w:sz w:val="20"/>
          <w:szCs w:val="20"/>
        </w:rPr>
        <w:t>Maire de la Commune d’</w:t>
      </w:r>
      <w:proofErr w:type="spellStart"/>
      <w:r>
        <w:rPr>
          <w:rFonts w:ascii="Bahnschrift" w:hAnsi="Bahnschrift" w:cs="Tahoma"/>
          <w:b/>
          <w:color w:val="000000"/>
          <w:sz w:val="20"/>
          <w:szCs w:val="20"/>
        </w:rPr>
        <w:t>Atok</w:t>
      </w:r>
      <w:proofErr w:type="spellEnd"/>
      <w:r w:rsidRPr="009A014D">
        <w:rPr>
          <w:rFonts w:ascii="Bahnschrift" w:hAnsi="Bahnschrift" w:cs="Tahoma"/>
          <w:color w:val="000000"/>
          <w:sz w:val="20"/>
          <w:szCs w:val="20"/>
        </w:rPr>
        <w:t>, Maître d’ouvrage Délégué une caution bancaire ayant pour objet de garantir la restitution de l’avance de démarrage consentie à le Cocontractant pour un montant égal à..............................................</w:t>
      </w:r>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rPr>
          <w:rFonts w:ascii="Bahnschrift" w:hAnsi="Bahnschrift" w:cs="Tahoma"/>
          <w:color w:val="000000"/>
          <w:sz w:val="20"/>
          <w:szCs w:val="20"/>
        </w:rPr>
      </w:pPr>
      <w:r w:rsidRPr="009A014D">
        <w:rPr>
          <w:rFonts w:ascii="Bahnschrift" w:hAnsi="Bahnschrift" w:cs="Tahoma"/>
          <w:color w:val="000000"/>
          <w:sz w:val="20"/>
          <w:szCs w:val="20"/>
        </w:rPr>
        <w:t xml:space="preserve">Nous, Banque................................. nous engageons irrévocablement et sans bénéfice de discussion, par la présente, à payer en faveur de l’Etat du Cameroun, à la première demande écrite de </w:t>
      </w:r>
      <w:r w:rsidRPr="009A014D">
        <w:rPr>
          <w:rFonts w:ascii="Bahnschrift" w:hAnsi="Bahnschrift" w:cs="Tahoma"/>
          <w:b/>
          <w:color w:val="000000"/>
          <w:sz w:val="20"/>
          <w:szCs w:val="20"/>
        </w:rPr>
        <w:t>Monsieur le Préfet du Département du Haut Nyong</w:t>
      </w:r>
      <w:r w:rsidRPr="009A014D">
        <w:rPr>
          <w:rFonts w:ascii="Bahnschrift" w:hAnsi="Bahnschrift" w:cs="Tahoma"/>
          <w:color w:val="000000"/>
          <w:sz w:val="20"/>
          <w:szCs w:val="20"/>
        </w:rPr>
        <w:t xml:space="preserve">, Maître d’ouvrage Délégué et dans un délai de huit (8) semaines maximum, jusqu’à concurrence du montant de la présente caution, soit..................................... </w:t>
      </w:r>
      <w:proofErr w:type="gramStart"/>
      <w:r w:rsidRPr="009A014D">
        <w:rPr>
          <w:rFonts w:ascii="Bahnschrift" w:hAnsi="Bahnschrift" w:cs="Tahoma"/>
          <w:color w:val="000000"/>
          <w:sz w:val="20"/>
          <w:szCs w:val="20"/>
        </w:rPr>
        <w:t>toutes</w:t>
      </w:r>
      <w:proofErr w:type="gramEnd"/>
      <w:r w:rsidRPr="009A014D">
        <w:rPr>
          <w:rFonts w:ascii="Bahnschrift" w:hAnsi="Bahnschrift" w:cs="Tahoma"/>
          <w:color w:val="000000"/>
          <w:sz w:val="20"/>
          <w:szCs w:val="20"/>
        </w:rPr>
        <w:t xml:space="preserve"> les sommes qui pourraient être dues par le Cocontractant au Maître d'Ouvrage Délégué du fait que le Cocontractant ne remplirait pas une ou plusieurs de ses obligations prévues au contrat. </w:t>
      </w:r>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rPr>
          <w:rFonts w:ascii="Bahnschrift" w:hAnsi="Bahnschrift" w:cs="Tahoma"/>
          <w:color w:val="000000"/>
          <w:sz w:val="20"/>
          <w:szCs w:val="20"/>
        </w:rPr>
      </w:pPr>
      <w:r w:rsidRPr="009A014D">
        <w:rPr>
          <w:rFonts w:ascii="Bahnschrift" w:hAnsi="Bahnschrift" w:cs="Tahoma"/>
          <w:color w:val="000000"/>
          <w:sz w:val="20"/>
          <w:szCs w:val="20"/>
        </w:rPr>
        <w:t xml:space="preserve">La demande de mobilisation partielle ou totale de la présente caution fera l’objet d’une lettre justificative recommandée avec accusé de réception avec copie au Cocontractant formulant clairement et complètement les raisons de sa demande. </w:t>
      </w:r>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outlineLvl w:val="0"/>
        <w:rPr>
          <w:rFonts w:ascii="Bahnschrift" w:hAnsi="Bahnschrift" w:cs="Tahoma"/>
          <w:color w:val="000000"/>
          <w:sz w:val="20"/>
          <w:szCs w:val="20"/>
        </w:rPr>
      </w:pPr>
      <w:bookmarkStart w:id="766" w:name="_Toc442708853"/>
      <w:r w:rsidRPr="009A014D">
        <w:rPr>
          <w:rFonts w:ascii="Bahnschrift" w:hAnsi="Bahnschrift" w:cs="Tahoma"/>
          <w:color w:val="000000"/>
          <w:sz w:val="20"/>
          <w:szCs w:val="20"/>
        </w:rPr>
        <w:t>La présente caution bancaire entrera en vigueur à la date du paiement de l’avance de démarrage.</w:t>
      </w:r>
      <w:bookmarkEnd w:id="766"/>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outlineLvl w:val="0"/>
        <w:rPr>
          <w:rFonts w:ascii="Bahnschrift" w:hAnsi="Bahnschrift" w:cs="Tahoma"/>
          <w:color w:val="000000"/>
          <w:sz w:val="20"/>
          <w:szCs w:val="20"/>
        </w:rPr>
      </w:pPr>
      <w:bookmarkStart w:id="767" w:name="_Toc442708855"/>
      <w:r w:rsidRPr="009A014D">
        <w:rPr>
          <w:rFonts w:ascii="Bahnschrift" w:hAnsi="Bahnschrift" w:cs="Tahoma"/>
          <w:color w:val="000000"/>
          <w:sz w:val="20"/>
          <w:szCs w:val="20"/>
        </w:rPr>
        <w:t>Cette caution sera libérée lorsque le montant de l’avance aura été restitué en totalité.</w:t>
      </w:r>
      <w:bookmarkEnd w:id="767"/>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rPr>
          <w:rFonts w:ascii="Bahnschrift" w:hAnsi="Bahnschrift" w:cs="Tahoma"/>
          <w:color w:val="000000"/>
          <w:sz w:val="20"/>
          <w:szCs w:val="20"/>
        </w:rPr>
      </w:pPr>
      <w:r w:rsidRPr="009A014D">
        <w:rPr>
          <w:rFonts w:ascii="Bahnschrift" w:hAnsi="Bahnschrift" w:cs="Tahoma"/>
          <w:color w:val="000000"/>
          <w:sz w:val="20"/>
          <w:szCs w:val="20"/>
        </w:rPr>
        <w:t>Après cette date, la caution deviendra sans objet et devra nous être retournée sans demande expresse de notre part.</w:t>
      </w:r>
    </w:p>
    <w:p w:rsidR="009A014D" w:rsidRPr="009A014D" w:rsidRDefault="009A014D" w:rsidP="009A014D">
      <w:pPr>
        <w:jc w:val="both"/>
        <w:rPr>
          <w:rFonts w:ascii="Bahnschrift" w:hAnsi="Bahnschrift" w:cs="Tahoma"/>
          <w:color w:val="000000"/>
          <w:sz w:val="20"/>
          <w:szCs w:val="20"/>
        </w:rPr>
      </w:pPr>
    </w:p>
    <w:p w:rsidR="009A014D" w:rsidRPr="009A014D" w:rsidRDefault="009A014D" w:rsidP="009A014D">
      <w:pPr>
        <w:jc w:val="both"/>
        <w:outlineLvl w:val="0"/>
        <w:rPr>
          <w:rFonts w:ascii="Bahnschrift" w:hAnsi="Bahnschrift" w:cs="Tahoma"/>
          <w:color w:val="000000"/>
          <w:sz w:val="20"/>
          <w:szCs w:val="20"/>
        </w:rPr>
      </w:pPr>
      <w:bookmarkStart w:id="768" w:name="_Toc442708856"/>
      <w:r w:rsidRPr="009A014D">
        <w:rPr>
          <w:rFonts w:ascii="Bahnschrift" w:hAnsi="Bahnschrift" w:cs="Tahoma"/>
          <w:color w:val="000000"/>
          <w:sz w:val="20"/>
          <w:szCs w:val="20"/>
        </w:rPr>
        <w:t>La loi ainsi que la juridiction applicable à la garantie sont celles du Cameroun.</w:t>
      </w:r>
      <w:bookmarkEnd w:id="768"/>
    </w:p>
    <w:p w:rsidR="00587B21" w:rsidRPr="009A014D" w:rsidRDefault="00587B21" w:rsidP="0002384F">
      <w:pPr>
        <w:spacing w:line="276" w:lineRule="auto"/>
        <w:jc w:val="both"/>
        <w:rPr>
          <w:rFonts w:ascii="Bahnschrift" w:hAnsi="Bahnschrift" w:cs="Tahoma"/>
          <w:sz w:val="20"/>
          <w:szCs w:val="20"/>
        </w:rPr>
      </w:pPr>
    </w:p>
    <w:p w:rsidR="00587B21" w:rsidRPr="009A014D" w:rsidRDefault="00587B21" w:rsidP="0002384F">
      <w:pPr>
        <w:spacing w:line="276" w:lineRule="auto"/>
        <w:ind w:left="4320"/>
        <w:jc w:val="both"/>
        <w:rPr>
          <w:rFonts w:ascii="Bahnschrift" w:hAnsi="Bahnschrift" w:cs="Tahoma"/>
          <w:sz w:val="20"/>
          <w:szCs w:val="20"/>
        </w:rPr>
      </w:pPr>
      <w:r w:rsidRPr="009A014D">
        <w:rPr>
          <w:rFonts w:ascii="Bahnschrift" w:hAnsi="Bahnschrift" w:cs="Tahoma"/>
          <w:sz w:val="20"/>
          <w:szCs w:val="20"/>
        </w:rPr>
        <w:t>Fait à ……………</w:t>
      </w:r>
      <w:proofErr w:type="gramStart"/>
      <w:r w:rsidRPr="009A014D">
        <w:rPr>
          <w:rFonts w:ascii="Bahnschrift" w:hAnsi="Bahnschrift" w:cs="Tahoma"/>
          <w:sz w:val="20"/>
          <w:szCs w:val="20"/>
        </w:rPr>
        <w:t>…….</w:t>
      </w:r>
      <w:proofErr w:type="gramEnd"/>
      <w:r w:rsidRPr="009A014D">
        <w:rPr>
          <w:rFonts w:ascii="Bahnschrift" w:hAnsi="Bahnschrift" w:cs="Tahoma"/>
          <w:sz w:val="20"/>
          <w:szCs w:val="20"/>
        </w:rPr>
        <w:t>le………………..</w:t>
      </w:r>
    </w:p>
    <w:p w:rsidR="00587B21" w:rsidRPr="009A014D" w:rsidRDefault="00587B21" w:rsidP="0002384F">
      <w:pPr>
        <w:spacing w:line="276" w:lineRule="auto"/>
        <w:ind w:left="4320"/>
        <w:jc w:val="both"/>
        <w:rPr>
          <w:rFonts w:ascii="Bahnschrift" w:hAnsi="Bahnschrift" w:cs="Tahoma"/>
          <w:sz w:val="20"/>
          <w:szCs w:val="20"/>
        </w:rPr>
      </w:pPr>
      <w:r w:rsidRPr="009A014D">
        <w:rPr>
          <w:rFonts w:ascii="Bahnschrift" w:hAnsi="Bahnschrift" w:cs="Tahoma"/>
          <w:sz w:val="20"/>
          <w:szCs w:val="20"/>
        </w:rPr>
        <w:t>Signataires(s) ………………………</w:t>
      </w:r>
      <w:proofErr w:type="gramStart"/>
      <w:r w:rsidRPr="009A014D">
        <w:rPr>
          <w:rFonts w:ascii="Bahnschrift" w:hAnsi="Bahnschrift" w:cs="Tahoma"/>
          <w:sz w:val="20"/>
          <w:szCs w:val="20"/>
        </w:rPr>
        <w:t>…….</w:t>
      </w:r>
      <w:proofErr w:type="gramEnd"/>
      <w:r w:rsidRPr="009A014D">
        <w:rPr>
          <w:rFonts w:ascii="Bahnschrift" w:hAnsi="Bahnschrift" w:cs="Tahoma"/>
          <w:sz w:val="20"/>
          <w:szCs w:val="20"/>
        </w:rPr>
        <w:t>.</w:t>
      </w:r>
    </w:p>
    <w:p w:rsidR="00587B21" w:rsidRPr="009A014D" w:rsidRDefault="00587B21" w:rsidP="00587B21">
      <w:pPr>
        <w:pStyle w:val="Titre2"/>
        <w:jc w:val="center"/>
        <w:rPr>
          <w:rFonts w:ascii="Bahnschrift" w:hAnsi="Bahnschrift" w:cs="Tahoma"/>
          <w:sz w:val="20"/>
          <w:szCs w:val="20"/>
        </w:rPr>
      </w:pPr>
      <w:r w:rsidRPr="009A014D">
        <w:rPr>
          <w:rFonts w:ascii="Bahnschrift" w:hAnsi="Bahnschrift" w:cs="Tahoma"/>
          <w:sz w:val="20"/>
          <w:szCs w:val="20"/>
        </w:rPr>
        <w:br w:type="page"/>
      </w:r>
      <w:bookmarkStart w:id="769" w:name="_Toc342472105"/>
      <w:bookmarkStart w:id="770" w:name="_Toc343710323"/>
      <w:r w:rsidR="00B95E5E" w:rsidRPr="009A014D">
        <w:rPr>
          <w:rFonts w:ascii="Bahnschrift" w:hAnsi="Bahnschrift" w:cs="Tahoma"/>
          <w:sz w:val="20"/>
          <w:szCs w:val="20"/>
        </w:rPr>
        <w:lastRenderedPageBreak/>
        <w:t>10</w:t>
      </w:r>
      <w:r w:rsidR="00D5767E" w:rsidRPr="009A014D">
        <w:rPr>
          <w:rFonts w:ascii="Bahnschrift" w:hAnsi="Bahnschrift" w:cs="Tahoma"/>
          <w:sz w:val="20"/>
          <w:szCs w:val="20"/>
        </w:rPr>
        <w:t xml:space="preserve">- </w:t>
      </w:r>
      <w:proofErr w:type="gramStart"/>
      <w:r w:rsidR="00D5767E" w:rsidRPr="009A014D">
        <w:rPr>
          <w:rFonts w:ascii="Bahnschrift" w:hAnsi="Bahnschrift" w:cs="Tahoma"/>
          <w:sz w:val="20"/>
          <w:szCs w:val="20"/>
        </w:rPr>
        <w:t>6</w:t>
      </w:r>
      <w:r w:rsidRPr="009A014D">
        <w:rPr>
          <w:rFonts w:ascii="Bahnschrift" w:hAnsi="Bahnschrift" w:cs="Tahoma"/>
          <w:sz w:val="20"/>
          <w:szCs w:val="20"/>
        </w:rPr>
        <w:t>.MODELE</w:t>
      </w:r>
      <w:proofErr w:type="gramEnd"/>
      <w:r w:rsidRPr="009A014D">
        <w:rPr>
          <w:rFonts w:ascii="Bahnschrift" w:hAnsi="Bahnschrift" w:cs="Tahoma"/>
          <w:sz w:val="20"/>
          <w:szCs w:val="20"/>
        </w:rPr>
        <w:t xml:space="preserve"> DE CAUTION DE RETENUE DE GARANTIE</w:t>
      </w:r>
      <w:bookmarkEnd w:id="769"/>
      <w:bookmarkEnd w:id="770"/>
    </w:p>
    <w:p w:rsidR="00587B21" w:rsidRPr="009A014D" w:rsidRDefault="00587B21" w:rsidP="00587B21">
      <w:pPr>
        <w:rPr>
          <w:rFonts w:ascii="Bahnschrift" w:hAnsi="Bahnschrift" w:cs="Tahoma"/>
          <w:sz w:val="20"/>
          <w:szCs w:val="20"/>
        </w:rPr>
      </w:pPr>
    </w:p>
    <w:p w:rsidR="00587B21" w:rsidRPr="009A014D" w:rsidRDefault="00587B21" w:rsidP="0002384F">
      <w:pPr>
        <w:spacing w:line="276" w:lineRule="auto"/>
        <w:rPr>
          <w:rFonts w:ascii="Bahnschrift" w:hAnsi="Bahnschrift" w:cs="Tahoma"/>
          <w:sz w:val="20"/>
          <w:szCs w:val="20"/>
        </w:rPr>
      </w:pPr>
      <w:r w:rsidRPr="009A014D">
        <w:rPr>
          <w:rFonts w:ascii="Bahnschrift" w:hAnsi="Bahnschrift" w:cs="Tahoma"/>
          <w:sz w:val="20"/>
          <w:szCs w:val="20"/>
        </w:rPr>
        <w:t>Banque :</w:t>
      </w:r>
    </w:p>
    <w:p w:rsidR="00587B21" w:rsidRPr="009A014D" w:rsidRDefault="00587B21" w:rsidP="0002384F">
      <w:pPr>
        <w:spacing w:line="276" w:lineRule="auto"/>
        <w:rPr>
          <w:rFonts w:ascii="Bahnschrift" w:hAnsi="Bahnschrift" w:cs="Tahoma"/>
          <w:sz w:val="20"/>
          <w:szCs w:val="20"/>
        </w:rPr>
      </w:pPr>
      <w:r w:rsidRPr="009A014D">
        <w:rPr>
          <w:rFonts w:ascii="Bahnschrift" w:hAnsi="Bahnschrift" w:cs="Tahoma"/>
          <w:sz w:val="20"/>
          <w:szCs w:val="20"/>
        </w:rPr>
        <w:t>Référence de la Caution : N°……………………………………………………</w:t>
      </w:r>
    </w:p>
    <w:p w:rsidR="00587B21" w:rsidRPr="009A014D" w:rsidRDefault="00587B21" w:rsidP="0002384F">
      <w:pPr>
        <w:spacing w:line="276" w:lineRule="auto"/>
        <w:rPr>
          <w:rFonts w:ascii="Bahnschrift" w:hAnsi="Bahnschrift" w:cs="Tahoma"/>
          <w:sz w:val="20"/>
          <w:szCs w:val="20"/>
        </w:rPr>
      </w:pPr>
      <w:r w:rsidRPr="009A014D">
        <w:rPr>
          <w:rFonts w:ascii="Bahnschrift" w:hAnsi="Bahnschrift" w:cs="Tahoma"/>
          <w:sz w:val="20"/>
          <w:szCs w:val="20"/>
        </w:rPr>
        <w:t xml:space="preserve">Adressé à Monsieur </w:t>
      </w:r>
      <w:r w:rsidR="001A7812" w:rsidRPr="009A014D">
        <w:rPr>
          <w:rFonts w:ascii="Bahnschrift" w:hAnsi="Bahnschrift" w:cs="Tahoma"/>
          <w:sz w:val="20"/>
          <w:szCs w:val="20"/>
        </w:rPr>
        <w:t>le Maire de la Commune __________________________</w:t>
      </w:r>
    </w:p>
    <w:p w:rsidR="00587B21" w:rsidRPr="009A014D" w:rsidRDefault="00587B21" w:rsidP="0002384F">
      <w:pPr>
        <w:spacing w:line="276" w:lineRule="auto"/>
        <w:rPr>
          <w:rFonts w:ascii="Bahnschrift" w:hAnsi="Bahnschrift" w:cs="Tahoma"/>
          <w:sz w:val="20"/>
          <w:szCs w:val="20"/>
        </w:rPr>
      </w:pPr>
      <w:proofErr w:type="gramStart"/>
      <w:r w:rsidRPr="009A014D">
        <w:rPr>
          <w:rFonts w:ascii="Bahnschrift" w:hAnsi="Bahnschrift" w:cs="Tahoma"/>
          <w:sz w:val="20"/>
          <w:szCs w:val="20"/>
        </w:rPr>
        <w:t>ci</w:t>
      </w:r>
      <w:proofErr w:type="gramEnd"/>
      <w:r w:rsidRPr="009A014D">
        <w:rPr>
          <w:rFonts w:ascii="Bahnschrift" w:hAnsi="Bahnschrift" w:cs="Tahoma"/>
          <w:sz w:val="20"/>
          <w:szCs w:val="20"/>
        </w:rPr>
        <w:t>-dessous désigné</w:t>
      </w:r>
      <w:r w:rsidR="001D6A12" w:rsidRPr="009A014D">
        <w:rPr>
          <w:rFonts w:ascii="Bahnschrift" w:hAnsi="Bahnschrift" w:cs="Tahoma"/>
          <w:sz w:val="20"/>
          <w:szCs w:val="20"/>
        </w:rPr>
        <w:t xml:space="preserve"> </w:t>
      </w:r>
      <w:r w:rsidRPr="009A014D">
        <w:rPr>
          <w:rFonts w:ascii="Bahnschrift" w:hAnsi="Bahnschrift" w:cs="Tahoma"/>
          <w:sz w:val="20"/>
          <w:szCs w:val="20"/>
        </w:rPr>
        <w:t>«le Maître d’Ouvrage »</w:t>
      </w:r>
    </w:p>
    <w:p w:rsidR="00587B21" w:rsidRPr="009A014D" w:rsidRDefault="00587B21" w:rsidP="0002384F">
      <w:pPr>
        <w:spacing w:line="276" w:lineRule="auto"/>
        <w:rPr>
          <w:rFonts w:ascii="Bahnschrift" w:hAnsi="Bahnschrift" w:cs="Tahoma"/>
          <w:sz w:val="20"/>
          <w:szCs w:val="20"/>
        </w:rPr>
      </w:pPr>
      <w:r w:rsidRPr="009A014D">
        <w:rPr>
          <w:rFonts w:ascii="Bahnschrift" w:hAnsi="Bahnschrift" w:cs="Tahoma"/>
          <w:sz w:val="20"/>
          <w:szCs w:val="20"/>
        </w:rPr>
        <w:tab/>
        <w:t>Attendu que ________________</w:t>
      </w:r>
      <w:proofErr w:type="gramStart"/>
      <w:r w:rsidRPr="009A014D">
        <w:rPr>
          <w:rFonts w:ascii="Bahnschrift" w:hAnsi="Bahnschrift" w:cs="Tahoma"/>
          <w:sz w:val="20"/>
          <w:szCs w:val="20"/>
        </w:rPr>
        <w:t>_[</w:t>
      </w:r>
      <w:proofErr w:type="gramEnd"/>
      <w:r w:rsidRPr="009A014D">
        <w:rPr>
          <w:rFonts w:ascii="Bahnschrift" w:hAnsi="Bahnschrift" w:cs="Tahoma"/>
          <w:sz w:val="20"/>
          <w:szCs w:val="20"/>
        </w:rPr>
        <w:t>nom</w:t>
      </w:r>
      <w:r w:rsidR="001D6A12" w:rsidRPr="009A014D">
        <w:rPr>
          <w:rFonts w:ascii="Bahnschrift" w:hAnsi="Bahnschrift" w:cs="Tahoma"/>
          <w:sz w:val="20"/>
          <w:szCs w:val="20"/>
        </w:rPr>
        <w:t xml:space="preserve"> </w:t>
      </w:r>
      <w:r w:rsidRPr="009A014D">
        <w:rPr>
          <w:rFonts w:ascii="Bahnschrift" w:hAnsi="Bahnschrift" w:cs="Tahoma"/>
          <w:sz w:val="20"/>
          <w:szCs w:val="20"/>
        </w:rPr>
        <w:t>et adresse de l’entreprise], ci-dessous désigné « l’Entrepreneur », s’est engagé en</w:t>
      </w:r>
      <w:r w:rsidR="001D6A12" w:rsidRPr="009A014D">
        <w:rPr>
          <w:rFonts w:ascii="Bahnschrift" w:hAnsi="Bahnschrift" w:cs="Tahoma"/>
          <w:sz w:val="20"/>
          <w:szCs w:val="20"/>
        </w:rPr>
        <w:t xml:space="preserve"> </w:t>
      </w:r>
      <w:r w:rsidRPr="009A014D">
        <w:rPr>
          <w:rFonts w:ascii="Bahnschrift" w:hAnsi="Bahnschrift" w:cs="Tahoma"/>
          <w:sz w:val="20"/>
          <w:szCs w:val="20"/>
        </w:rPr>
        <w:t>exécution du marché, à réaliser les travaux de [indiquer l’objet des travaux],</w:t>
      </w:r>
    </w:p>
    <w:p w:rsidR="00587B21" w:rsidRPr="009A014D" w:rsidRDefault="00587B21" w:rsidP="0002384F">
      <w:pPr>
        <w:spacing w:line="276" w:lineRule="auto"/>
        <w:ind w:firstLine="708"/>
        <w:rPr>
          <w:rFonts w:ascii="Bahnschrift" w:hAnsi="Bahnschrift" w:cs="Tahoma"/>
          <w:sz w:val="20"/>
          <w:szCs w:val="20"/>
        </w:rPr>
      </w:pPr>
      <w:r w:rsidRPr="009A014D">
        <w:rPr>
          <w:rFonts w:ascii="Bahnschrift" w:hAnsi="Bahnschrift" w:cs="Tahoma"/>
          <w:sz w:val="20"/>
          <w:szCs w:val="20"/>
        </w:rPr>
        <w:t xml:space="preserve">Attendu qu’il est stipulé dans le marché que la retenue </w:t>
      </w:r>
      <w:r w:rsidRPr="009A014D">
        <w:rPr>
          <w:rFonts w:ascii="Bahnschrift" w:hAnsi="Bahnschrift" w:cs="Tahoma"/>
          <w:b/>
          <w:sz w:val="20"/>
          <w:szCs w:val="20"/>
        </w:rPr>
        <w:t>de ga</w:t>
      </w:r>
      <w:r w:rsidR="00B95E5E" w:rsidRPr="009A014D">
        <w:rPr>
          <w:rFonts w:ascii="Bahnschrift" w:hAnsi="Bahnschrift" w:cs="Tahoma"/>
          <w:b/>
          <w:sz w:val="20"/>
          <w:szCs w:val="20"/>
        </w:rPr>
        <w:t xml:space="preserve">rantie fixée à 10% du montant des ouvrages d’assainissement contenus dans </w:t>
      </w:r>
      <w:r w:rsidR="0002384F" w:rsidRPr="009A014D">
        <w:rPr>
          <w:rFonts w:ascii="Bahnschrift" w:hAnsi="Bahnschrift" w:cs="Tahoma"/>
          <w:b/>
          <w:sz w:val="20"/>
          <w:szCs w:val="20"/>
        </w:rPr>
        <w:t>le marché</w:t>
      </w:r>
      <w:r w:rsidRPr="009A014D">
        <w:rPr>
          <w:rFonts w:ascii="Bahnschrift" w:hAnsi="Bahnschrift" w:cs="Tahoma"/>
          <w:sz w:val="20"/>
          <w:szCs w:val="20"/>
        </w:rPr>
        <w:t xml:space="preserve"> </w:t>
      </w:r>
      <w:r w:rsidR="0002384F" w:rsidRPr="009A014D">
        <w:rPr>
          <w:rFonts w:ascii="Bahnschrift" w:hAnsi="Bahnschrift" w:cs="Tahoma"/>
          <w:sz w:val="20"/>
          <w:szCs w:val="20"/>
        </w:rPr>
        <w:t>peut être</w:t>
      </w:r>
      <w:r w:rsidRPr="009A014D">
        <w:rPr>
          <w:rFonts w:ascii="Bahnschrift" w:hAnsi="Bahnschrift" w:cs="Tahoma"/>
          <w:sz w:val="20"/>
          <w:szCs w:val="20"/>
        </w:rPr>
        <w:t xml:space="preserve"> remplacée par une caution solidaire,</w:t>
      </w:r>
    </w:p>
    <w:p w:rsidR="00587B21" w:rsidRPr="009A014D" w:rsidRDefault="00587B21" w:rsidP="0002384F">
      <w:pPr>
        <w:spacing w:line="276" w:lineRule="auto"/>
        <w:ind w:firstLine="708"/>
        <w:rPr>
          <w:rFonts w:ascii="Bahnschrift" w:hAnsi="Bahnschrift" w:cs="Tahoma"/>
          <w:sz w:val="20"/>
          <w:szCs w:val="20"/>
        </w:rPr>
      </w:pPr>
      <w:r w:rsidRPr="009A014D">
        <w:rPr>
          <w:rFonts w:ascii="Bahnschrift" w:hAnsi="Bahnschrift" w:cs="Tahoma"/>
          <w:sz w:val="20"/>
          <w:szCs w:val="20"/>
        </w:rPr>
        <w:t>Attendu que nous avons convenu de donner à l’entrepreneur cette caution,</w:t>
      </w:r>
    </w:p>
    <w:p w:rsidR="00587B21" w:rsidRPr="009A014D" w:rsidRDefault="00587B21" w:rsidP="0002384F">
      <w:pPr>
        <w:spacing w:line="276" w:lineRule="auto"/>
        <w:ind w:firstLine="708"/>
        <w:rPr>
          <w:rFonts w:ascii="Bahnschrift" w:hAnsi="Bahnschrift" w:cs="Tahoma"/>
          <w:sz w:val="20"/>
          <w:szCs w:val="20"/>
        </w:rPr>
      </w:pPr>
      <w:r w:rsidRPr="009A014D">
        <w:rPr>
          <w:rFonts w:ascii="Bahnschrift" w:hAnsi="Bahnschrift" w:cs="Tahoma"/>
          <w:sz w:val="20"/>
          <w:szCs w:val="20"/>
        </w:rPr>
        <w:t>Nous………………………………</w:t>
      </w:r>
      <w:proofErr w:type="gramStart"/>
      <w:r w:rsidRPr="009A014D">
        <w:rPr>
          <w:rFonts w:ascii="Bahnschrift" w:hAnsi="Bahnschrift" w:cs="Tahoma"/>
          <w:sz w:val="20"/>
          <w:szCs w:val="20"/>
        </w:rPr>
        <w:t>…….</w:t>
      </w:r>
      <w:proofErr w:type="gramEnd"/>
      <w:r w:rsidRPr="009A014D">
        <w:rPr>
          <w:rFonts w:ascii="Bahnschrift" w:hAnsi="Bahnschrift" w:cs="Tahoma"/>
          <w:sz w:val="20"/>
          <w:szCs w:val="20"/>
        </w:rPr>
        <w:t>. [Nom et adresse de Banque] ;</w:t>
      </w:r>
    </w:p>
    <w:p w:rsidR="00587B21" w:rsidRPr="009A014D" w:rsidRDefault="00587B21" w:rsidP="0002384F">
      <w:pPr>
        <w:spacing w:line="276" w:lineRule="auto"/>
        <w:rPr>
          <w:rFonts w:ascii="Bahnschrift" w:hAnsi="Bahnschrift" w:cs="Tahoma"/>
          <w:sz w:val="20"/>
          <w:szCs w:val="20"/>
        </w:rPr>
      </w:pPr>
      <w:r w:rsidRPr="009A014D">
        <w:rPr>
          <w:rFonts w:ascii="Bahnschrift" w:hAnsi="Bahnschrift" w:cs="Tahoma"/>
          <w:sz w:val="20"/>
          <w:szCs w:val="20"/>
        </w:rPr>
        <w:t>Représentée par ……………………………………………. [Noms des signataires],</w:t>
      </w:r>
    </w:p>
    <w:p w:rsidR="00587B21" w:rsidRPr="009A014D" w:rsidRDefault="00587B21" w:rsidP="0002384F">
      <w:pPr>
        <w:spacing w:line="276" w:lineRule="auto"/>
        <w:rPr>
          <w:rFonts w:ascii="Bahnschrift" w:hAnsi="Bahnschrift" w:cs="Tahoma"/>
          <w:b/>
          <w:sz w:val="20"/>
          <w:szCs w:val="20"/>
        </w:rPr>
      </w:pPr>
      <w:proofErr w:type="gramStart"/>
      <w:r w:rsidRPr="009A014D">
        <w:rPr>
          <w:rFonts w:ascii="Bahnschrift" w:hAnsi="Bahnschrift" w:cs="Tahoma"/>
          <w:sz w:val="20"/>
          <w:szCs w:val="20"/>
        </w:rPr>
        <w:t>ci</w:t>
      </w:r>
      <w:proofErr w:type="gramEnd"/>
      <w:r w:rsidRPr="009A014D">
        <w:rPr>
          <w:rFonts w:ascii="Bahnschrift" w:hAnsi="Bahnschrift" w:cs="Tahoma"/>
          <w:sz w:val="20"/>
          <w:szCs w:val="20"/>
        </w:rPr>
        <w:t xml:space="preserve">-dessous désignée </w:t>
      </w:r>
      <w:r w:rsidRPr="009A014D">
        <w:rPr>
          <w:rFonts w:ascii="Bahnschrift" w:hAnsi="Bahnschrift" w:cs="Tahoma"/>
          <w:b/>
          <w:sz w:val="20"/>
          <w:szCs w:val="20"/>
        </w:rPr>
        <w:t>« la banque »</w:t>
      </w:r>
    </w:p>
    <w:p w:rsidR="00587B21" w:rsidRPr="009A014D" w:rsidRDefault="00587B21" w:rsidP="0002384F">
      <w:pPr>
        <w:spacing w:line="276" w:lineRule="auto"/>
        <w:jc w:val="both"/>
        <w:rPr>
          <w:rFonts w:ascii="Bahnschrift" w:hAnsi="Bahnschrift" w:cs="Tahoma"/>
          <w:sz w:val="20"/>
          <w:szCs w:val="20"/>
        </w:rPr>
      </w:pPr>
      <w:r w:rsidRPr="009A014D">
        <w:rPr>
          <w:rFonts w:ascii="Bahnschrift" w:hAnsi="Bahnschrift" w:cs="Tahoma"/>
          <w:sz w:val="20"/>
          <w:szCs w:val="20"/>
        </w:rPr>
        <w:t>Dès lors, nous affirmons par les présentes que nous nous portons garants et responsables à l’égard de l’Autorité Contractante, au nom de l’Entrepreneur, pour un montant maximum de ………………………</w:t>
      </w:r>
      <w:proofErr w:type="gramStart"/>
      <w:r w:rsidRPr="009A014D">
        <w:rPr>
          <w:rFonts w:ascii="Bahnschrift" w:hAnsi="Bahnschrift" w:cs="Tahoma"/>
          <w:sz w:val="20"/>
          <w:szCs w:val="20"/>
        </w:rPr>
        <w:t>…[</w:t>
      </w:r>
      <w:proofErr w:type="gramEnd"/>
      <w:r w:rsidRPr="009A014D">
        <w:rPr>
          <w:rFonts w:ascii="Bahnschrift" w:hAnsi="Bahnschrift" w:cs="Tahoma"/>
          <w:sz w:val="20"/>
          <w:szCs w:val="20"/>
        </w:rPr>
        <w:t xml:space="preserve">en chiffre et en lettre], correspondant à [pourcentage inférieur à 10 % à préciser] du montant </w:t>
      </w:r>
      <w:r w:rsidRPr="009A014D">
        <w:rPr>
          <w:rFonts w:ascii="Bahnschrift" w:hAnsi="Bahnschrift" w:cs="Tahoma"/>
          <w:sz w:val="20"/>
          <w:szCs w:val="20"/>
          <w:vertAlign w:val="superscript"/>
        </w:rPr>
        <w:t>(10)</w:t>
      </w:r>
      <w:r w:rsidRPr="009A014D">
        <w:rPr>
          <w:rFonts w:ascii="Bahnschrift" w:hAnsi="Bahnschrift" w:cs="Tahoma"/>
          <w:sz w:val="20"/>
          <w:szCs w:val="20"/>
        </w:rPr>
        <w:t>.</w:t>
      </w:r>
    </w:p>
    <w:p w:rsidR="00587B21" w:rsidRPr="009E4DB2" w:rsidRDefault="00587B21" w:rsidP="0002384F">
      <w:pPr>
        <w:spacing w:line="276" w:lineRule="auto"/>
        <w:jc w:val="both"/>
        <w:rPr>
          <w:rFonts w:ascii="Bahnschrift" w:hAnsi="Bahnschrift" w:cs="Tahoma"/>
          <w:sz w:val="20"/>
          <w:szCs w:val="20"/>
        </w:rPr>
      </w:pPr>
      <w:r w:rsidRPr="009A014D">
        <w:rPr>
          <w:rFonts w:ascii="Bahnschrift" w:hAnsi="Bahnschrift" w:cs="Tahoma"/>
          <w:sz w:val="20"/>
          <w:szCs w:val="20"/>
        </w:rPr>
        <w:t>Et nous nous engageons</w:t>
      </w:r>
      <w:r w:rsidRPr="009E4DB2">
        <w:rPr>
          <w:rFonts w:ascii="Bahnschrift" w:hAnsi="Bahnschrift" w:cs="Tahoma"/>
          <w:sz w:val="20"/>
          <w:szCs w:val="20"/>
        </w:rPr>
        <w:t xml:space="preserve"> à payer au Maître d’Ouvrage, dans un délai maximum de huit (08) semaines, sur simple demande écrite de celui-ci déclarant que l’Entrepreneur n’a pas satisfait à ses engagements contractuels ou il se trouve débiteur de l’Autorité contractante au titre du marché modifier de cas échéant par ses avenants, sans pouvoir différer le paiement ni soulever de contestation pour quelque motif que ce soit, toute (s) somme (s) dans les limites du montant égal à [pourcentage inférieur à 10 % à préciser] du montant cumulé des travaux figurant dans le décompte définitif, sans que le Maître d’ouvrage ait à prouver ou à donner les raisons ni le motif de sa demande du montant de la somme indiquée ci-dessus.</w:t>
      </w:r>
    </w:p>
    <w:p w:rsidR="00587B21" w:rsidRPr="009E4DB2" w:rsidRDefault="00587B21" w:rsidP="0002384F">
      <w:pPr>
        <w:spacing w:line="276" w:lineRule="auto"/>
        <w:jc w:val="both"/>
        <w:rPr>
          <w:rFonts w:ascii="Bahnschrift" w:hAnsi="Bahnschrift" w:cs="Tahoma"/>
          <w:sz w:val="20"/>
          <w:szCs w:val="20"/>
        </w:rPr>
      </w:pPr>
    </w:p>
    <w:p w:rsidR="00587B21" w:rsidRPr="009E4DB2" w:rsidRDefault="00587B21" w:rsidP="0002384F">
      <w:pPr>
        <w:spacing w:line="276" w:lineRule="auto"/>
        <w:ind w:firstLine="708"/>
        <w:jc w:val="both"/>
        <w:rPr>
          <w:rFonts w:ascii="Bahnschrift" w:hAnsi="Bahnschrift" w:cs="Tahoma"/>
          <w:sz w:val="20"/>
          <w:szCs w:val="20"/>
        </w:rPr>
      </w:pPr>
      <w:r w:rsidRPr="009E4DB2">
        <w:rPr>
          <w:rFonts w:ascii="Bahnschrift" w:hAnsi="Bahnschrift" w:cs="Tahoma"/>
          <w:sz w:val="20"/>
          <w:szCs w:val="20"/>
        </w:rPr>
        <w:t xml:space="preserve"> Nous convenons qu’aucun changement ou additif ou aucune modification au marché ne nous libérera d’une obligation quelconque nous incombant en vertu de la présente garantie et nous dérogeons par la présente à la notification de toute modification, additif ou changement.</w:t>
      </w:r>
    </w:p>
    <w:p w:rsidR="00587B21" w:rsidRPr="009E4DB2" w:rsidRDefault="00587B21" w:rsidP="0002384F">
      <w:pPr>
        <w:spacing w:line="276" w:lineRule="auto"/>
        <w:ind w:firstLine="708"/>
        <w:jc w:val="both"/>
        <w:rPr>
          <w:rFonts w:ascii="Bahnschrift" w:hAnsi="Bahnschrift" w:cs="Tahoma"/>
          <w:sz w:val="20"/>
          <w:szCs w:val="20"/>
        </w:rPr>
      </w:pPr>
      <w:r w:rsidRPr="009E4DB2">
        <w:rPr>
          <w:rFonts w:ascii="Bahnschrift" w:hAnsi="Bahnschrift" w:cs="Tahoma"/>
          <w:sz w:val="20"/>
          <w:szCs w:val="20"/>
        </w:rPr>
        <w:t>La présente garantie entre en vigueur dès sa signature. Elle sera libérée dans un délai de trente (30) jours à compter de la date de réception définitive des travaux, et sur main levée délivrée par l’Autorité Contractante.</w:t>
      </w:r>
    </w:p>
    <w:p w:rsidR="00587B21" w:rsidRPr="009E4DB2" w:rsidRDefault="00587B21" w:rsidP="0002384F">
      <w:pPr>
        <w:spacing w:line="276" w:lineRule="auto"/>
        <w:ind w:firstLine="708"/>
        <w:jc w:val="both"/>
        <w:rPr>
          <w:rFonts w:ascii="Bahnschrift" w:hAnsi="Bahnschrift" w:cs="Tahoma"/>
          <w:sz w:val="20"/>
          <w:szCs w:val="20"/>
        </w:rPr>
      </w:pPr>
      <w:r w:rsidRPr="009E4DB2">
        <w:rPr>
          <w:rFonts w:ascii="Bahnschrift" w:hAnsi="Bahnschrift" w:cs="Tahoma"/>
          <w:sz w:val="20"/>
          <w:szCs w:val="20"/>
        </w:rPr>
        <w:t>Toute demande de paiement formulée par le Maître d’Ouvrage au titre de la présente garantie devra être faite par lettre recommandée avec accusé de réception, parvenue à la banque pendant la période de validation du présent engagement.</w:t>
      </w:r>
    </w:p>
    <w:p w:rsidR="00587B21" w:rsidRPr="009E4DB2" w:rsidRDefault="00587B21" w:rsidP="0032675A">
      <w:pPr>
        <w:spacing w:line="276" w:lineRule="auto"/>
        <w:ind w:firstLine="708"/>
        <w:jc w:val="both"/>
        <w:rPr>
          <w:rFonts w:ascii="Bahnschrift" w:hAnsi="Bahnschrift" w:cs="Tahoma"/>
          <w:sz w:val="20"/>
          <w:szCs w:val="20"/>
        </w:rPr>
      </w:pPr>
      <w:r w:rsidRPr="009E4DB2">
        <w:rPr>
          <w:rFonts w:ascii="Bahnschrift" w:hAnsi="Bahnschrift" w:cs="Tahoma"/>
          <w:sz w:val="20"/>
          <w:szCs w:val="20"/>
        </w:rPr>
        <w:t>La présente caution est soumise pour son interprétation et son exécution au droit Camerounais. Les tribunaux camerounais seront seuls compétents pour statuer sur tout ce qui concerne le pr</w:t>
      </w:r>
      <w:r w:rsidR="0032675A" w:rsidRPr="009E4DB2">
        <w:rPr>
          <w:rFonts w:ascii="Bahnschrift" w:hAnsi="Bahnschrift" w:cs="Tahoma"/>
          <w:sz w:val="20"/>
          <w:szCs w:val="20"/>
        </w:rPr>
        <w:t>ésent engagement et ses suites.</w:t>
      </w:r>
    </w:p>
    <w:p w:rsidR="00587B21" w:rsidRPr="009E4DB2" w:rsidRDefault="00587B21" w:rsidP="0002384F">
      <w:pPr>
        <w:spacing w:line="276" w:lineRule="auto"/>
        <w:jc w:val="both"/>
        <w:rPr>
          <w:rFonts w:ascii="Bahnschrift" w:hAnsi="Bahnschrift" w:cs="Tahoma"/>
          <w:sz w:val="20"/>
          <w:szCs w:val="20"/>
        </w:rPr>
      </w:pP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t>Signé et authentifier par la banque</w:t>
      </w:r>
    </w:p>
    <w:p w:rsidR="00587B21" w:rsidRPr="009E4DB2" w:rsidRDefault="00587B21" w:rsidP="0002384F">
      <w:pPr>
        <w:spacing w:line="276" w:lineRule="auto"/>
        <w:jc w:val="both"/>
        <w:rPr>
          <w:rFonts w:ascii="Bahnschrift" w:hAnsi="Bahnschrift" w:cs="Tahoma"/>
          <w:sz w:val="20"/>
          <w:szCs w:val="20"/>
        </w:rPr>
      </w:pP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r>
      <w:r w:rsidRPr="009E4DB2">
        <w:rPr>
          <w:rFonts w:ascii="Bahnschrift" w:hAnsi="Bahnschrift" w:cs="Tahoma"/>
          <w:sz w:val="20"/>
          <w:szCs w:val="20"/>
        </w:rPr>
        <w:tab/>
        <w:t>A</w:t>
      </w:r>
      <w:proofErr w:type="gramStart"/>
      <w:r w:rsidRPr="009E4DB2">
        <w:rPr>
          <w:rFonts w:ascii="Bahnschrift" w:hAnsi="Bahnschrift" w:cs="Tahoma"/>
          <w:sz w:val="20"/>
          <w:szCs w:val="20"/>
        </w:rPr>
        <w:t xml:space="preserve"> ….</w:t>
      </w:r>
      <w:proofErr w:type="gramEnd"/>
      <w:r w:rsidRPr="009E4DB2">
        <w:rPr>
          <w:rFonts w:ascii="Bahnschrift" w:hAnsi="Bahnschrift" w:cs="Tahoma"/>
          <w:sz w:val="20"/>
          <w:szCs w:val="20"/>
        </w:rPr>
        <w:t>.le……….</w:t>
      </w:r>
    </w:p>
    <w:p w:rsidR="00587B21" w:rsidRPr="009E4DB2" w:rsidRDefault="00587B21" w:rsidP="0002384F">
      <w:pPr>
        <w:spacing w:line="276" w:lineRule="auto"/>
        <w:jc w:val="both"/>
        <w:rPr>
          <w:rFonts w:ascii="Bahnschrift" w:hAnsi="Bahnschrift" w:cs="Tahoma"/>
          <w:sz w:val="20"/>
          <w:szCs w:val="20"/>
        </w:rPr>
      </w:pPr>
    </w:p>
    <w:p w:rsidR="00587B21" w:rsidRPr="009E4DB2" w:rsidRDefault="00587B21" w:rsidP="0002384F">
      <w:pPr>
        <w:spacing w:line="276" w:lineRule="auto"/>
        <w:rPr>
          <w:rFonts w:ascii="Bahnschrift" w:hAnsi="Bahnschrift" w:cs="Tahoma"/>
          <w:sz w:val="20"/>
          <w:szCs w:val="20"/>
        </w:rPr>
      </w:pPr>
      <w:r w:rsidRPr="009E4DB2">
        <w:rPr>
          <w:rFonts w:ascii="Bahnschrift" w:hAnsi="Bahnschrift" w:cs="Tahoma"/>
          <w:sz w:val="20"/>
          <w:szCs w:val="20"/>
        </w:rPr>
        <w:t>(10) cas ou la caution est établie une établie une fois au démarrage des travaux et couvre la totalité de la garantie, soit 10% du marché.</w:t>
      </w:r>
    </w:p>
    <w:p w:rsidR="00587B21" w:rsidRPr="009E4DB2" w:rsidRDefault="00587B21" w:rsidP="0002384F">
      <w:pPr>
        <w:spacing w:line="276" w:lineRule="auto"/>
        <w:ind w:left="4680"/>
        <w:rPr>
          <w:rFonts w:ascii="Bahnschrift" w:hAnsi="Bahnschrift" w:cs="Tahoma"/>
          <w:sz w:val="20"/>
          <w:szCs w:val="20"/>
        </w:rPr>
      </w:pPr>
    </w:p>
    <w:p w:rsidR="00587B21" w:rsidRPr="009E4DB2" w:rsidRDefault="00587B21" w:rsidP="0002384F">
      <w:pPr>
        <w:spacing w:line="276" w:lineRule="auto"/>
        <w:ind w:left="4680"/>
        <w:rPr>
          <w:rFonts w:ascii="Bahnschrift" w:hAnsi="Bahnschrift" w:cs="Tahoma"/>
          <w:sz w:val="20"/>
          <w:szCs w:val="20"/>
        </w:rPr>
      </w:pPr>
      <w:r w:rsidRPr="009E4DB2">
        <w:rPr>
          <w:rFonts w:ascii="Bahnschrift" w:hAnsi="Bahnschrift" w:cs="Tahoma"/>
          <w:sz w:val="20"/>
          <w:szCs w:val="20"/>
        </w:rPr>
        <w:t>Fait à ……………</w:t>
      </w:r>
      <w:proofErr w:type="gramStart"/>
      <w:r w:rsidRPr="009E4DB2">
        <w:rPr>
          <w:rFonts w:ascii="Bahnschrift" w:hAnsi="Bahnschrift" w:cs="Tahoma"/>
          <w:sz w:val="20"/>
          <w:szCs w:val="20"/>
        </w:rPr>
        <w:t>…….</w:t>
      </w:r>
      <w:proofErr w:type="gramEnd"/>
      <w:r w:rsidRPr="009E4DB2">
        <w:rPr>
          <w:rFonts w:ascii="Bahnschrift" w:hAnsi="Bahnschrift" w:cs="Tahoma"/>
          <w:sz w:val="20"/>
          <w:szCs w:val="20"/>
        </w:rPr>
        <w:t>le………………..</w:t>
      </w:r>
    </w:p>
    <w:p w:rsidR="00587B21" w:rsidRPr="009E4DB2" w:rsidRDefault="00587B21" w:rsidP="0002384F">
      <w:pPr>
        <w:spacing w:line="276" w:lineRule="auto"/>
        <w:ind w:left="4680"/>
        <w:rPr>
          <w:rFonts w:ascii="Bahnschrift" w:hAnsi="Bahnschrift" w:cs="Tahoma"/>
          <w:sz w:val="20"/>
          <w:szCs w:val="20"/>
        </w:rPr>
      </w:pPr>
      <w:r w:rsidRPr="009E4DB2">
        <w:rPr>
          <w:rFonts w:ascii="Bahnschrift" w:hAnsi="Bahnschrift" w:cs="Tahoma"/>
          <w:sz w:val="20"/>
          <w:szCs w:val="20"/>
        </w:rPr>
        <w:t>Noms et fonctions des signataires</w:t>
      </w:r>
    </w:p>
    <w:p w:rsidR="00587B21" w:rsidRPr="009E4DB2" w:rsidRDefault="00587B21" w:rsidP="0002384F">
      <w:pPr>
        <w:spacing w:line="276" w:lineRule="auto"/>
        <w:jc w:val="both"/>
        <w:rPr>
          <w:rFonts w:ascii="Bahnschrift" w:hAnsi="Bahnschrift" w:cs="Tahoma"/>
          <w:sz w:val="20"/>
          <w:szCs w:val="20"/>
        </w:rPr>
      </w:pPr>
    </w:p>
    <w:p w:rsidR="00587B21" w:rsidRPr="009E4DB2" w:rsidRDefault="00587B21" w:rsidP="0002384F">
      <w:pPr>
        <w:spacing w:line="276" w:lineRule="auto"/>
        <w:ind w:left="4320"/>
        <w:jc w:val="both"/>
        <w:rPr>
          <w:rFonts w:ascii="Bahnschrift" w:hAnsi="Bahnschrift" w:cs="Tahoma"/>
          <w:sz w:val="20"/>
          <w:szCs w:val="20"/>
        </w:rPr>
      </w:pPr>
      <w:r w:rsidRPr="009E4DB2">
        <w:rPr>
          <w:rFonts w:ascii="Bahnschrift" w:hAnsi="Bahnschrift" w:cs="Tahoma"/>
          <w:sz w:val="20"/>
          <w:szCs w:val="20"/>
        </w:rPr>
        <w:t>Fait à ……………</w:t>
      </w:r>
      <w:proofErr w:type="gramStart"/>
      <w:r w:rsidRPr="009E4DB2">
        <w:rPr>
          <w:rFonts w:ascii="Bahnschrift" w:hAnsi="Bahnschrift" w:cs="Tahoma"/>
          <w:sz w:val="20"/>
          <w:szCs w:val="20"/>
        </w:rPr>
        <w:t>…….</w:t>
      </w:r>
      <w:proofErr w:type="gramEnd"/>
      <w:r w:rsidRPr="009E4DB2">
        <w:rPr>
          <w:rFonts w:ascii="Bahnschrift" w:hAnsi="Bahnschrift" w:cs="Tahoma"/>
          <w:sz w:val="20"/>
          <w:szCs w:val="20"/>
        </w:rPr>
        <w:t>le………………..</w:t>
      </w:r>
    </w:p>
    <w:p w:rsidR="00587B21" w:rsidRPr="009E4DB2" w:rsidRDefault="00587B21" w:rsidP="0002384F">
      <w:pPr>
        <w:spacing w:line="276" w:lineRule="auto"/>
        <w:ind w:left="4320"/>
        <w:jc w:val="both"/>
        <w:rPr>
          <w:rFonts w:ascii="Bahnschrift" w:hAnsi="Bahnschrift" w:cs="Tahoma"/>
          <w:sz w:val="20"/>
          <w:szCs w:val="20"/>
        </w:rPr>
      </w:pPr>
      <w:r w:rsidRPr="009E4DB2">
        <w:rPr>
          <w:rFonts w:ascii="Bahnschrift" w:hAnsi="Bahnschrift" w:cs="Tahoma"/>
          <w:sz w:val="20"/>
          <w:szCs w:val="20"/>
        </w:rPr>
        <w:t>Signataires(s) ………………………</w:t>
      </w:r>
      <w:proofErr w:type="gramStart"/>
      <w:r w:rsidRPr="009E4DB2">
        <w:rPr>
          <w:rFonts w:ascii="Bahnschrift" w:hAnsi="Bahnschrift" w:cs="Tahoma"/>
          <w:sz w:val="20"/>
          <w:szCs w:val="20"/>
        </w:rPr>
        <w:t>…….</w:t>
      </w:r>
      <w:proofErr w:type="gramEnd"/>
      <w:r w:rsidRPr="009E4DB2">
        <w:rPr>
          <w:rFonts w:ascii="Bahnschrift" w:hAnsi="Bahnschrift" w:cs="Tahoma"/>
          <w:sz w:val="20"/>
          <w:szCs w:val="20"/>
        </w:rPr>
        <w:t>.</w:t>
      </w:r>
    </w:p>
    <w:p w:rsidR="00587B21" w:rsidRPr="009E4DB2" w:rsidRDefault="00587B21" w:rsidP="00587B21">
      <w:pPr>
        <w:rPr>
          <w:rFonts w:ascii="Bahnschrift" w:hAnsi="Bahnschrift" w:cs="Tahoma"/>
          <w:sz w:val="20"/>
          <w:szCs w:val="20"/>
        </w:rPr>
      </w:pPr>
      <w:bookmarkStart w:id="771" w:name="_Toc231112015"/>
      <w:bookmarkStart w:id="772" w:name="_Toc231364584"/>
    </w:p>
    <w:p w:rsidR="001C012A" w:rsidRPr="009E4DB2" w:rsidRDefault="001C012A">
      <w:pPr>
        <w:ind w:firstLine="709"/>
        <w:jc w:val="center"/>
        <w:rPr>
          <w:rFonts w:ascii="Bahnschrift" w:hAnsi="Bahnschrift" w:cs="Tahoma"/>
          <w:sz w:val="20"/>
          <w:szCs w:val="20"/>
        </w:rPr>
      </w:pPr>
      <w:r w:rsidRPr="009E4DB2">
        <w:rPr>
          <w:rFonts w:ascii="Bahnschrift" w:hAnsi="Bahnschrift" w:cs="Tahoma"/>
          <w:sz w:val="20"/>
          <w:szCs w:val="20"/>
        </w:rPr>
        <w:br w:type="page"/>
      </w:r>
    </w:p>
    <w:p w:rsidR="00587B21" w:rsidRPr="009E4DB2" w:rsidRDefault="00B521C4" w:rsidP="00587B21">
      <w:pPr>
        <w:pStyle w:val="Titre2"/>
        <w:jc w:val="center"/>
        <w:rPr>
          <w:rFonts w:ascii="Bahnschrift" w:hAnsi="Bahnschrift" w:cs="Tahoma"/>
          <w:sz w:val="20"/>
          <w:szCs w:val="20"/>
        </w:rPr>
      </w:pPr>
      <w:bookmarkStart w:id="773" w:name="_Toc342472108"/>
      <w:bookmarkStart w:id="774" w:name="_Toc343710325"/>
      <w:bookmarkEnd w:id="771"/>
      <w:bookmarkEnd w:id="772"/>
      <w:r w:rsidRPr="009E4DB2">
        <w:rPr>
          <w:rFonts w:ascii="Bahnschrift" w:hAnsi="Bahnschrift" w:cs="Tahoma"/>
          <w:sz w:val="20"/>
          <w:szCs w:val="20"/>
        </w:rPr>
        <w:lastRenderedPageBreak/>
        <w:t>10</w:t>
      </w:r>
      <w:r w:rsidR="00587B21" w:rsidRPr="009E4DB2">
        <w:rPr>
          <w:rFonts w:ascii="Bahnschrift" w:hAnsi="Bahnschrift" w:cs="Tahoma"/>
          <w:sz w:val="20"/>
          <w:szCs w:val="20"/>
        </w:rPr>
        <w:t xml:space="preserve">- </w:t>
      </w:r>
      <w:proofErr w:type="gramStart"/>
      <w:r w:rsidR="00587B21" w:rsidRPr="009E4DB2">
        <w:rPr>
          <w:rFonts w:ascii="Bahnschrift" w:hAnsi="Bahnschrift" w:cs="Tahoma"/>
          <w:sz w:val="20"/>
          <w:szCs w:val="20"/>
        </w:rPr>
        <w:t>7.MODELE</w:t>
      </w:r>
      <w:proofErr w:type="gramEnd"/>
      <w:r w:rsidR="00587B21" w:rsidRPr="009E4DB2">
        <w:rPr>
          <w:rFonts w:ascii="Bahnschrift" w:hAnsi="Bahnschrift" w:cs="Tahoma"/>
          <w:sz w:val="20"/>
          <w:szCs w:val="20"/>
        </w:rPr>
        <w:t xml:space="preserve"> DE POUVOIRS (en cas de Groupement d’</w:t>
      </w:r>
      <w:r w:rsidR="00D41023" w:rsidRPr="009E4DB2">
        <w:rPr>
          <w:rFonts w:ascii="Bahnschrift" w:hAnsi="Bahnschrift" w:cs="Tahoma"/>
          <w:sz w:val="20"/>
          <w:szCs w:val="20"/>
        </w:rPr>
        <w:t>e</w:t>
      </w:r>
      <w:r w:rsidR="00587B21" w:rsidRPr="009E4DB2">
        <w:rPr>
          <w:rFonts w:ascii="Bahnschrift" w:hAnsi="Bahnschrift" w:cs="Tahoma"/>
          <w:sz w:val="20"/>
          <w:szCs w:val="20"/>
        </w:rPr>
        <w:t>ntreprises)</w:t>
      </w:r>
      <w:bookmarkEnd w:id="773"/>
      <w:bookmarkEnd w:id="774"/>
    </w:p>
    <w:p w:rsidR="00587B21" w:rsidRPr="009E4DB2" w:rsidRDefault="00587B21" w:rsidP="0002384F">
      <w:pPr>
        <w:spacing w:line="276" w:lineRule="auto"/>
        <w:rPr>
          <w:rFonts w:ascii="Bahnschrift" w:hAnsi="Bahnschrift" w:cs="Tahoma"/>
          <w:sz w:val="20"/>
          <w:szCs w:val="20"/>
        </w:rPr>
      </w:pPr>
    </w:p>
    <w:p w:rsidR="00587B21" w:rsidRPr="009E4DB2" w:rsidRDefault="00587B21" w:rsidP="0002384F">
      <w:pPr>
        <w:spacing w:line="276" w:lineRule="auto"/>
        <w:rPr>
          <w:rFonts w:ascii="Bahnschrift" w:hAnsi="Bahnschrift" w:cs="Tahoma"/>
          <w:sz w:val="20"/>
          <w:szCs w:val="20"/>
        </w:rPr>
      </w:pPr>
      <w:r w:rsidRPr="009E4DB2">
        <w:rPr>
          <w:rFonts w:ascii="Bahnschrift" w:hAnsi="Bahnschrift" w:cs="Tahoma"/>
          <w:sz w:val="20"/>
          <w:szCs w:val="20"/>
        </w:rPr>
        <w:t>Je soussigné, Mme/M………………………………………</w:t>
      </w:r>
    </w:p>
    <w:p w:rsidR="00587B21" w:rsidRPr="009E4DB2" w:rsidRDefault="00587B21" w:rsidP="0002384F">
      <w:pPr>
        <w:spacing w:line="276" w:lineRule="auto"/>
        <w:rPr>
          <w:rFonts w:ascii="Bahnschrift" w:hAnsi="Bahnschrift" w:cs="Tahoma"/>
          <w:sz w:val="20"/>
          <w:szCs w:val="20"/>
        </w:rPr>
      </w:pPr>
      <w:r w:rsidRPr="009E4DB2">
        <w:rPr>
          <w:rFonts w:ascii="Bahnschrift" w:hAnsi="Bahnschrift" w:cs="Tahoma"/>
          <w:sz w:val="20"/>
          <w:szCs w:val="20"/>
        </w:rPr>
        <w:t xml:space="preserve">Directeur Général de (Entreprise </w:t>
      </w:r>
      <w:proofErr w:type="gramStart"/>
      <w:r w:rsidRPr="009E4DB2">
        <w:rPr>
          <w:rFonts w:ascii="Bahnschrift" w:hAnsi="Bahnschrift" w:cs="Tahoma"/>
          <w:sz w:val="20"/>
          <w:szCs w:val="20"/>
        </w:rPr>
        <w:t>mandant)…</w:t>
      </w:r>
      <w:proofErr w:type="gramEnd"/>
      <w:r w:rsidRPr="009E4DB2">
        <w:rPr>
          <w:rFonts w:ascii="Bahnschrift" w:hAnsi="Bahnschrift" w:cs="Tahoma"/>
          <w:sz w:val="20"/>
          <w:szCs w:val="20"/>
        </w:rPr>
        <w:t>…………………………</w:t>
      </w:r>
    </w:p>
    <w:p w:rsidR="00587B21" w:rsidRPr="009E4DB2" w:rsidRDefault="00587B21" w:rsidP="0002384F">
      <w:pPr>
        <w:spacing w:line="276" w:lineRule="auto"/>
        <w:rPr>
          <w:rFonts w:ascii="Bahnschrift" w:hAnsi="Bahnschrift" w:cs="Tahoma"/>
          <w:sz w:val="20"/>
          <w:szCs w:val="20"/>
        </w:rPr>
      </w:pPr>
      <w:r w:rsidRPr="009E4DB2">
        <w:rPr>
          <w:rFonts w:ascii="Bahnschrift" w:hAnsi="Bahnschrift" w:cs="Tahoma"/>
          <w:sz w:val="20"/>
          <w:szCs w:val="20"/>
        </w:rPr>
        <w:t>Demeurant</w:t>
      </w:r>
      <w:r w:rsidR="0002384F" w:rsidRPr="009E4DB2">
        <w:rPr>
          <w:rFonts w:ascii="Bahnschrift" w:hAnsi="Bahnschrift" w:cs="Tahoma"/>
          <w:sz w:val="20"/>
          <w:szCs w:val="20"/>
        </w:rPr>
        <w:t xml:space="preserve"> </w:t>
      </w:r>
      <w:r w:rsidRPr="009E4DB2">
        <w:rPr>
          <w:rFonts w:ascii="Bahnschrift" w:hAnsi="Bahnschrift" w:cs="Tahoma"/>
          <w:sz w:val="20"/>
          <w:szCs w:val="20"/>
        </w:rPr>
        <w:t>à…………………BP………………</w:t>
      </w:r>
      <w:proofErr w:type="gramStart"/>
      <w:r w:rsidRPr="009E4DB2">
        <w:rPr>
          <w:rFonts w:ascii="Bahnschrift" w:hAnsi="Bahnschrift" w:cs="Tahoma"/>
          <w:sz w:val="20"/>
          <w:szCs w:val="20"/>
        </w:rPr>
        <w:t>…….</w:t>
      </w:r>
      <w:proofErr w:type="gramEnd"/>
      <w:r w:rsidRPr="009E4DB2">
        <w:rPr>
          <w:rFonts w:ascii="Bahnschrift" w:hAnsi="Bahnschrift" w:cs="Tahoma"/>
          <w:sz w:val="20"/>
          <w:szCs w:val="20"/>
        </w:rPr>
        <w:t>Tél………………..Fax………..</w:t>
      </w:r>
    </w:p>
    <w:p w:rsidR="00587B21" w:rsidRPr="009E4DB2" w:rsidRDefault="00587B21" w:rsidP="0002384F">
      <w:pPr>
        <w:spacing w:line="276" w:lineRule="auto"/>
        <w:rPr>
          <w:rFonts w:ascii="Bahnschrift" w:hAnsi="Bahnschrift" w:cs="Tahoma"/>
          <w:sz w:val="20"/>
          <w:szCs w:val="20"/>
        </w:rPr>
      </w:pPr>
      <w:r w:rsidRPr="009E4DB2">
        <w:rPr>
          <w:rFonts w:ascii="Bahnschrift" w:hAnsi="Bahnschrift" w:cs="Tahoma"/>
          <w:sz w:val="20"/>
          <w:szCs w:val="20"/>
        </w:rPr>
        <w:t>Donne par la présente, pouvoir à Mme/M……………………………………….</w:t>
      </w:r>
    </w:p>
    <w:p w:rsidR="00587B21" w:rsidRPr="009E4DB2" w:rsidRDefault="00587B21" w:rsidP="0002384F">
      <w:pPr>
        <w:spacing w:line="276" w:lineRule="auto"/>
        <w:rPr>
          <w:rFonts w:ascii="Bahnschrift" w:hAnsi="Bahnschrift" w:cs="Tahoma"/>
          <w:sz w:val="20"/>
          <w:szCs w:val="20"/>
        </w:rPr>
      </w:pPr>
      <w:r w:rsidRPr="009E4DB2">
        <w:rPr>
          <w:rFonts w:ascii="Bahnschrift" w:hAnsi="Bahnschrift" w:cs="Tahoma"/>
          <w:sz w:val="20"/>
          <w:szCs w:val="20"/>
        </w:rPr>
        <w:t xml:space="preserve">Directeur Général de (Entreprise </w:t>
      </w:r>
      <w:proofErr w:type="gramStart"/>
      <w:r w:rsidRPr="009E4DB2">
        <w:rPr>
          <w:rFonts w:ascii="Bahnschrift" w:hAnsi="Bahnschrift" w:cs="Tahoma"/>
          <w:sz w:val="20"/>
          <w:szCs w:val="20"/>
        </w:rPr>
        <w:t>mandante)…</w:t>
      </w:r>
      <w:proofErr w:type="gramEnd"/>
      <w:r w:rsidRPr="009E4DB2">
        <w:rPr>
          <w:rFonts w:ascii="Bahnschrift" w:hAnsi="Bahnschrift" w:cs="Tahoma"/>
          <w:sz w:val="20"/>
          <w:szCs w:val="20"/>
        </w:rPr>
        <w:t>…………………………</w:t>
      </w:r>
    </w:p>
    <w:p w:rsidR="00587B21" w:rsidRPr="009E4DB2" w:rsidRDefault="00587B21" w:rsidP="0002384F">
      <w:pPr>
        <w:spacing w:after="100" w:afterAutospacing="1" w:line="276" w:lineRule="auto"/>
        <w:rPr>
          <w:rFonts w:ascii="Bahnschrift" w:hAnsi="Bahnschrift" w:cs="Tahoma"/>
          <w:sz w:val="20"/>
          <w:szCs w:val="20"/>
        </w:rPr>
      </w:pPr>
      <w:r w:rsidRPr="009E4DB2">
        <w:rPr>
          <w:rFonts w:ascii="Bahnschrift" w:hAnsi="Bahnschrift" w:cs="Tahoma"/>
          <w:sz w:val="20"/>
          <w:szCs w:val="20"/>
        </w:rPr>
        <w:t>Demeurant</w:t>
      </w:r>
      <w:r w:rsidR="0002384F" w:rsidRPr="009E4DB2">
        <w:rPr>
          <w:rFonts w:ascii="Bahnschrift" w:hAnsi="Bahnschrift" w:cs="Tahoma"/>
          <w:sz w:val="20"/>
          <w:szCs w:val="20"/>
        </w:rPr>
        <w:t xml:space="preserve"> </w:t>
      </w:r>
      <w:r w:rsidRPr="009E4DB2">
        <w:rPr>
          <w:rFonts w:ascii="Bahnschrift" w:hAnsi="Bahnschrift" w:cs="Tahoma"/>
          <w:sz w:val="20"/>
          <w:szCs w:val="20"/>
        </w:rPr>
        <w:t>à…………………BP………………</w:t>
      </w:r>
      <w:proofErr w:type="gramStart"/>
      <w:r w:rsidRPr="009E4DB2">
        <w:rPr>
          <w:rFonts w:ascii="Bahnschrift" w:hAnsi="Bahnschrift" w:cs="Tahoma"/>
          <w:sz w:val="20"/>
          <w:szCs w:val="20"/>
        </w:rPr>
        <w:t>…….</w:t>
      </w:r>
      <w:proofErr w:type="gramEnd"/>
      <w:r w:rsidRPr="009E4DB2">
        <w:rPr>
          <w:rFonts w:ascii="Bahnschrift" w:hAnsi="Bahnschrift" w:cs="Tahoma"/>
          <w:sz w:val="20"/>
          <w:szCs w:val="20"/>
        </w:rPr>
        <w:t>Tél………………..Fax………..</w:t>
      </w:r>
    </w:p>
    <w:p w:rsidR="00587B21" w:rsidRPr="009E4DB2" w:rsidRDefault="00587B21" w:rsidP="0002384F">
      <w:pPr>
        <w:spacing w:after="100" w:afterAutospacing="1" w:line="276" w:lineRule="auto"/>
        <w:rPr>
          <w:rFonts w:ascii="Bahnschrift" w:hAnsi="Bahnschrift" w:cs="Tahoma"/>
          <w:sz w:val="20"/>
          <w:szCs w:val="20"/>
        </w:rPr>
      </w:pPr>
      <w:r w:rsidRPr="009E4DB2">
        <w:rPr>
          <w:rFonts w:ascii="Bahnschrift" w:hAnsi="Bahnschrift" w:cs="Tahoma"/>
          <w:sz w:val="20"/>
          <w:szCs w:val="20"/>
        </w:rPr>
        <w:t xml:space="preserve">Pour être mandataire du Groupement solidaire constitué par les Entreprises (préciser les raisons sociales des différentes </w:t>
      </w:r>
      <w:proofErr w:type="gramStart"/>
      <w:r w:rsidRPr="009E4DB2">
        <w:rPr>
          <w:rFonts w:ascii="Bahnschrift" w:hAnsi="Bahnschrift" w:cs="Tahoma"/>
          <w:sz w:val="20"/>
          <w:szCs w:val="20"/>
        </w:rPr>
        <w:t>Entreprise)…</w:t>
      </w:r>
      <w:proofErr w:type="gramEnd"/>
      <w:r w:rsidRPr="009E4DB2">
        <w:rPr>
          <w:rFonts w:ascii="Bahnschrift" w:hAnsi="Bahnschrift" w:cs="Tahoma"/>
          <w:sz w:val="20"/>
          <w:szCs w:val="20"/>
        </w:rPr>
        <w:t>…………………………………, d</w:t>
      </w:r>
      <w:r w:rsidR="009A2804" w:rsidRPr="009E4DB2">
        <w:rPr>
          <w:rFonts w:ascii="Bahnschrift" w:hAnsi="Bahnschrift" w:cs="Tahoma"/>
          <w:sz w:val="20"/>
          <w:szCs w:val="20"/>
        </w:rPr>
        <w:t>ans le cadre du Dossier de Consultation</w:t>
      </w:r>
      <w:r w:rsidRPr="009E4DB2">
        <w:rPr>
          <w:rFonts w:ascii="Bahnschrift" w:hAnsi="Bahnschrift" w:cs="Tahoma"/>
          <w:sz w:val="20"/>
          <w:szCs w:val="20"/>
        </w:rPr>
        <w:t xml:space="preserve"> N°………………….., pour l’exécution des prestations de ……………………..</w:t>
      </w:r>
    </w:p>
    <w:p w:rsidR="00587B21" w:rsidRPr="009E4DB2" w:rsidRDefault="00587B21" w:rsidP="0002384F">
      <w:pPr>
        <w:spacing w:after="100" w:afterAutospacing="1" w:line="276" w:lineRule="auto"/>
        <w:rPr>
          <w:rFonts w:ascii="Bahnschrift" w:hAnsi="Bahnschrift" w:cs="Tahoma"/>
          <w:sz w:val="20"/>
          <w:szCs w:val="20"/>
        </w:rPr>
      </w:pPr>
      <w:r w:rsidRPr="009E4DB2">
        <w:rPr>
          <w:rFonts w:ascii="Bahnschrift" w:hAnsi="Bahnschrift" w:cs="Tahoma"/>
          <w:sz w:val="20"/>
          <w:szCs w:val="20"/>
        </w:rPr>
        <w:t xml:space="preserve">En conséquent, il peut assister à toutes les réunions, prendre part à toutes les délibérations, procéder à tous votes, signer tout </w:t>
      </w:r>
      <w:r w:rsidR="0002384F" w:rsidRPr="009E4DB2">
        <w:rPr>
          <w:rFonts w:ascii="Bahnschrift" w:hAnsi="Bahnschrift" w:cs="Tahoma"/>
          <w:sz w:val="20"/>
          <w:szCs w:val="20"/>
        </w:rPr>
        <w:t>procès-verbaux</w:t>
      </w:r>
      <w:r w:rsidRPr="009E4DB2">
        <w:rPr>
          <w:rFonts w:ascii="Bahnschrift" w:hAnsi="Bahnschrift" w:cs="Tahoma"/>
          <w:sz w:val="20"/>
          <w:szCs w:val="20"/>
        </w:rPr>
        <w:t>, tous contrats et toutes pièces, se substituer et généralement, faire le nécessaire dans le</w:t>
      </w:r>
      <w:r w:rsidR="009A2804" w:rsidRPr="009E4DB2">
        <w:rPr>
          <w:rFonts w:ascii="Bahnschrift" w:hAnsi="Bahnschrift" w:cs="Tahoma"/>
          <w:sz w:val="20"/>
          <w:szCs w:val="20"/>
        </w:rPr>
        <w:t xml:space="preserve"> cadre du présent Dossier de Consultation</w:t>
      </w:r>
      <w:r w:rsidRPr="009E4DB2">
        <w:rPr>
          <w:rFonts w:ascii="Bahnschrift" w:hAnsi="Bahnschrift" w:cs="Tahoma"/>
          <w:sz w:val="20"/>
          <w:szCs w:val="20"/>
        </w:rPr>
        <w:t xml:space="preserve"> et du marché éventuel subséquent.</w:t>
      </w:r>
    </w:p>
    <w:p w:rsidR="00587B21" w:rsidRPr="009E4DB2" w:rsidRDefault="00587B21" w:rsidP="0002384F">
      <w:pPr>
        <w:spacing w:after="100" w:afterAutospacing="1" w:line="276" w:lineRule="auto"/>
        <w:rPr>
          <w:rFonts w:ascii="Bahnschrift" w:hAnsi="Bahnschrift" w:cs="Tahoma"/>
          <w:sz w:val="20"/>
          <w:szCs w:val="20"/>
        </w:rPr>
      </w:pPr>
      <w:r w:rsidRPr="009E4DB2">
        <w:rPr>
          <w:rFonts w:ascii="Bahnschrift" w:hAnsi="Bahnschrift" w:cs="Tahoma"/>
          <w:sz w:val="20"/>
          <w:szCs w:val="20"/>
        </w:rPr>
        <w:t>En foi de quoi, le présent acte de pouvoir est établi pour servir et valoir ce que de droit.</w:t>
      </w:r>
    </w:p>
    <w:p w:rsidR="00587B21" w:rsidRPr="009E4DB2" w:rsidRDefault="00587B21" w:rsidP="0002384F">
      <w:pPr>
        <w:spacing w:line="276" w:lineRule="auto"/>
        <w:rPr>
          <w:rFonts w:ascii="Bahnschrift" w:hAnsi="Bahnschrift" w:cs="Tahoma"/>
          <w:sz w:val="20"/>
          <w:szCs w:val="20"/>
        </w:rPr>
      </w:pPr>
      <w:r w:rsidRPr="009E4DB2">
        <w:rPr>
          <w:rFonts w:ascii="Bahnschrift" w:hAnsi="Bahnschrift" w:cs="Tahoma"/>
          <w:sz w:val="20"/>
          <w:szCs w:val="20"/>
        </w:rPr>
        <w:t>Fait à …………………………………</w:t>
      </w:r>
      <w:proofErr w:type="gramStart"/>
      <w:r w:rsidRPr="009E4DB2">
        <w:rPr>
          <w:rFonts w:ascii="Bahnschrift" w:hAnsi="Bahnschrift" w:cs="Tahoma"/>
          <w:sz w:val="20"/>
          <w:szCs w:val="20"/>
        </w:rPr>
        <w:t>le,…</w:t>
      </w:r>
      <w:proofErr w:type="gramEnd"/>
      <w:r w:rsidRPr="009E4DB2">
        <w:rPr>
          <w:rFonts w:ascii="Bahnschrift" w:hAnsi="Bahnschrift" w:cs="Tahoma"/>
          <w:sz w:val="20"/>
          <w:szCs w:val="20"/>
        </w:rPr>
        <w:t>…………………</w:t>
      </w:r>
    </w:p>
    <w:p w:rsidR="00587B21" w:rsidRPr="009E4DB2" w:rsidRDefault="00587B21" w:rsidP="0002384F">
      <w:pPr>
        <w:spacing w:line="276" w:lineRule="auto"/>
        <w:rPr>
          <w:rFonts w:ascii="Bahnschrift" w:hAnsi="Bahnschrift" w:cs="Tahoma"/>
          <w:sz w:val="20"/>
          <w:szCs w:val="20"/>
        </w:rPr>
      </w:pPr>
    </w:p>
    <w:p w:rsidR="00587B21" w:rsidRPr="009E4DB2" w:rsidRDefault="00587B21" w:rsidP="0002384F">
      <w:pPr>
        <w:spacing w:line="276" w:lineRule="auto"/>
        <w:rPr>
          <w:rFonts w:ascii="Bahnschrift" w:hAnsi="Bahnschrift" w:cs="Tahoma"/>
          <w:sz w:val="20"/>
          <w:szCs w:val="20"/>
        </w:rPr>
      </w:pPr>
      <w:r w:rsidRPr="009E4DB2">
        <w:rPr>
          <w:rFonts w:ascii="Bahnschrift" w:hAnsi="Bahnschrift" w:cs="Tahoma"/>
          <w:sz w:val="20"/>
          <w:szCs w:val="20"/>
        </w:rPr>
        <w:t>Le mandant,</w:t>
      </w:r>
    </w:p>
    <w:p w:rsidR="00587B21" w:rsidRPr="009E4DB2" w:rsidRDefault="00587B21" w:rsidP="0002384F">
      <w:pPr>
        <w:spacing w:line="276" w:lineRule="auto"/>
        <w:rPr>
          <w:rFonts w:ascii="Bahnschrift" w:hAnsi="Bahnschrift" w:cs="Tahoma"/>
          <w:sz w:val="20"/>
          <w:szCs w:val="20"/>
        </w:rPr>
      </w:pPr>
      <w:r w:rsidRPr="009E4DB2">
        <w:rPr>
          <w:rFonts w:ascii="Bahnschrift" w:hAnsi="Bahnschrift" w:cs="Tahoma"/>
          <w:sz w:val="20"/>
          <w:szCs w:val="20"/>
        </w:rPr>
        <w:t>(Nom, prénom, signature et cachet précédé de la mention manuscrite « bon pour pouvoirs »)</w:t>
      </w:r>
    </w:p>
    <w:p w:rsidR="00587B21" w:rsidRPr="009E4DB2" w:rsidRDefault="00587B21" w:rsidP="0002384F">
      <w:pPr>
        <w:spacing w:line="276" w:lineRule="auto"/>
        <w:rPr>
          <w:rFonts w:ascii="Bahnschrift" w:hAnsi="Bahnschrift" w:cs="Tahoma"/>
          <w:sz w:val="20"/>
          <w:szCs w:val="20"/>
        </w:rPr>
      </w:pPr>
    </w:p>
    <w:p w:rsidR="00587B21" w:rsidRPr="009E4DB2" w:rsidRDefault="00587B21" w:rsidP="0002384F">
      <w:pPr>
        <w:spacing w:line="276" w:lineRule="auto"/>
        <w:rPr>
          <w:rFonts w:ascii="Bahnschrift" w:hAnsi="Bahnschrift" w:cs="Tahoma"/>
          <w:b/>
          <w:sz w:val="20"/>
          <w:szCs w:val="20"/>
          <w:u w:val="single"/>
        </w:rPr>
      </w:pPr>
      <w:r w:rsidRPr="009E4DB2">
        <w:rPr>
          <w:rFonts w:ascii="Bahnschrift" w:hAnsi="Bahnschrift" w:cs="Tahoma"/>
          <w:b/>
          <w:sz w:val="20"/>
          <w:szCs w:val="20"/>
          <w:u w:val="single"/>
        </w:rPr>
        <w:t>Légalisation par le Notaire</w:t>
      </w:r>
    </w:p>
    <w:p w:rsidR="00AA785A" w:rsidRPr="009E4DB2" w:rsidRDefault="00587B21" w:rsidP="00587B21">
      <w:pPr>
        <w:rPr>
          <w:rFonts w:ascii="Bahnschrift" w:hAnsi="Bahnschrift" w:cs="Tahoma"/>
          <w:b/>
          <w:sz w:val="20"/>
          <w:szCs w:val="20"/>
          <w:u w:val="single"/>
        </w:rPr>
      </w:pPr>
      <w:r w:rsidRPr="009E4DB2">
        <w:rPr>
          <w:rFonts w:ascii="Bahnschrift" w:hAnsi="Bahnschrift" w:cs="Tahoma"/>
          <w:b/>
          <w:sz w:val="20"/>
          <w:szCs w:val="20"/>
          <w:u w:val="single"/>
        </w:rPr>
        <w:br w:type="page"/>
      </w:r>
    </w:p>
    <w:p w:rsidR="00587B21" w:rsidRPr="009E4DB2" w:rsidRDefault="00B521C4" w:rsidP="00587B21">
      <w:pPr>
        <w:rPr>
          <w:rFonts w:ascii="Bahnschrift" w:hAnsi="Bahnschrift" w:cs="Tahoma"/>
          <w:b/>
          <w:bCs/>
          <w:i/>
          <w:iCs/>
          <w:sz w:val="20"/>
          <w:szCs w:val="20"/>
        </w:rPr>
      </w:pPr>
      <w:r w:rsidRPr="009E4DB2">
        <w:rPr>
          <w:rFonts w:ascii="Bahnschrift" w:hAnsi="Bahnschrift" w:cs="Tahoma"/>
          <w:b/>
          <w:bCs/>
          <w:i/>
          <w:iCs/>
          <w:sz w:val="20"/>
          <w:szCs w:val="20"/>
        </w:rPr>
        <w:lastRenderedPageBreak/>
        <w:t>10</w:t>
      </w:r>
      <w:r w:rsidR="00587B21" w:rsidRPr="009E4DB2">
        <w:rPr>
          <w:rFonts w:ascii="Bahnschrift" w:hAnsi="Bahnschrift" w:cs="Tahoma"/>
          <w:b/>
          <w:bCs/>
          <w:i/>
          <w:iCs/>
          <w:sz w:val="20"/>
          <w:szCs w:val="20"/>
        </w:rPr>
        <w:t xml:space="preserve">- </w:t>
      </w:r>
      <w:proofErr w:type="gramStart"/>
      <w:r w:rsidR="00587B21" w:rsidRPr="009E4DB2">
        <w:rPr>
          <w:rFonts w:ascii="Bahnschrift" w:hAnsi="Bahnschrift" w:cs="Tahoma"/>
          <w:b/>
          <w:bCs/>
          <w:i/>
          <w:iCs/>
          <w:sz w:val="20"/>
          <w:szCs w:val="20"/>
        </w:rPr>
        <w:t>8.CADRE</w:t>
      </w:r>
      <w:proofErr w:type="gramEnd"/>
      <w:r w:rsidR="00587B21" w:rsidRPr="009E4DB2">
        <w:rPr>
          <w:rFonts w:ascii="Bahnschrift" w:hAnsi="Bahnschrift" w:cs="Tahoma"/>
          <w:b/>
          <w:bCs/>
          <w:i/>
          <w:iCs/>
          <w:sz w:val="20"/>
          <w:szCs w:val="20"/>
        </w:rPr>
        <w:t xml:space="preserve"> D’ACCORD DE GROUPEMENT</w:t>
      </w:r>
    </w:p>
    <w:p w:rsidR="00AA785A" w:rsidRPr="009E4DB2" w:rsidRDefault="00AA785A" w:rsidP="00587B21">
      <w:pPr>
        <w:rPr>
          <w:rFonts w:ascii="Bahnschrift" w:hAnsi="Bahnschrift" w:cs="Tahoma"/>
          <w:b/>
          <w:bCs/>
          <w:i/>
          <w:iCs/>
          <w:sz w:val="20"/>
          <w:szCs w:val="20"/>
        </w:rPr>
      </w:pPr>
    </w:p>
    <w:p w:rsidR="00AA785A" w:rsidRPr="009E4DB2" w:rsidRDefault="00AA785A" w:rsidP="00587B21">
      <w:pPr>
        <w:rPr>
          <w:rFonts w:ascii="Bahnschrift" w:hAnsi="Bahnschrift" w:cs="Tahoma"/>
          <w:sz w:val="20"/>
          <w:szCs w:val="20"/>
        </w:rPr>
      </w:pPr>
    </w:p>
    <w:p w:rsidR="00587B21" w:rsidRPr="009E4DB2" w:rsidRDefault="00587B21" w:rsidP="00587B21">
      <w:pPr>
        <w:rPr>
          <w:rFonts w:ascii="Bahnschrift" w:hAnsi="Bahnschrift" w:cs="Tahoma"/>
          <w:sz w:val="20"/>
          <w:szCs w:val="20"/>
        </w:rPr>
      </w:pPr>
    </w:p>
    <w:p w:rsidR="00587B21" w:rsidRPr="009E4DB2" w:rsidRDefault="00587B21" w:rsidP="00A76AF4">
      <w:pPr>
        <w:widowControl w:val="0"/>
        <w:numPr>
          <w:ilvl w:val="0"/>
          <w:numId w:val="9"/>
        </w:numPr>
        <w:autoSpaceDE w:val="0"/>
        <w:autoSpaceDN w:val="0"/>
        <w:ind w:left="851" w:hanging="491"/>
        <w:jc w:val="both"/>
        <w:rPr>
          <w:rFonts w:ascii="Bahnschrift" w:hAnsi="Bahnschrift" w:cs="Tahoma"/>
          <w:b/>
          <w:sz w:val="20"/>
          <w:szCs w:val="20"/>
        </w:rPr>
      </w:pPr>
      <w:r w:rsidRPr="009E4DB2">
        <w:rPr>
          <w:rFonts w:ascii="Bahnschrift" w:hAnsi="Bahnschrift" w:cs="Tahoma"/>
          <w:b/>
          <w:sz w:val="20"/>
          <w:szCs w:val="20"/>
        </w:rPr>
        <w:t>Noms et adresses des partenaires du Groupement :</w:t>
      </w:r>
    </w:p>
    <w:p w:rsidR="00587B21" w:rsidRPr="009E4DB2" w:rsidRDefault="00587B21" w:rsidP="00587B21">
      <w:pPr>
        <w:widowControl w:val="0"/>
        <w:tabs>
          <w:tab w:val="left" w:pos="204"/>
          <w:tab w:val="left" w:pos="5103"/>
        </w:tabs>
        <w:ind w:left="851"/>
        <w:jc w:val="both"/>
        <w:rPr>
          <w:rFonts w:ascii="Bahnschrift" w:hAnsi="Bahnschrift" w:cs="Tahoma"/>
          <w:sz w:val="20"/>
          <w:szCs w:val="20"/>
        </w:rPr>
      </w:pPr>
    </w:p>
    <w:p w:rsidR="00587B21" w:rsidRPr="009E4DB2" w:rsidRDefault="00587B21" w:rsidP="00587B21">
      <w:pPr>
        <w:widowControl w:val="0"/>
        <w:tabs>
          <w:tab w:val="left" w:pos="204"/>
          <w:tab w:val="left" w:pos="4536"/>
        </w:tabs>
        <w:ind w:left="360"/>
        <w:jc w:val="both"/>
        <w:rPr>
          <w:rFonts w:ascii="Bahnschrift" w:hAnsi="Bahnschrift" w:cs="Tahoma"/>
          <w:sz w:val="20"/>
          <w:szCs w:val="20"/>
        </w:rPr>
      </w:pPr>
    </w:p>
    <w:p w:rsidR="00587B21" w:rsidRPr="009E4DB2" w:rsidRDefault="00587B21" w:rsidP="00587B21">
      <w:pPr>
        <w:widowControl w:val="0"/>
        <w:tabs>
          <w:tab w:val="left" w:pos="204"/>
          <w:tab w:val="left" w:pos="4536"/>
        </w:tabs>
        <w:ind w:left="360"/>
        <w:jc w:val="both"/>
        <w:rPr>
          <w:rFonts w:ascii="Bahnschrift" w:hAnsi="Bahnschrift" w:cs="Tahoma"/>
          <w:sz w:val="20"/>
          <w:szCs w:val="20"/>
        </w:rPr>
      </w:pPr>
    </w:p>
    <w:p w:rsidR="00587B21" w:rsidRPr="009E4DB2" w:rsidRDefault="00587B21" w:rsidP="00587B21">
      <w:pPr>
        <w:widowControl w:val="0"/>
        <w:tabs>
          <w:tab w:val="left" w:pos="204"/>
        </w:tabs>
        <w:jc w:val="both"/>
        <w:rPr>
          <w:rFonts w:ascii="Bahnschrift" w:hAnsi="Bahnschrift" w:cs="Tahoma"/>
          <w:sz w:val="20"/>
          <w:szCs w:val="20"/>
        </w:rPr>
      </w:pPr>
    </w:p>
    <w:p w:rsidR="00587B21" w:rsidRPr="009E4DB2" w:rsidRDefault="00587B21" w:rsidP="00A76AF4">
      <w:pPr>
        <w:widowControl w:val="0"/>
        <w:numPr>
          <w:ilvl w:val="0"/>
          <w:numId w:val="9"/>
        </w:numPr>
        <w:autoSpaceDE w:val="0"/>
        <w:autoSpaceDN w:val="0"/>
        <w:ind w:left="851" w:hanging="491"/>
        <w:jc w:val="both"/>
        <w:rPr>
          <w:rFonts w:ascii="Bahnschrift" w:hAnsi="Bahnschrift" w:cs="Tahoma"/>
          <w:b/>
          <w:sz w:val="20"/>
          <w:szCs w:val="20"/>
        </w:rPr>
      </w:pPr>
      <w:r w:rsidRPr="009E4DB2">
        <w:rPr>
          <w:rFonts w:ascii="Bahnschrift" w:hAnsi="Bahnschrift" w:cs="Tahoma"/>
          <w:b/>
          <w:sz w:val="20"/>
          <w:szCs w:val="20"/>
        </w:rPr>
        <w:t>Noms et adresses des institutions bancaires du Groupement :</w:t>
      </w:r>
    </w:p>
    <w:p w:rsidR="00587B21" w:rsidRPr="009E4DB2" w:rsidRDefault="00587B21" w:rsidP="00587B21">
      <w:pPr>
        <w:widowControl w:val="0"/>
        <w:ind w:left="851"/>
        <w:jc w:val="both"/>
        <w:rPr>
          <w:rFonts w:ascii="Bahnschrift" w:hAnsi="Bahnschrift" w:cs="Tahoma"/>
          <w:sz w:val="20"/>
          <w:szCs w:val="20"/>
        </w:rPr>
      </w:pPr>
    </w:p>
    <w:p w:rsidR="00587B21" w:rsidRPr="009E4DB2" w:rsidRDefault="00587B21" w:rsidP="00587B21">
      <w:pPr>
        <w:widowControl w:val="0"/>
        <w:tabs>
          <w:tab w:val="left" w:pos="204"/>
        </w:tabs>
        <w:ind w:left="360"/>
        <w:jc w:val="both"/>
        <w:rPr>
          <w:rFonts w:ascii="Bahnschrift" w:hAnsi="Bahnschrift" w:cs="Tahoma"/>
          <w:sz w:val="20"/>
          <w:szCs w:val="20"/>
        </w:rPr>
      </w:pPr>
    </w:p>
    <w:p w:rsidR="00587B21" w:rsidRPr="009E4DB2" w:rsidRDefault="00587B21" w:rsidP="00587B21">
      <w:pPr>
        <w:widowControl w:val="0"/>
        <w:tabs>
          <w:tab w:val="left" w:pos="204"/>
        </w:tabs>
        <w:ind w:left="360"/>
        <w:jc w:val="both"/>
        <w:rPr>
          <w:rFonts w:ascii="Bahnschrift" w:hAnsi="Bahnschrift" w:cs="Tahoma"/>
          <w:sz w:val="20"/>
          <w:szCs w:val="20"/>
        </w:rPr>
      </w:pPr>
    </w:p>
    <w:p w:rsidR="00587B21" w:rsidRPr="009E4DB2" w:rsidRDefault="00587B21" w:rsidP="00587B21">
      <w:pPr>
        <w:widowControl w:val="0"/>
        <w:tabs>
          <w:tab w:val="left" w:pos="204"/>
        </w:tabs>
        <w:ind w:left="360"/>
        <w:jc w:val="both"/>
        <w:rPr>
          <w:rFonts w:ascii="Bahnschrift" w:hAnsi="Bahnschrift" w:cs="Tahoma"/>
          <w:b/>
          <w:sz w:val="20"/>
          <w:szCs w:val="20"/>
        </w:rPr>
      </w:pPr>
    </w:p>
    <w:p w:rsidR="00587B21" w:rsidRPr="009E4DB2" w:rsidRDefault="00587B21" w:rsidP="00A76AF4">
      <w:pPr>
        <w:widowControl w:val="0"/>
        <w:numPr>
          <w:ilvl w:val="0"/>
          <w:numId w:val="9"/>
        </w:numPr>
        <w:autoSpaceDE w:val="0"/>
        <w:autoSpaceDN w:val="0"/>
        <w:ind w:left="851" w:hanging="491"/>
        <w:jc w:val="both"/>
        <w:rPr>
          <w:rFonts w:ascii="Bahnschrift" w:hAnsi="Bahnschrift" w:cs="Tahoma"/>
          <w:b/>
          <w:sz w:val="20"/>
          <w:szCs w:val="20"/>
        </w:rPr>
      </w:pPr>
      <w:r w:rsidRPr="009E4DB2">
        <w:rPr>
          <w:rFonts w:ascii="Bahnschrift" w:hAnsi="Bahnschrift" w:cs="Tahoma"/>
          <w:b/>
          <w:sz w:val="20"/>
          <w:szCs w:val="20"/>
        </w:rPr>
        <w:t>Rôle de chaque associé :</w:t>
      </w:r>
    </w:p>
    <w:p w:rsidR="00587B21" w:rsidRPr="009E4DB2" w:rsidRDefault="00587B21" w:rsidP="00587B21">
      <w:pPr>
        <w:widowControl w:val="0"/>
        <w:ind w:left="851"/>
        <w:jc w:val="both"/>
        <w:rPr>
          <w:rFonts w:ascii="Bahnschrift" w:hAnsi="Bahnschrift" w:cs="Tahoma"/>
          <w:sz w:val="20"/>
          <w:szCs w:val="20"/>
        </w:rPr>
      </w:pPr>
    </w:p>
    <w:p w:rsidR="00587B21" w:rsidRPr="009E4DB2" w:rsidRDefault="00587B21" w:rsidP="00587B21">
      <w:pPr>
        <w:widowControl w:val="0"/>
        <w:ind w:left="851"/>
        <w:jc w:val="both"/>
        <w:rPr>
          <w:rFonts w:ascii="Bahnschrift" w:hAnsi="Bahnschrift" w:cs="Tahoma"/>
          <w:i/>
          <w:iCs/>
          <w:sz w:val="20"/>
          <w:szCs w:val="20"/>
        </w:rPr>
      </w:pPr>
      <w:r w:rsidRPr="009E4DB2">
        <w:rPr>
          <w:rFonts w:ascii="Bahnschrift" w:hAnsi="Bahnschrift" w:cs="Tahoma"/>
          <w:i/>
          <w:iCs/>
          <w:sz w:val="20"/>
          <w:szCs w:val="20"/>
        </w:rPr>
        <w:t>PRECISER LA NATURE DES PRESTATIONSDE CHAQUE MEMBRE DU GROUPEMENT</w:t>
      </w:r>
    </w:p>
    <w:p w:rsidR="00587B21" w:rsidRPr="009E4DB2" w:rsidRDefault="00587B21" w:rsidP="00587B21">
      <w:pPr>
        <w:widowControl w:val="0"/>
        <w:tabs>
          <w:tab w:val="left" w:pos="204"/>
          <w:tab w:val="left" w:pos="567"/>
          <w:tab w:val="left" w:pos="4536"/>
        </w:tabs>
        <w:ind w:left="360"/>
        <w:jc w:val="both"/>
        <w:rPr>
          <w:rFonts w:ascii="Bahnschrift" w:hAnsi="Bahnschrift" w:cs="Tahoma"/>
          <w:sz w:val="20"/>
          <w:szCs w:val="20"/>
        </w:rPr>
      </w:pPr>
    </w:p>
    <w:p w:rsidR="00587B21" w:rsidRPr="009E4DB2" w:rsidRDefault="00587B21" w:rsidP="00587B21">
      <w:pPr>
        <w:widowControl w:val="0"/>
        <w:tabs>
          <w:tab w:val="left" w:pos="204"/>
          <w:tab w:val="left" w:pos="567"/>
          <w:tab w:val="left" w:pos="4536"/>
        </w:tabs>
        <w:ind w:left="360"/>
        <w:jc w:val="both"/>
        <w:rPr>
          <w:rFonts w:ascii="Bahnschrift" w:hAnsi="Bahnschrift" w:cs="Tahoma"/>
          <w:sz w:val="20"/>
          <w:szCs w:val="20"/>
        </w:rPr>
      </w:pPr>
    </w:p>
    <w:p w:rsidR="00587B21" w:rsidRPr="009E4DB2" w:rsidRDefault="00587B21" w:rsidP="00A76AF4">
      <w:pPr>
        <w:widowControl w:val="0"/>
        <w:numPr>
          <w:ilvl w:val="0"/>
          <w:numId w:val="9"/>
        </w:numPr>
        <w:autoSpaceDE w:val="0"/>
        <w:autoSpaceDN w:val="0"/>
        <w:ind w:left="851" w:hanging="491"/>
        <w:jc w:val="both"/>
        <w:rPr>
          <w:rFonts w:ascii="Bahnschrift" w:hAnsi="Bahnschrift" w:cs="Tahoma"/>
          <w:b/>
          <w:sz w:val="20"/>
          <w:szCs w:val="20"/>
        </w:rPr>
      </w:pPr>
      <w:r w:rsidRPr="009E4DB2">
        <w:rPr>
          <w:rFonts w:ascii="Bahnschrift" w:hAnsi="Bahnschrift" w:cs="Tahoma"/>
          <w:b/>
          <w:sz w:val="20"/>
          <w:szCs w:val="20"/>
        </w:rPr>
        <w:t>Nature du Groupement :</w:t>
      </w:r>
    </w:p>
    <w:p w:rsidR="00587B21" w:rsidRPr="009E4DB2" w:rsidRDefault="00587B21" w:rsidP="00587B21">
      <w:pPr>
        <w:widowControl w:val="0"/>
        <w:ind w:left="851"/>
        <w:jc w:val="both"/>
        <w:rPr>
          <w:rFonts w:ascii="Bahnschrift" w:hAnsi="Bahnschrift" w:cs="Tahoma"/>
          <w:sz w:val="20"/>
          <w:szCs w:val="20"/>
        </w:rPr>
      </w:pPr>
    </w:p>
    <w:p w:rsidR="00587B21" w:rsidRPr="009E4DB2" w:rsidRDefault="00587B21" w:rsidP="00587B21">
      <w:pPr>
        <w:widowControl w:val="0"/>
        <w:ind w:left="851"/>
        <w:jc w:val="both"/>
        <w:rPr>
          <w:rFonts w:ascii="Bahnschrift" w:hAnsi="Bahnschrift" w:cs="Tahoma"/>
          <w:i/>
          <w:iCs/>
          <w:sz w:val="20"/>
          <w:szCs w:val="20"/>
        </w:rPr>
      </w:pPr>
      <w:r w:rsidRPr="009E4DB2">
        <w:rPr>
          <w:rFonts w:ascii="Bahnschrift" w:hAnsi="Bahnschrift" w:cs="Tahoma"/>
          <w:sz w:val="20"/>
          <w:szCs w:val="20"/>
        </w:rPr>
        <w:t xml:space="preserve">Groupement solidaire pour la réalisation de </w:t>
      </w:r>
      <w:r w:rsidR="009A2804" w:rsidRPr="009E4DB2">
        <w:rPr>
          <w:rFonts w:ascii="Bahnschrift" w:hAnsi="Bahnschrift" w:cs="Tahoma"/>
          <w:i/>
          <w:iCs/>
          <w:sz w:val="20"/>
          <w:szCs w:val="20"/>
        </w:rPr>
        <w:t>PRECISER N° DOSSIER DE CONSULTATION</w:t>
      </w:r>
      <w:r w:rsidRPr="009E4DB2">
        <w:rPr>
          <w:rFonts w:ascii="Bahnschrift" w:hAnsi="Bahnschrift" w:cs="Tahoma"/>
          <w:i/>
          <w:iCs/>
          <w:sz w:val="20"/>
          <w:szCs w:val="20"/>
        </w:rPr>
        <w:t>, LOT ET NATURE DES PRESTATIONS</w:t>
      </w:r>
    </w:p>
    <w:p w:rsidR="00587B21" w:rsidRPr="009E4DB2" w:rsidRDefault="00587B21" w:rsidP="00587B21">
      <w:pPr>
        <w:widowControl w:val="0"/>
        <w:tabs>
          <w:tab w:val="left" w:pos="204"/>
        </w:tabs>
        <w:jc w:val="both"/>
        <w:rPr>
          <w:rFonts w:ascii="Bahnschrift" w:hAnsi="Bahnschrift" w:cs="Tahoma"/>
          <w:sz w:val="20"/>
          <w:szCs w:val="20"/>
        </w:rPr>
      </w:pPr>
    </w:p>
    <w:p w:rsidR="00587B21" w:rsidRPr="009E4DB2" w:rsidRDefault="00587B21" w:rsidP="00587B21">
      <w:pPr>
        <w:widowControl w:val="0"/>
        <w:tabs>
          <w:tab w:val="left" w:pos="204"/>
          <w:tab w:val="left" w:pos="567"/>
          <w:tab w:val="left" w:pos="4536"/>
        </w:tabs>
        <w:ind w:left="360"/>
        <w:jc w:val="both"/>
        <w:rPr>
          <w:rFonts w:ascii="Bahnschrift" w:hAnsi="Bahnschrift" w:cs="Tahoma"/>
          <w:sz w:val="20"/>
          <w:szCs w:val="20"/>
        </w:rPr>
      </w:pPr>
    </w:p>
    <w:p w:rsidR="00587B21" w:rsidRPr="009E4DB2" w:rsidRDefault="00587B21" w:rsidP="00A76AF4">
      <w:pPr>
        <w:widowControl w:val="0"/>
        <w:numPr>
          <w:ilvl w:val="0"/>
          <w:numId w:val="9"/>
        </w:numPr>
        <w:autoSpaceDE w:val="0"/>
        <w:autoSpaceDN w:val="0"/>
        <w:ind w:left="851" w:hanging="491"/>
        <w:jc w:val="both"/>
        <w:rPr>
          <w:rFonts w:ascii="Bahnschrift" w:hAnsi="Bahnschrift" w:cs="Tahoma"/>
          <w:b/>
          <w:sz w:val="20"/>
          <w:szCs w:val="20"/>
        </w:rPr>
      </w:pPr>
      <w:r w:rsidRPr="009E4DB2">
        <w:rPr>
          <w:rFonts w:ascii="Bahnschrift" w:hAnsi="Bahnschrift" w:cs="Tahoma"/>
          <w:b/>
          <w:sz w:val="20"/>
          <w:szCs w:val="20"/>
        </w:rPr>
        <w:t>Mandataire :</w:t>
      </w:r>
    </w:p>
    <w:p w:rsidR="00587B21" w:rsidRPr="009E4DB2" w:rsidRDefault="00587B21" w:rsidP="00587B21">
      <w:pPr>
        <w:widowControl w:val="0"/>
        <w:ind w:left="851"/>
        <w:jc w:val="both"/>
        <w:rPr>
          <w:rFonts w:ascii="Bahnschrift" w:hAnsi="Bahnschrift" w:cs="Tahoma"/>
          <w:sz w:val="20"/>
          <w:szCs w:val="20"/>
        </w:rPr>
      </w:pPr>
    </w:p>
    <w:p w:rsidR="00587B21" w:rsidRPr="009E4DB2" w:rsidRDefault="00587B21" w:rsidP="00587B21">
      <w:pPr>
        <w:widowControl w:val="0"/>
        <w:ind w:left="851"/>
        <w:jc w:val="both"/>
        <w:rPr>
          <w:rFonts w:ascii="Bahnschrift" w:hAnsi="Bahnschrift" w:cs="Tahoma"/>
          <w:i/>
          <w:iCs/>
          <w:sz w:val="20"/>
          <w:szCs w:val="20"/>
        </w:rPr>
      </w:pPr>
      <w:r w:rsidRPr="009E4DB2">
        <w:rPr>
          <w:rFonts w:ascii="Bahnschrift" w:hAnsi="Bahnschrift" w:cs="Tahoma"/>
          <w:i/>
          <w:iCs/>
          <w:sz w:val="20"/>
          <w:szCs w:val="20"/>
        </w:rPr>
        <w:t>NOM ET ADRESSE DU MANDATAIRE</w:t>
      </w:r>
    </w:p>
    <w:p w:rsidR="00587B21" w:rsidRPr="009E4DB2" w:rsidRDefault="00587B21" w:rsidP="00587B21">
      <w:pPr>
        <w:widowControl w:val="0"/>
        <w:tabs>
          <w:tab w:val="left" w:pos="204"/>
        </w:tabs>
        <w:jc w:val="both"/>
        <w:rPr>
          <w:rFonts w:ascii="Bahnschrift" w:hAnsi="Bahnschrift" w:cs="Tahoma"/>
          <w:sz w:val="20"/>
          <w:szCs w:val="20"/>
        </w:rPr>
      </w:pPr>
    </w:p>
    <w:p w:rsidR="00587B21" w:rsidRPr="009E4DB2" w:rsidRDefault="00587B21" w:rsidP="00587B21">
      <w:pPr>
        <w:widowControl w:val="0"/>
        <w:tabs>
          <w:tab w:val="left" w:pos="204"/>
        </w:tabs>
        <w:jc w:val="both"/>
        <w:rPr>
          <w:rFonts w:ascii="Bahnschrift" w:hAnsi="Bahnschrift" w:cs="Tahoma"/>
          <w:sz w:val="20"/>
          <w:szCs w:val="20"/>
        </w:rPr>
      </w:pPr>
    </w:p>
    <w:p w:rsidR="00587B21" w:rsidRPr="009E4DB2" w:rsidRDefault="00587B21" w:rsidP="00A76AF4">
      <w:pPr>
        <w:widowControl w:val="0"/>
        <w:numPr>
          <w:ilvl w:val="0"/>
          <w:numId w:val="9"/>
        </w:numPr>
        <w:autoSpaceDE w:val="0"/>
        <w:autoSpaceDN w:val="0"/>
        <w:ind w:left="851" w:hanging="491"/>
        <w:jc w:val="both"/>
        <w:rPr>
          <w:rFonts w:ascii="Bahnschrift" w:hAnsi="Bahnschrift" w:cs="Tahoma"/>
          <w:b/>
          <w:sz w:val="20"/>
          <w:szCs w:val="20"/>
        </w:rPr>
      </w:pPr>
      <w:r w:rsidRPr="009E4DB2">
        <w:rPr>
          <w:rFonts w:ascii="Bahnschrift" w:hAnsi="Bahnschrift" w:cs="Tahoma"/>
          <w:b/>
          <w:sz w:val="20"/>
          <w:szCs w:val="20"/>
        </w:rPr>
        <w:t>Signature</w:t>
      </w:r>
    </w:p>
    <w:p w:rsidR="00587B21" w:rsidRPr="009E4DB2" w:rsidRDefault="00587B21" w:rsidP="00587B21">
      <w:pPr>
        <w:pStyle w:val="Corpsdetexte"/>
        <w:rPr>
          <w:rFonts w:ascii="Bahnschrift" w:hAnsi="Bahnschrift" w:cs="Tahoma"/>
          <w:sz w:val="20"/>
        </w:rPr>
      </w:pPr>
    </w:p>
    <w:p w:rsidR="00587B21" w:rsidRPr="009E4DB2" w:rsidRDefault="00587B21" w:rsidP="00587B21">
      <w:pPr>
        <w:pStyle w:val="Corpsdetexte"/>
        <w:ind w:firstLine="851"/>
        <w:rPr>
          <w:rFonts w:ascii="Bahnschrift" w:hAnsi="Bahnschrift" w:cs="Tahoma"/>
          <w:i/>
          <w:iCs/>
          <w:sz w:val="20"/>
        </w:rPr>
      </w:pPr>
      <w:r w:rsidRPr="009E4DB2">
        <w:rPr>
          <w:rFonts w:ascii="Bahnschrift" w:hAnsi="Bahnschrift" w:cs="Tahoma"/>
          <w:i/>
          <w:iCs/>
          <w:sz w:val="20"/>
        </w:rPr>
        <w:t>SIGNATURE DE TOUS LES MEMBRES DU GROUPEMENT</w:t>
      </w:r>
    </w:p>
    <w:p w:rsidR="005C3201" w:rsidRPr="009E4DB2" w:rsidRDefault="005C3201">
      <w:pPr>
        <w:ind w:firstLine="709"/>
        <w:jc w:val="center"/>
        <w:rPr>
          <w:rFonts w:ascii="Bahnschrift" w:hAnsi="Bahnschrift" w:cs="Arial"/>
          <w:sz w:val="20"/>
          <w:szCs w:val="20"/>
        </w:rPr>
      </w:pPr>
      <w:r w:rsidRPr="009E4DB2">
        <w:rPr>
          <w:rFonts w:ascii="Bahnschrift" w:hAnsi="Bahnschrift" w:cs="Arial"/>
          <w:sz w:val="20"/>
          <w:szCs w:val="20"/>
        </w:rPr>
        <w:br w:type="page"/>
      </w:r>
    </w:p>
    <w:p w:rsidR="005C3201" w:rsidRPr="009E4DB2" w:rsidRDefault="00B521C4" w:rsidP="005C3201">
      <w:pPr>
        <w:pStyle w:val="Salutations"/>
        <w:jc w:val="center"/>
        <w:rPr>
          <w:rFonts w:ascii="Bahnschrift" w:hAnsi="Bahnschrift" w:cs="Tahoma"/>
          <w:b/>
          <w:sz w:val="20"/>
          <w:lang w:val="fr-CM"/>
        </w:rPr>
      </w:pPr>
      <w:r w:rsidRPr="009E4DB2">
        <w:rPr>
          <w:rFonts w:ascii="Bahnschrift" w:hAnsi="Bahnschrift" w:cs="Tahoma"/>
          <w:b/>
          <w:sz w:val="20"/>
          <w:lang w:val="fr-CM"/>
        </w:rPr>
        <w:lastRenderedPageBreak/>
        <w:t>10</w:t>
      </w:r>
      <w:r w:rsidR="005C3201" w:rsidRPr="009E4DB2">
        <w:rPr>
          <w:rFonts w:ascii="Bahnschrift" w:hAnsi="Bahnschrift" w:cs="Tahoma"/>
          <w:b/>
          <w:sz w:val="20"/>
          <w:lang w:val="fr-CM"/>
        </w:rPr>
        <w:t>.9 COEFFICIENTS MAJORATEURS SUR PRIX SECS</w:t>
      </w:r>
    </w:p>
    <w:p w:rsidR="005C3201" w:rsidRPr="009E4DB2" w:rsidRDefault="005C3201" w:rsidP="005C3201">
      <w:pPr>
        <w:pStyle w:val="Salutations"/>
        <w:rPr>
          <w:rFonts w:ascii="Bahnschrift" w:hAnsi="Bahnschrift" w:cs="Tahoma"/>
          <w:sz w:val="20"/>
          <w:lang w:val="fr-CM"/>
        </w:rPr>
      </w:pPr>
    </w:p>
    <w:p w:rsidR="005C3201" w:rsidRPr="009E4DB2" w:rsidRDefault="005C3201" w:rsidP="005B148D">
      <w:pPr>
        <w:pStyle w:val="Salutations"/>
        <w:numPr>
          <w:ilvl w:val="0"/>
          <w:numId w:val="13"/>
        </w:numPr>
        <w:rPr>
          <w:rFonts w:ascii="Bahnschrift" w:hAnsi="Bahnschrift" w:cs="Tahoma"/>
          <w:b/>
          <w:bCs/>
          <w:sz w:val="20"/>
          <w:lang w:val="fr-CM"/>
        </w:rPr>
      </w:pPr>
      <w:r w:rsidRPr="009E4DB2">
        <w:rPr>
          <w:rFonts w:ascii="Bahnschrift" w:hAnsi="Bahnschrift" w:cs="Tahoma"/>
          <w:b/>
          <w:bCs/>
          <w:sz w:val="20"/>
          <w:lang w:val="fr-CM"/>
        </w:rPr>
        <w:t>POURCENTAGE DE MAJORATION POUR LES TRAVAUX EXECUTES PAR L’ENTREPRISE</w:t>
      </w:r>
    </w:p>
    <w:p w:rsidR="005C3201" w:rsidRPr="009E4DB2" w:rsidRDefault="005C3201" w:rsidP="005C3201">
      <w:pPr>
        <w:rPr>
          <w:rFonts w:ascii="Bahnschrift" w:hAnsi="Bahnschrift" w:cs="Tahoma"/>
          <w:sz w:val="20"/>
          <w:szCs w:val="20"/>
          <w:lang w:val="fr-CM"/>
        </w:rPr>
      </w:pPr>
    </w:p>
    <w:p w:rsidR="005C3201" w:rsidRPr="009E4DB2" w:rsidRDefault="005C3201" w:rsidP="005C3201">
      <w:pPr>
        <w:pStyle w:val="Salutations"/>
        <w:rPr>
          <w:rFonts w:ascii="Bahnschrift" w:hAnsi="Bahnschrift" w:cs="Tahoma"/>
          <w:b/>
          <w:sz w:val="20"/>
          <w:lang w:val="fr-CM"/>
        </w:rPr>
      </w:pPr>
      <w:r w:rsidRPr="009E4DB2">
        <w:rPr>
          <w:rFonts w:ascii="Bahnschrift" w:hAnsi="Bahnschrift" w:cs="Tahoma"/>
          <w:b/>
          <w:sz w:val="20"/>
          <w:lang w:val="fr-CM"/>
        </w:rPr>
        <w:t>1.1.</w:t>
      </w:r>
      <w:r w:rsidRPr="009E4DB2">
        <w:rPr>
          <w:rFonts w:ascii="Bahnschrift" w:hAnsi="Bahnschrift" w:cs="Tahoma"/>
          <w:b/>
          <w:sz w:val="20"/>
          <w:lang w:val="fr-CM"/>
        </w:rPr>
        <w:tab/>
        <w:t>Frais généraux de chantier</w:t>
      </w:r>
    </w:p>
    <w:p w:rsidR="005C3201" w:rsidRPr="009E4DB2" w:rsidRDefault="005C3201" w:rsidP="005C3201">
      <w:pPr>
        <w:pStyle w:val="Salutations"/>
        <w:rPr>
          <w:rFonts w:ascii="Bahnschrift" w:hAnsi="Bahnschrift" w:cs="Tahoma"/>
          <w:sz w:val="20"/>
          <w:lang w:val="fr-CM"/>
        </w:rPr>
      </w:pPr>
    </w:p>
    <w:tbl>
      <w:tblPr>
        <w:tblW w:w="0" w:type="auto"/>
        <w:tblLayout w:type="fixed"/>
        <w:tblCellMar>
          <w:left w:w="70" w:type="dxa"/>
          <w:right w:w="70" w:type="dxa"/>
        </w:tblCellMar>
        <w:tblLook w:val="0000" w:firstRow="0" w:lastRow="0" w:firstColumn="0" w:lastColumn="0" w:noHBand="0" w:noVBand="0"/>
      </w:tblPr>
      <w:tblGrid>
        <w:gridCol w:w="2338"/>
        <w:gridCol w:w="1560"/>
        <w:gridCol w:w="5596"/>
      </w:tblGrid>
      <w:tr w:rsidR="005C3201" w:rsidRPr="009E4DB2" w:rsidTr="00DA6015">
        <w:tc>
          <w:tcPr>
            <w:tcW w:w="2338" w:type="dxa"/>
          </w:tcPr>
          <w:p w:rsidR="005C3201" w:rsidRPr="009E4DB2" w:rsidRDefault="005C3201" w:rsidP="00DA6015">
            <w:pPr>
              <w:jc w:val="both"/>
              <w:rPr>
                <w:rFonts w:ascii="Bahnschrift" w:hAnsi="Bahnschrift" w:cs="Tahoma"/>
                <w:sz w:val="20"/>
                <w:szCs w:val="20"/>
                <w:lang w:val="fr-CM"/>
              </w:rPr>
            </w:pPr>
            <w:r w:rsidRPr="009E4DB2">
              <w:rPr>
                <w:rFonts w:ascii="Bahnschrift" w:hAnsi="Bahnschrift" w:cs="Tahoma"/>
                <w:sz w:val="20"/>
                <w:szCs w:val="20"/>
                <w:lang w:val="fr-CM"/>
              </w:rPr>
              <w:t>- Encadrement</w:t>
            </w:r>
          </w:p>
        </w:tc>
        <w:tc>
          <w:tcPr>
            <w:tcW w:w="7156" w:type="dxa"/>
            <w:gridSpan w:val="2"/>
          </w:tcPr>
          <w:p w:rsidR="005C3201" w:rsidRPr="009E4DB2" w:rsidRDefault="005C3201" w:rsidP="00DA6015">
            <w:pPr>
              <w:pStyle w:val="Salutations"/>
              <w:jc w:val="both"/>
              <w:rPr>
                <w:rFonts w:ascii="Bahnschrift" w:hAnsi="Bahnschrift" w:cs="Tahoma"/>
                <w:sz w:val="20"/>
                <w:lang w:val="fr-CM"/>
              </w:rPr>
            </w:pPr>
            <w:r w:rsidRPr="009E4DB2">
              <w:rPr>
                <w:rFonts w:ascii="Bahnschrift" w:hAnsi="Bahnschrift" w:cs="Tahoma"/>
                <w:sz w:val="20"/>
                <w:lang w:val="fr-CM"/>
              </w:rPr>
              <w:t>……………………………………………………………………………</w:t>
            </w:r>
          </w:p>
        </w:tc>
      </w:tr>
      <w:tr w:rsidR="005C3201" w:rsidRPr="009E4DB2" w:rsidTr="00DA6015">
        <w:tc>
          <w:tcPr>
            <w:tcW w:w="2338" w:type="dxa"/>
          </w:tcPr>
          <w:p w:rsidR="005C3201" w:rsidRPr="009E4DB2" w:rsidRDefault="005C3201" w:rsidP="00DA6015">
            <w:pPr>
              <w:rPr>
                <w:rFonts w:ascii="Bahnschrift" w:hAnsi="Bahnschrift" w:cs="Tahoma"/>
                <w:sz w:val="20"/>
                <w:szCs w:val="20"/>
                <w:lang w:val="fr-CM"/>
              </w:rPr>
            </w:pPr>
            <w:r w:rsidRPr="009E4DB2">
              <w:rPr>
                <w:rFonts w:ascii="Bahnschrift" w:hAnsi="Bahnschrift" w:cs="Tahoma"/>
                <w:sz w:val="20"/>
                <w:szCs w:val="20"/>
                <w:lang w:val="fr-CM"/>
              </w:rPr>
              <w:t xml:space="preserve">- Etudes </w:t>
            </w:r>
          </w:p>
        </w:tc>
        <w:tc>
          <w:tcPr>
            <w:tcW w:w="7156" w:type="dxa"/>
            <w:gridSpan w:val="2"/>
          </w:tcPr>
          <w:p w:rsidR="005C3201" w:rsidRPr="009E4DB2" w:rsidRDefault="005C3201" w:rsidP="00DA6015">
            <w:pPr>
              <w:pStyle w:val="Salutations"/>
              <w:jc w:val="both"/>
              <w:rPr>
                <w:rFonts w:ascii="Bahnschrift" w:hAnsi="Bahnschrift" w:cs="Tahoma"/>
                <w:sz w:val="20"/>
                <w:lang w:val="fr-CM"/>
              </w:rPr>
            </w:pPr>
            <w:r w:rsidRPr="009E4DB2">
              <w:rPr>
                <w:rFonts w:ascii="Bahnschrift" w:hAnsi="Bahnschrift" w:cs="Tahoma"/>
                <w:sz w:val="20"/>
                <w:lang w:val="fr-CM"/>
              </w:rPr>
              <w:t>……………………………………………………………………………</w:t>
            </w:r>
          </w:p>
        </w:tc>
      </w:tr>
      <w:tr w:rsidR="005C3201" w:rsidRPr="009E4DB2" w:rsidTr="00DA6015">
        <w:tc>
          <w:tcPr>
            <w:tcW w:w="2338" w:type="dxa"/>
          </w:tcPr>
          <w:p w:rsidR="005C3201" w:rsidRPr="009E4DB2" w:rsidRDefault="005C3201" w:rsidP="00DA6015">
            <w:pPr>
              <w:pStyle w:val="Salutations"/>
              <w:rPr>
                <w:rFonts w:ascii="Bahnschrift" w:hAnsi="Bahnschrift" w:cs="Tahoma"/>
                <w:sz w:val="20"/>
                <w:lang w:val="fr-CM"/>
              </w:rPr>
            </w:pPr>
            <w:r w:rsidRPr="009E4DB2">
              <w:rPr>
                <w:rFonts w:ascii="Bahnschrift" w:hAnsi="Bahnschrift" w:cs="Tahoma"/>
                <w:sz w:val="20"/>
                <w:lang w:val="fr-CM"/>
              </w:rPr>
              <w:t>- Laboratoires</w:t>
            </w:r>
          </w:p>
        </w:tc>
        <w:tc>
          <w:tcPr>
            <w:tcW w:w="7156" w:type="dxa"/>
            <w:gridSpan w:val="2"/>
          </w:tcPr>
          <w:p w:rsidR="005C3201" w:rsidRPr="009E4DB2" w:rsidRDefault="005C3201" w:rsidP="00DA6015">
            <w:pPr>
              <w:pStyle w:val="Salutations"/>
              <w:jc w:val="both"/>
              <w:rPr>
                <w:rFonts w:ascii="Bahnschrift" w:hAnsi="Bahnschrift" w:cs="Tahoma"/>
                <w:sz w:val="20"/>
                <w:lang w:val="fr-CM"/>
              </w:rPr>
            </w:pPr>
            <w:r w:rsidRPr="009E4DB2">
              <w:rPr>
                <w:rFonts w:ascii="Bahnschrift" w:hAnsi="Bahnschrift" w:cs="Tahoma"/>
                <w:sz w:val="20"/>
                <w:lang w:val="fr-CM"/>
              </w:rPr>
              <w:t>……………………………………………………………………………</w:t>
            </w:r>
          </w:p>
        </w:tc>
      </w:tr>
      <w:tr w:rsidR="005C3201" w:rsidRPr="009E4DB2" w:rsidTr="00DA6015">
        <w:tc>
          <w:tcPr>
            <w:tcW w:w="2338" w:type="dxa"/>
          </w:tcPr>
          <w:p w:rsidR="005C3201" w:rsidRPr="009E4DB2" w:rsidRDefault="005C3201" w:rsidP="00DA6015">
            <w:pPr>
              <w:pStyle w:val="Salutations"/>
              <w:rPr>
                <w:rFonts w:ascii="Bahnschrift" w:hAnsi="Bahnschrift" w:cs="Tahoma"/>
                <w:sz w:val="20"/>
                <w:lang w:val="fr-CM"/>
              </w:rPr>
            </w:pPr>
            <w:r w:rsidRPr="009E4DB2">
              <w:rPr>
                <w:rFonts w:ascii="Bahnschrift" w:hAnsi="Bahnschrift" w:cs="Tahoma"/>
                <w:sz w:val="20"/>
                <w:lang w:val="fr-CM"/>
              </w:rPr>
              <w:t>- Véhicules de liaison</w:t>
            </w:r>
          </w:p>
        </w:tc>
        <w:tc>
          <w:tcPr>
            <w:tcW w:w="7156" w:type="dxa"/>
            <w:gridSpan w:val="2"/>
          </w:tcPr>
          <w:p w:rsidR="005C3201" w:rsidRPr="009E4DB2" w:rsidRDefault="005C3201" w:rsidP="00DA6015">
            <w:pPr>
              <w:pStyle w:val="Salutations"/>
              <w:jc w:val="both"/>
              <w:rPr>
                <w:rFonts w:ascii="Bahnschrift" w:hAnsi="Bahnschrift" w:cs="Tahoma"/>
                <w:sz w:val="20"/>
                <w:lang w:val="fr-CM"/>
              </w:rPr>
            </w:pPr>
            <w:r w:rsidRPr="009E4DB2">
              <w:rPr>
                <w:rFonts w:ascii="Bahnschrift" w:hAnsi="Bahnschrift" w:cs="Tahoma"/>
                <w:sz w:val="20"/>
                <w:lang w:val="fr-CM"/>
              </w:rPr>
              <w:t>……………………………………………………………………………</w:t>
            </w:r>
          </w:p>
        </w:tc>
      </w:tr>
      <w:tr w:rsidR="005C3201" w:rsidRPr="009E4DB2" w:rsidTr="00DA6015">
        <w:tc>
          <w:tcPr>
            <w:tcW w:w="3898" w:type="dxa"/>
            <w:gridSpan w:val="2"/>
          </w:tcPr>
          <w:p w:rsidR="005C3201" w:rsidRPr="009E4DB2" w:rsidRDefault="005C3201" w:rsidP="00DA6015">
            <w:pPr>
              <w:pStyle w:val="Salutations"/>
              <w:rPr>
                <w:rFonts w:ascii="Bahnschrift" w:hAnsi="Bahnschrift" w:cs="Tahoma"/>
                <w:sz w:val="20"/>
                <w:lang w:val="fr-CM"/>
              </w:rPr>
            </w:pPr>
            <w:r w:rsidRPr="009E4DB2">
              <w:rPr>
                <w:rFonts w:ascii="Bahnschrift" w:hAnsi="Bahnschrift" w:cs="Tahoma"/>
                <w:sz w:val="20"/>
                <w:lang w:val="fr-CM"/>
              </w:rPr>
              <w:t>- Matériels et équipements communs</w:t>
            </w:r>
          </w:p>
        </w:tc>
        <w:tc>
          <w:tcPr>
            <w:tcW w:w="5596" w:type="dxa"/>
          </w:tcPr>
          <w:p w:rsidR="005C3201" w:rsidRPr="009E4DB2" w:rsidRDefault="005C3201" w:rsidP="00DA6015">
            <w:pPr>
              <w:pStyle w:val="Salutations"/>
              <w:jc w:val="both"/>
              <w:rPr>
                <w:rFonts w:ascii="Bahnschrift" w:hAnsi="Bahnschrift" w:cs="Tahoma"/>
                <w:sz w:val="20"/>
                <w:lang w:val="fr-CM"/>
              </w:rPr>
            </w:pPr>
            <w:r w:rsidRPr="009E4DB2">
              <w:rPr>
                <w:rFonts w:ascii="Bahnschrift" w:hAnsi="Bahnschrift" w:cs="Tahoma"/>
                <w:sz w:val="20"/>
                <w:lang w:val="fr-CM"/>
              </w:rPr>
              <w:t>…………………………………………………………..</w:t>
            </w:r>
          </w:p>
        </w:tc>
      </w:tr>
    </w:tbl>
    <w:p w:rsidR="005C3201" w:rsidRPr="009E4DB2" w:rsidRDefault="005C3201" w:rsidP="005C3201">
      <w:pPr>
        <w:pStyle w:val="Salutations"/>
        <w:rPr>
          <w:rFonts w:ascii="Bahnschrift" w:hAnsi="Bahnschrift" w:cs="Tahoma"/>
          <w:b/>
          <w:sz w:val="20"/>
          <w:lang w:val="fr-CM"/>
        </w:rPr>
      </w:pPr>
    </w:p>
    <w:p w:rsidR="005C3201" w:rsidRPr="009E4DB2" w:rsidRDefault="005C3201" w:rsidP="005C3201">
      <w:pPr>
        <w:pStyle w:val="Salutations"/>
        <w:rPr>
          <w:rFonts w:ascii="Bahnschrift" w:hAnsi="Bahnschrift" w:cs="Tahoma"/>
          <w:b/>
          <w:sz w:val="20"/>
          <w:lang w:val="fr-CM"/>
        </w:rPr>
      </w:pPr>
      <w:r w:rsidRPr="009E4DB2">
        <w:rPr>
          <w:rFonts w:ascii="Bahnschrift" w:hAnsi="Bahnschrift" w:cs="Tahoma"/>
          <w:b/>
          <w:sz w:val="20"/>
          <w:lang w:val="fr-CM"/>
        </w:rPr>
        <w:t>1.2.</w:t>
      </w:r>
      <w:r w:rsidRPr="009E4DB2">
        <w:rPr>
          <w:rFonts w:ascii="Bahnschrift" w:hAnsi="Bahnschrift" w:cs="Tahoma"/>
          <w:b/>
          <w:sz w:val="20"/>
          <w:lang w:val="fr-CM"/>
        </w:rPr>
        <w:tab/>
        <w:t>Frais généraux de siège</w:t>
      </w:r>
    </w:p>
    <w:p w:rsidR="005C3201" w:rsidRPr="009E4DB2" w:rsidRDefault="005C3201" w:rsidP="005C3201">
      <w:pPr>
        <w:pStyle w:val="Salutations"/>
        <w:rPr>
          <w:rFonts w:ascii="Bahnschrift" w:hAnsi="Bahnschrift" w:cs="Tahoma"/>
          <w:sz w:val="20"/>
          <w:lang w:val="fr-CM"/>
        </w:rPr>
      </w:pPr>
    </w:p>
    <w:tbl>
      <w:tblPr>
        <w:tblW w:w="0" w:type="auto"/>
        <w:tblLayout w:type="fixed"/>
        <w:tblCellMar>
          <w:left w:w="70" w:type="dxa"/>
          <w:right w:w="70" w:type="dxa"/>
        </w:tblCellMar>
        <w:tblLook w:val="0000" w:firstRow="0" w:lastRow="0" w:firstColumn="0" w:lastColumn="0" w:noHBand="0" w:noVBand="0"/>
      </w:tblPr>
      <w:tblGrid>
        <w:gridCol w:w="2338"/>
        <w:gridCol w:w="7156"/>
      </w:tblGrid>
      <w:tr w:rsidR="005C3201" w:rsidRPr="009E4DB2" w:rsidTr="00DA6015">
        <w:tc>
          <w:tcPr>
            <w:tcW w:w="2338" w:type="dxa"/>
          </w:tcPr>
          <w:p w:rsidR="005C3201" w:rsidRPr="009E4DB2" w:rsidRDefault="005C3201" w:rsidP="00DA6015">
            <w:pPr>
              <w:jc w:val="both"/>
              <w:rPr>
                <w:rFonts w:ascii="Bahnschrift" w:hAnsi="Bahnschrift" w:cs="Tahoma"/>
                <w:sz w:val="20"/>
                <w:szCs w:val="20"/>
                <w:lang w:val="fr-CM"/>
              </w:rPr>
            </w:pPr>
            <w:r w:rsidRPr="009E4DB2">
              <w:rPr>
                <w:rFonts w:ascii="Bahnschrift" w:hAnsi="Bahnschrift" w:cs="Tahoma"/>
                <w:sz w:val="20"/>
                <w:szCs w:val="20"/>
                <w:lang w:val="fr-CM"/>
              </w:rPr>
              <w:t>- Frais de siège</w:t>
            </w:r>
          </w:p>
        </w:tc>
        <w:tc>
          <w:tcPr>
            <w:tcW w:w="7156" w:type="dxa"/>
          </w:tcPr>
          <w:p w:rsidR="005C3201" w:rsidRPr="009E4DB2" w:rsidRDefault="005C3201" w:rsidP="00DA6015">
            <w:pPr>
              <w:pStyle w:val="Salutations"/>
              <w:jc w:val="both"/>
              <w:rPr>
                <w:rFonts w:ascii="Bahnschrift" w:hAnsi="Bahnschrift" w:cs="Tahoma"/>
                <w:sz w:val="20"/>
                <w:lang w:val="fr-CM"/>
              </w:rPr>
            </w:pPr>
            <w:r w:rsidRPr="009E4DB2">
              <w:rPr>
                <w:rFonts w:ascii="Bahnschrift" w:hAnsi="Bahnschrift" w:cs="Tahoma"/>
                <w:sz w:val="20"/>
                <w:lang w:val="fr-CM"/>
              </w:rPr>
              <w:t>……………………………………………………………………………</w:t>
            </w:r>
          </w:p>
        </w:tc>
      </w:tr>
      <w:tr w:rsidR="005C3201" w:rsidRPr="009E4DB2" w:rsidTr="00DA6015">
        <w:tc>
          <w:tcPr>
            <w:tcW w:w="2338" w:type="dxa"/>
          </w:tcPr>
          <w:p w:rsidR="005C3201" w:rsidRPr="009E4DB2" w:rsidRDefault="005C3201" w:rsidP="00DA6015">
            <w:pPr>
              <w:jc w:val="both"/>
              <w:rPr>
                <w:rFonts w:ascii="Bahnschrift" w:hAnsi="Bahnschrift" w:cs="Tahoma"/>
                <w:sz w:val="20"/>
                <w:szCs w:val="20"/>
                <w:lang w:val="fr-CM"/>
              </w:rPr>
            </w:pPr>
            <w:r w:rsidRPr="009E4DB2">
              <w:rPr>
                <w:rFonts w:ascii="Bahnschrift" w:hAnsi="Bahnschrift" w:cs="Tahoma"/>
                <w:sz w:val="20"/>
                <w:szCs w:val="20"/>
                <w:lang w:val="fr-CM"/>
              </w:rPr>
              <w:t>- Frais d’études</w:t>
            </w:r>
          </w:p>
        </w:tc>
        <w:tc>
          <w:tcPr>
            <w:tcW w:w="7156" w:type="dxa"/>
          </w:tcPr>
          <w:p w:rsidR="005C3201" w:rsidRPr="009E4DB2" w:rsidRDefault="005C3201" w:rsidP="00DA6015">
            <w:pPr>
              <w:pStyle w:val="Salutations"/>
              <w:jc w:val="both"/>
              <w:rPr>
                <w:rFonts w:ascii="Bahnschrift" w:hAnsi="Bahnschrift" w:cs="Tahoma"/>
                <w:sz w:val="20"/>
                <w:lang w:val="fr-CM"/>
              </w:rPr>
            </w:pPr>
            <w:r w:rsidRPr="009E4DB2">
              <w:rPr>
                <w:rFonts w:ascii="Bahnschrift" w:hAnsi="Bahnschrift" w:cs="Tahoma"/>
                <w:sz w:val="20"/>
                <w:lang w:val="fr-CM"/>
              </w:rPr>
              <w:t>……………………………………………………………………………</w:t>
            </w:r>
          </w:p>
        </w:tc>
      </w:tr>
      <w:tr w:rsidR="005C3201" w:rsidRPr="009E4DB2" w:rsidTr="00DA6015">
        <w:tc>
          <w:tcPr>
            <w:tcW w:w="2338" w:type="dxa"/>
          </w:tcPr>
          <w:p w:rsidR="005C3201" w:rsidRPr="009E4DB2" w:rsidRDefault="005C3201" w:rsidP="00DA6015">
            <w:pPr>
              <w:jc w:val="both"/>
              <w:rPr>
                <w:rFonts w:ascii="Bahnschrift" w:hAnsi="Bahnschrift" w:cs="Tahoma"/>
                <w:sz w:val="20"/>
                <w:szCs w:val="20"/>
                <w:lang w:val="fr-CM"/>
              </w:rPr>
            </w:pPr>
            <w:r w:rsidRPr="009E4DB2">
              <w:rPr>
                <w:rFonts w:ascii="Bahnschrift" w:hAnsi="Bahnschrift" w:cs="Tahoma"/>
                <w:sz w:val="20"/>
                <w:szCs w:val="20"/>
                <w:lang w:val="fr-CM"/>
              </w:rPr>
              <w:t>- Frais d’agence</w:t>
            </w:r>
          </w:p>
        </w:tc>
        <w:tc>
          <w:tcPr>
            <w:tcW w:w="7156" w:type="dxa"/>
          </w:tcPr>
          <w:p w:rsidR="005C3201" w:rsidRPr="009E4DB2" w:rsidRDefault="005C3201" w:rsidP="00DA6015">
            <w:pPr>
              <w:pStyle w:val="Salutations"/>
              <w:jc w:val="both"/>
              <w:rPr>
                <w:rFonts w:ascii="Bahnschrift" w:hAnsi="Bahnschrift" w:cs="Tahoma"/>
                <w:sz w:val="20"/>
                <w:lang w:val="fr-CM"/>
              </w:rPr>
            </w:pPr>
            <w:r w:rsidRPr="009E4DB2">
              <w:rPr>
                <w:rFonts w:ascii="Bahnschrift" w:hAnsi="Bahnschrift" w:cs="Tahoma"/>
                <w:sz w:val="20"/>
                <w:lang w:val="fr-CM"/>
              </w:rPr>
              <w:t>……………………………………………………………………………</w:t>
            </w:r>
          </w:p>
        </w:tc>
      </w:tr>
      <w:tr w:rsidR="005C3201" w:rsidRPr="009E4DB2" w:rsidTr="00DA6015">
        <w:tc>
          <w:tcPr>
            <w:tcW w:w="2338" w:type="dxa"/>
          </w:tcPr>
          <w:p w:rsidR="005C3201" w:rsidRPr="009E4DB2" w:rsidRDefault="005C3201" w:rsidP="00DA6015">
            <w:pPr>
              <w:jc w:val="both"/>
              <w:rPr>
                <w:rFonts w:ascii="Bahnschrift" w:hAnsi="Bahnschrift" w:cs="Tahoma"/>
                <w:sz w:val="20"/>
                <w:szCs w:val="20"/>
                <w:lang w:val="fr-CM"/>
              </w:rPr>
            </w:pPr>
            <w:r w:rsidRPr="009E4DB2">
              <w:rPr>
                <w:rFonts w:ascii="Bahnschrift" w:hAnsi="Bahnschrift" w:cs="Tahoma"/>
                <w:sz w:val="20"/>
                <w:szCs w:val="20"/>
                <w:lang w:val="fr-CM"/>
              </w:rPr>
              <w:t>- Frais financiers :</w:t>
            </w:r>
          </w:p>
        </w:tc>
        <w:tc>
          <w:tcPr>
            <w:tcW w:w="7156" w:type="dxa"/>
          </w:tcPr>
          <w:p w:rsidR="005C3201" w:rsidRPr="009E4DB2" w:rsidRDefault="005C3201" w:rsidP="00DA6015">
            <w:pPr>
              <w:pStyle w:val="Salutations"/>
              <w:jc w:val="both"/>
              <w:rPr>
                <w:rFonts w:ascii="Bahnschrift" w:hAnsi="Bahnschrift" w:cs="Tahoma"/>
                <w:sz w:val="20"/>
                <w:lang w:val="fr-CM"/>
              </w:rPr>
            </w:pPr>
            <w:r w:rsidRPr="009E4DB2">
              <w:rPr>
                <w:rFonts w:ascii="Bahnschrift" w:hAnsi="Bahnschrift" w:cs="Tahoma"/>
                <w:sz w:val="20"/>
                <w:lang w:val="fr-CM"/>
              </w:rPr>
              <w:t>……………………………………………………………………………</w:t>
            </w:r>
          </w:p>
        </w:tc>
      </w:tr>
    </w:tbl>
    <w:p w:rsidR="005C3201" w:rsidRPr="009E4DB2" w:rsidRDefault="005C3201" w:rsidP="005C3201">
      <w:pPr>
        <w:pStyle w:val="Salutations"/>
        <w:rPr>
          <w:rFonts w:ascii="Bahnschrift" w:hAnsi="Bahnschrift" w:cs="Tahoma"/>
          <w:sz w:val="20"/>
          <w:lang w:val="fr-CM"/>
        </w:rPr>
      </w:pPr>
    </w:p>
    <w:tbl>
      <w:tblPr>
        <w:tblW w:w="0" w:type="auto"/>
        <w:tblInd w:w="-110" w:type="dxa"/>
        <w:tblLayout w:type="fixed"/>
        <w:tblCellMar>
          <w:left w:w="70" w:type="dxa"/>
          <w:right w:w="70" w:type="dxa"/>
        </w:tblCellMar>
        <w:tblLook w:val="0000" w:firstRow="0" w:lastRow="0" w:firstColumn="0" w:lastColumn="0" w:noHBand="0" w:noVBand="0"/>
      </w:tblPr>
      <w:tblGrid>
        <w:gridCol w:w="3015"/>
        <w:gridCol w:w="45"/>
        <w:gridCol w:w="6544"/>
      </w:tblGrid>
      <w:tr w:rsidR="005C3201" w:rsidRPr="009E4DB2" w:rsidTr="00DA6015">
        <w:tc>
          <w:tcPr>
            <w:tcW w:w="3015" w:type="dxa"/>
          </w:tcPr>
          <w:p w:rsidR="005C3201" w:rsidRPr="009E4DB2" w:rsidRDefault="005C3201" w:rsidP="005B148D">
            <w:pPr>
              <w:numPr>
                <w:ilvl w:val="0"/>
                <w:numId w:val="12"/>
              </w:numPr>
              <w:tabs>
                <w:tab w:val="clear" w:pos="360"/>
                <w:tab w:val="num" w:pos="720"/>
              </w:tabs>
              <w:ind w:left="720"/>
              <w:jc w:val="both"/>
              <w:rPr>
                <w:rFonts w:ascii="Bahnschrift" w:hAnsi="Bahnschrift" w:cs="Tahoma"/>
                <w:sz w:val="20"/>
                <w:szCs w:val="20"/>
                <w:lang w:val="fr-CM"/>
              </w:rPr>
            </w:pPr>
            <w:r w:rsidRPr="009E4DB2">
              <w:rPr>
                <w:rFonts w:ascii="Bahnschrift" w:hAnsi="Bahnschrift" w:cs="Tahoma"/>
                <w:sz w:val="20"/>
                <w:szCs w:val="20"/>
                <w:lang w:val="fr-CM"/>
              </w:rPr>
              <w:t>Cautions</w:t>
            </w:r>
          </w:p>
        </w:tc>
        <w:tc>
          <w:tcPr>
            <w:tcW w:w="6589" w:type="dxa"/>
            <w:gridSpan w:val="2"/>
          </w:tcPr>
          <w:p w:rsidR="005C3201" w:rsidRPr="009E4DB2" w:rsidRDefault="005C3201" w:rsidP="00DA6015">
            <w:pPr>
              <w:pStyle w:val="Salutations"/>
              <w:jc w:val="both"/>
              <w:rPr>
                <w:rFonts w:ascii="Bahnschrift" w:hAnsi="Bahnschrift" w:cs="Tahoma"/>
                <w:sz w:val="20"/>
                <w:lang w:val="fr-CM"/>
              </w:rPr>
            </w:pPr>
            <w:r w:rsidRPr="009E4DB2">
              <w:rPr>
                <w:rFonts w:ascii="Bahnschrift" w:hAnsi="Bahnschrift" w:cs="Tahoma"/>
                <w:sz w:val="20"/>
                <w:lang w:val="fr-CM"/>
              </w:rPr>
              <w:t>……………………………………………………………………...</w:t>
            </w:r>
          </w:p>
        </w:tc>
      </w:tr>
      <w:tr w:rsidR="005C3201" w:rsidRPr="009E4DB2" w:rsidTr="00DA6015">
        <w:tc>
          <w:tcPr>
            <w:tcW w:w="3060" w:type="dxa"/>
            <w:gridSpan w:val="2"/>
          </w:tcPr>
          <w:p w:rsidR="005C3201" w:rsidRPr="009E4DB2" w:rsidRDefault="005C3201" w:rsidP="005B148D">
            <w:pPr>
              <w:numPr>
                <w:ilvl w:val="0"/>
                <w:numId w:val="14"/>
              </w:numPr>
              <w:jc w:val="both"/>
              <w:rPr>
                <w:rFonts w:ascii="Bahnschrift" w:hAnsi="Bahnschrift" w:cs="Tahoma"/>
                <w:sz w:val="20"/>
                <w:szCs w:val="20"/>
                <w:lang w:val="fr-CM"/>
              </w:rPr>
            </w:pPr>
            <w:r w:rsidRPr="009E4DB2">
              <w:rPr>
                <w:rFonts w:ascii="Bahnschrift" w:hAnsi="Bahnschrift" w:cs="Tahoma"/>
                <w:sz w:val="20"/>
                <w:szCs w:val="20"/>
                <w:lang w:val="fr-CM"/>
              </w:rPr>
              <w:t>Retenue de garantie</w:t>
            </w:r>
          </w:p>
        </w:tc>
        <w:tc>
          <w:tcPr>
            <w:tcW w:w="6544" w:type="dxa"/>
          </w:tcPr>
          <w:p w:rsidR="005C3201" w:rsidRPr="009E4DB2" w:rsidRDefault="005C3201" w:rsidP="00DA6015">
            <w:pPr>
              <w:pStyle w:val="Salutations"/>
              <w:jc w:val="both"/>
              <w:rPr>
                <w:rFonts w:ascii="Bahnschrift" w:hAnsi="Bahnschrift" w:cs="Tahoma"/>
                <w:sz w:val="20"/>
                <w:lang w:val="fr-CM"/>
              </w:rPr>
            </w:pPr>
            <w:r w:rsidRPr="009E4DB2">
              <w:rPr>
                <w:rFonts w:ascii="Bahnschrift" w:hAnsi="Bahnschrift" w:cs="Tahoma"/>
                <w:sz w:val="20"/>
                <w:lang w:val="fr-CM"/>
              </w:rPr>
              <w:t>……………………………………………………………………..</w:t>
            </w:r>
          </w:p>
        </w:tc>
      </w:tr>
      <w:tr w:rsidR="005C3201" w:rsidRPr="009E4DB2" w:rsidTr="00DA6015">
        <w:tc>
          <w:tcPr>
            <w:tcW w:w="3015" w:type="dxa"/>
          </w:tcPr>
          <w:p w:rsidR="005C3201" w:rsidRPr="009E4DB2" w:rsidRDefault="005C3201" w:rsidP="005B148D">
            <w:pPr>
              <w:numPr>
                <w:ilvl w:val="0"/>
                <w:numId w:val="15"/>
              </w:numPr>
              <w:jc w:val="both"/>
              <w:rPr>
                <w:rFonts w:ascii="Bahnschrift" w:hAnsi="Bahnschrift" w:cs="Tahoma"/>
                <w:sz w:val="20"/>
                <w:szCs w:val="20"/>
                <w:lang w:val="fr-CM"/>
              </w:rPr>
            </w:pPr>
            <w:r w:rsidRPr="009E4DB2">
              <w:rPr>
                <w:rFonts w:ascii="Bahnschrift" w:hAnsi="Bahnschrift" w:cs="Tahoma"/>
                <w:sz w:val="20"/>
                <w:szCs w:val="20"/>
                <w:lang w:val="fr-CM"/>
              </w:rPr>
              <w:t>Agios</w:t>
            </w:r>
          </w:p>
        </w:tc>
        <w:tc>
          <w:tcPr>
            <w:tcW w:w="6589" w:type="dxa"/>
            <w:gridSpan w:val="2"/>
          </w:tcPr>
          <w:p w:rsidR="005C3201" w:rsidRPr="009E4DB2" w:rsidRDefault="005C3201" w:rsidP="00DA6015">
            <w:pPr>
              <w:pStyle w:val="Salutations"/>
              <w:jc w:val="both"/>
              <w:rPr>
                <w:rFonts w:ascii="Bahnschrift" w:hAnsi="Bahnschrift" w:cs="Tahoma"/>
                <w:sz w:val="20"/>
                <w:lang w:val="fr-CM"/>
              </w:rPr>
            </w:pPr>
            <w:r w:rsidRPr="009E4DB2">
              <w:rPr>
                <w:rFonts w:ascii="Bahnschrift" w:hAnsi="Bahnschrift" w:cs="Tahoma"/>
                <w:sz w:val="20"/>
                <w:lang w:val="fr-CM"/>
              </w:rPr>
              <w:t>……………………………………………………………………...</w:t>
            </w:r>
          </w:p>
        </w:tc>
      </w:tr>
      <w:tr w:rsidR="005C3201" w:rsidRPr="009E4DB2" w:rsidTr="00DA6015">
        <w:tc>
          <w:tcPr>
            <w:tcW w:w="3015" w:type="dxa"/>
          </w:tcPr>
          <w:p w:rsidR="005C3201" w:rsidRPr="009E4DB2" w:rsidRDefault="005C3201" w:rsidP="005B148D">
            <w:pPr>
              <w:numPr>
                <w:ilvl w:val="0"/>
                <w:numId w:val="15"/>
              </w:numPr>
              <w:jc w:val="both"/>
              <w:rPr>
                <w:rFonts w:ascii="Bahnschrift" w:hAnsi="Bahnschrift" w:cs="Tahoma"/>
                <w:sz w:val="20"/>
                <w:szCs w:val="20"/>
                <w:lang w:val="fr-CM"/>
              </w:rPr>
            </w:pPr>
            <w:r w:rsidRPr="009E4DB2">
              <w:rPr>
                <w:rFonts w:ascii="Bahnschrift" w:hAnsi="Bahnschrift" w:cs="Tahoma"/>
                <w:sz w:val="20"/>
                <w:szCs w:val="20"/>
                <w:lang w:val="fr-CM"/>
              </w:rPr>
              <w:t>Assurances</w:t>
            </w:r>
          </w:p>
        </w:tc>
        <w:tc>
          <w:tcPr>
            <w:tcW w:w="6589" w:type="dxa"/>
            <w:gridSpan w:val="2"/>
          </w:tcPr>
          <w:p w:rsidR="005C3201" w:rsidRPr="009E4DB2" w:rsidRDefault="005C3201" w:rsidP="00DA6015">
            <w:pPr>
              <w:pStyle w:val="Salutations"/>
              <w:jc w:val="both"/>
              <w:rPr>
                <w:rFonts w:ascii="Bahnschrift" w:hAnsi="Bahnschrift" w:cs="Tahoma"/>
                <w:sz w:val="20"/>
                <w:lang w:val="fr-CM"/>
              </w:rPr>
            </w:pPr>
            <w:r w:rsidRPr="009E4DB2">
              <w:rPr>
                <w:rFonts w:ascii="Bahnschrift" w:hAnsi="Bahnschrift" w:cs="Tahoma"/>
                <w:sz w:val="20"/>
                <w:lang w:val="fr-CM"/>
              </w:rPr>
              <w:t>……………………………………………………………………...</w:t>
            </w:r>
          </w:p>
        </w:tc>
      </w:tr>
    </w:tbl>
    <w:p w:rsidR="005C3201" w:rsidRPr="009E4DB2" w:rsidRDefault="005C3201" w:rsidP="005C3201">
      <w:pPr>
        <w:pStyle w:val="Salutations"/>
        <w:rPr>
          <w:rFonts w:ascii="Bahnschrift" w:hAnsi="Bahnschrift" w:cs="Tahoma"/>
          <w:sz w:val="20"/>
          <w:lang w:val="fr-CM"/>
        </w:rPr>
      </w:pPr>
    </w:p>
    <w:p w:rsidR="005C3201" w:rsidRPr="009E4DB2" w:rsidRDefault="005C3201" w:rsidP="005C3201">
      <w:pPr>
        <w:pStyle w:val="Salutations"/>
        <w:rPr>
          <w:rFonts w:ascii="Bahnschrift" w:hAnsi="Bahnschrift" w:cs="Tahoma"/>
          <w:b/>
          <w:sz w:val="20"/>
          <w:lang w:val="fr-CM"/>
        </w:rPr>
      </w:pPr>
      <w:r w:rsidRPr="009E4DB2">
        <w:rPr>
          <w:rFonts w:ascii="Bahnschrift" w:hAnsi="Bahnschrift" w:cs="Tahoma"/>
          <w:b/>
          <w:sz w:val="20"/>
          <w:lang w:val="fr-CM"/>
        </w:rPr>
        <w:t>1.3.</w:t>
      </w:r>
      <w:r w:rsidRPr="009E4DB2">
        <w:rPr>
          <w:rFonts w:ascii="Bahnschrift" w:hAnsi="Bahnschrift" w:cs="Tahoma"/>
          <w:b/>
          <w:sz w:val="20"/>
          <w:lang w:val="fr-CM"/>
        </w:rPr>
        <w:tab/>
        <w:t>Bénéfices et aléas</w:t>
      </w:r>
      <w:r w:rsidRPr="009E4DB2">
        <w:rPr>
          <w:rFonts w:ascii="Bahnschrift" w:hAnsi="Bahnschrift" w:cs="Tahoma"/>
          <w:bCs/>
          <w:sz w:val="20"/>
          <w:lang w:val="fr-CM"/>
        </w:rPr>
        <w:t>……………………………………………………………………….</w:t>
      </w:r>
    </w:p>
    <w:p w:rsidR="005C3201" w:rsidRPr="009E4DB2" w:rsidRDefault="005C3201" w:rsidP="005C3201">
      <w:pPr>
        <w:rPr>
          <w:rFonts w:ascii="Bahnschrift" w:hAnsi="Bahnschrift" w:cs="Tahoma"/>
          <w:sz w:val="20"/>
          <w:szCs w:val="20"/>
          <w:lang w:val="fr-CM"/>
        </w:rPr>
      </w:pPr>
    </w:p>
    <w:p w:rsidR="005C3201" w:rsidRPr="009E4DB2" w:rsidRDefault="005C3201" w:rsidP="005C3201">
      <w:pPr>
        <w:rPr>
          <w:rFonts w:ascii="Bahnschrift" w:hAnsi="Bahnschrift" w:cs="Tahoma"/>
          <w:sz w:val="20"/>
          <w:szCs w:val="20"/>
          <w:lang w:val="fr-CM"/>
        </w:rPr>
      </w:pPr>
      <w:r w:rsidRPr="009E4DB2">
        <w:rPr>
          <w:rFonts w:ascii="Bahnschrift" w:hAnsi="Bahnschrift" w:cs="Tahoma"/>
          <w:b/>
          <w:bCs/>
          <w:sz w:val="20"/>
          <w:szCs w:val="20"/>
          <w:lang w:val="fr-CM"/>
        </w:rPr>
        <w:tab/>
      </w:r>
      <w:r w:rsidRPr="009E4DB2">
        <w:rPr>
          <w:rFonts w:ascii="Bahnschrift" w:hAnsi="Bahnschrift" w:cs="Tahoma"/>
          <w:b/>
          <w:bCs/>
          <w:sz w:val="20"/>
          <w:szCs w:val="20"/>
          <w:lang w:val="fr-CM"/>
        </w:rPr>
        <w:tab/>
      </w:r>
      <w:r w:rsidRPr="009E4DB2">
        <w:rPr>
          <w:rFonts w:ascii="Bahnschrift" w:hAnsi="Bahnschrift" w:cs="Tahoma"/>
          <w:b/>
          <w:bCs/>
          <w:sz w:val="20"/>
          <w:szCs w:val="20"/>
          <w:lang w:val="fr-CM"/>
        </w:rPr>
        <w:tab/>
      </w:r>
      <w:r w:rsidRPr="009E4DB2">
        <w:rPr>
          <w:rFonts w:ascii="Bahnschrift" w:hAnsi="Bahnschrift" w:cs="Tahoma"/>
          <w:b/>
          <w:bCs/>
          <w:sz w:val="20"/>
          <w:szCs w:val="20"/>
          <w:lang w:val="fr-CM"/>
        </w:rPr>
        <w:tab/>
      </w:r>
      <w:r w:rsidRPr="009E4DB2">
        <w:rPr>
          <w:rFonts w:ascii="Bahnschrift" w:hAnsi="Bahnschrift" w:cs="Tahoma"/>
          <w:sz w:val="20"/>
          <w:szCs w:val="20"/>
          <w:lang w:val="fr-CM"/>
        </w:rPr>
        <w:t xml:space="preserve">Coefficient </w:t>
      </w:r>
      <w:proofErr w:type="spellStart"/>
      <w:r w:rsidRPr="009E4DB2">
        <w:rPr>
          <w:rFonts w:ascii="Bahnschrift" w:hAnsi="Bahnschrift" w:cs="Tahoma"/>
          <w:sz w:val="20"/>
          <w:szCs w:val="20"/>
          <w:lang w:val="fr-CM"/>
        </w:rPr>
        <w:t>majorateur</w:t>
      </w:r>
      <w:proofErr w:type="spellEnd"/>
      <w:r w:rsidRPr="009E4DB2">
        <w:rPr>
          <w:rFonts w:ascii="Bahnschrift" w:hAnsi="Bahnschrift" w:cs="Tahoma"/>
          <w:sz w:val="20"/>
          <w:szCs w:val="20"/>
          <w:lang w:val="fr-CM"/>
        </w:rPr>
        <w:t xml:space="preserve"> K =</w:t>
      </w:r>
    </w:p>
    <w:p w:rsidR="005C3201" w:rsidRPr="009E4DB2" w:rsidRDefault="005C3201" w:rsidP="005C3201">
      <w:pPr>
        <w:rPr>
          <w:rFonts w:ascii="Bahnschrift" w:hAnsi="Bahnschrift" w:cs="Tahoma"/>
          <w:sz w:val="20"/>
          <w:szCs w:val="20"/>
          <w:lang w:val="fr-CM"/>
        </w:rPr>
      </w:pPr>
    </w:p>
    <w:p w:rsidR="005C3201" w:rsidRPr="009E4DB2" w:rsidRDefault="005C3201" w:rsidP="005C3201">
      <w:pPr>
        <w:rPr>
          <w:rFonts w:ascii="Bahnschrift" w:hAnsi="Bahnschrift" w:cs="Tahoma"/>
          <w:b/>
          <w:bCs/>
          <w:sz w:val="20"/>
          <w:szCs w:val="20"/>
          <w:lang w:val="fr-CM"/>
        </w:rPr>
      </w:pPr>
      <w:r w:rsidRPr="009E4DB2">
        <w:rPr>
          <w:rFonts w:ascii="Bahnschrift" w:hAnsi="Bahnschrift" w:cs="Tahoma"/>
          <w:b/>
          <w:bCs/>
          <w:sz w:val="20"/>
          <w:szCs w:val="20"/>
          <w:lang w:val="fr-CM"/>
        </w:rPr>
        <w:t>2.</w:t>
      </w:r>
      <w:r w:rsidRPr="009E4DB2">
        <w:rPr>
          <w:rFonts w:ascii="Bahnschrift" w:hAnsi="Bahnschrift" w:cs="Tahoma"/>
          <w:b/>
          <w:bCs/>
          <w:sz w:val="20"/>
          <w:szCs w:val="20"/>
          <w:lang w:val="fr-CM"/>
        </w:rPr>
        <w:tab/>
        <w:t>POURCENTAGE DE MAJORATION POUR LES TRAVAUX SOUS-TRAITES</w:t>
      </w:r>
    </w:p>
    <w:p w:rsidR="005C3201" w:rsidRPr="009E4DB2" w:rsidRDefault="005C3201" w:rsidP="005C3201">
      <w:pPr>
        <w:rPr>
          <w:rFonts w:ascii="Bahnschrift" w:hAnsi="Bahnschrift" w:cs="Tahoma"/>
          <w:sz w:val="20"/>
          <w:szCs w:val="20"/>
          <w:lang w:val="fr-CM"/>
        </w:rPr>
      </w:pPr>
    </w:p>
    <w:p w:rsidR="005C3201" w:rsidRPr="009E4DB2" w:rsidRDefault="005C3201" w:rsidP="005C3201">
      <w:pPr>
        <w:rPr>
          <w:rFonts w:ascii="Bahnschrift" w:hAnsi="Bahnschrift" w:cs="Tahoma"/>
          <w:sz w:val="20"/>
          <w:szCs w:val="20"/>
          <w:lang w:val="fr-CM"/>
        </w:rPr>
      </w:pPr>
      <w:r w:rsidRPr="009E4DB2">
        <w:rPr>
          <w:rFonts w:ascii="Bahnschrift" w:hAnsi="Bahnschrift" w:cs="Tahoma"/>
          <w:sz w:val="20"/>
          <w:szCs w:val="20"/>
          <w:lang w:val="fr-CM"/>
        </w:rPr>
        <w:t>Suivre les mêmes principes de décomposition que ceux indiqués au paragraphe 1.</w:t>
      </w:r>
    </w:p>
    <w:p w:rsidR="005C3201" w:rsidRPr="009E4DB2" w:rsidRDefault="005C3201" w:rsidP="005C3201">
      <w:pPr>
        <w:rPr>
          <w:rFonts w:ascii="Bahnschrift" w:hAnsi="Bahnschrift" w:cs="Tahoma"/>
          <w:sz w:val="20"/>
          <w:szCs w:val="20"/>
          <w:lang w:val="fr-CM"/>
        </w:rPr>
      </w:pPr>
    </w:p>
    <w:p w:rsidR="005C3201" w:rsidRPr="009E4DB2" w:rsidRDefault="005C3201" w:rsidP="005C3201">
      <w:pPr>
        <w:rPr>
          <w:rFonts w:ascii="Bahnschrift" w:hAnsi="Bahnschrift" w:cs="Tahoma"/>
          <w:sz w:val="20"/>
          <w:szCs w:val="20"/>
          <w:lang w:val="fr-CM"/>
        </w:rPr>
      </w:pPr>
    </w:p>
    <w:p w:rsidR="005C3201" w:rsidRPr="009E4DB2" w:rsidRDefault="005C3201" w:rsidP="005C3201">
      <w:pPr>
        <w:pStyle w:val="Retraitcorpsdetexte"/>
        <w:rPr>
          <w:rFonts w:ascii="Bahnschrift" w:hAnsi="Bahnschrift" w:cs="Tahoma"/>
          <w:b/>
          <w:bCs/>
          <w:lang w:val="fr-CM"/>
        </w:rPr>
      </w:pPr>
      <w:r w:rsidRPr="009E4DB2">
        <w:rPr>
          <w:rFonts w:ascii="Bahnschrift" w:hAnsi="Bahnschrift" w:cs="Tahoma"/>
          <w:lang w:val="fr-CM"/>
        </w:rPr>
        <w:t>3.</w:t>
      </w:r>
      <w:r w:rsidRPr="009E4DB2">
        <w:rPr>
          <w:rFonts w:ascii="Bahnschrift" w:hAnsi="Bahnschrift" w:cs="Tahoma"/>
          <w:lang w:val="fr-CM"/>
        </w:rPr>
        <w:tab/>
        <w:t>POURCENTAGE DE MAJORATION SUR LES FOURNITURES DES PRODUITS FINIS IMPORTES</w:t>
      </w:r>
    </w:p>
    <w:p w:rsidR="005C3201" w:rsidRPr="009E4DB2" w:rsidRDefault="005C3201" w:rsidP="005C3201">
      <w:pPr>
        <w:rPr>
          <w:rFonts w:ascii="Bahnschrift" w:hAnsi="Bahnschrift" w:cs="Tahoma"/>
          <w:sz w:val="20"/>
          <w:szCs w:val="20"/>
          <w:lang w:val="fr-CM"/>
        </w:rPr>
      </w:pPr>
    </w:p>
    <w:p w:rsidR="005C3201" w:rsidRPr="009E4DB2" w:rsidRDefault="005C3201" w:rsidP="005C3201">
      <w:pPr>
        <w:rPr>
          <w:rFonts w:ascii="Bahnschrift" w:hAnsi="Bahnschrift" w:cs="Tahoma"/>
          <w:sz w:val="20"/>
          <w:szCs w:val="20"/>
          <w:lang w:val="fr-CM"/>
        </w:rPr>
      </w:pPr>
      <w:r w:rsidRPr="009E4DB2">
        <w:rPr>
          <w:rFonts w:ascii="Bahnschrift" w:hAnsi="Bahnschrift" w:cs="Tahoma"/>
          <w:sz w:val="20"/>
          <w:szCs w:val="20"/>
          <w:lang w:val="fr-CM"/>
        </w:rPr>
        <w:t>Suivre les mêmes principes de décomposition que ceux indiqués au paragraphe 1.</w:t>
      </w:r>
    </w:p>
    <w:p w:rsidR="005C3201" w:rsidRPr="009E4DB2" w:rsidRDefault="005C3201" w:rsidP="005C3201">
      <w:pPr>
        <w:rPr>
          <w:rFonts w:ascii="Bahnschrift" w:hAnsi="Bahnschrift" w:cs="Tahoma"/>
          <w:sz w:val="20"/>
          <w:szCs w:val="20"/>
          <w:lang w:val="fr-CM"/>
        </w:rPr>
      </w:pPr>
    </w:p>
    <w:p w:rsidR="005C3201" w:rsidRPr="009E4DB2" w:rsidRDefault="005C3201" w:rsidP="005C3201">
      <w:pPr>
        <w:rPr>
          <w:rFonts w:ascii="Bahnschrift" w:hAnsi="Bahnschrift" w:cs="Tahoma"/>
          <w:sz w:val="20"/>
          <w:szCs w:val="20"/>
          <w:lang w:val="fr-CM"/>
        </w:rPr>
      </w:pPr>
      <w:r w:rsidRPr="009E4DB2">
        <w:rPr>
          <w:rFonts w:ascii="Bahnschrift" w:hAnsi="Bahnschrift" w:cs="Tahoma"/>
          <w:sz w:val="20"/>
          <w:szCs w:val="20"/>
          <w:lang w:val="fr-CM"/>
        </w:rPr>
        <w:tab/>
      </w:r>
      <w:r w:rsidRPr="009E4DB2">
        <w:rPr>
          <w:rFonts w:ascii="Bahnschrift" w:hAnsi="Bahnschrift" w:cs="Tahoma"/>
          <w:sz w:val="20"/>
          <w:szCs w:val="20"/>
          <w:lang w:val="fr-CM"/>
        </w:rPr>
        <w:tab/>
      </w:r>
      <w:r w:rsidRPr="009E4DB2">
        <w:rPr>
          <w:rFonts w:ascii="Bahnschrift" w:hAnsi="Bahnschrift" w:cs="Tahoma"/>
          <w:sz w:val="20"/>
          <w:szCs w:val="20"/>
          <w:lang w:val="fr-CM"/>
        </w:rPr>
        <w:tab/>
      </w:r>
      <w:r w:rsidRPr="009E4DB2">
        <w:rPr>
          <w:rFonts w:ascii="Bahnschrift" w:hAnsi="Bahnschrift" w:cs="Tahoma"/>
          <w:sz w:val="20"/>
          <w:szCs w:val="20"/>
          <w:lang w:val="fr-CM"/>
        </w:rPr>
        <w:tab/>
        <w:t>Prix de revient</w:t>
      </w:r>
    </w:p>
    <w:p w:rsidR="005C3201" w:rsidRPr="009E4DB2" w:rsidRDefault="005C3201" w:rsidP="005C3201">
      <w:pPr>
        <w:rPr>
          <w:rFonts w:ascii="Bahnschrift" w:hAnsi="Bahnschrift" w:cs="Tahoma"/>
          <w:sz w:val="20"/>
          <w:szCs w:val="20"/>
          <w:lang w:val="fr-CM"/>
        </w:rPr>
      </w:pPr>
    </w:p>
    <w:p w:rsidR="005C3201" w:rsidRPr="009E4DB2" w:rsidRDefault="005C3201" w:rsidP="005C3201">
      <w:pPr>
        <w:pStyle w:val="Liste5"/>
        <w:ind w:left="990" w:firstLine="3"/>
        <w:jc w:val="center"/>
        <w:rPr>
          <w:rFonts w:ascii="Bahnschrift" w:hAnsi="Bahnschrift" w:cs="Tahoma"/>
          <w:b/>
          <w:color w:val="000000"/>
          <w:sz w:val="20"/>
          <w:szCs w:val="20"/>
        </w:rPr>
      </w:pPr>
    </w:p>
    <w:p w:rsidR="005C3201" w:rsidRPr="009E4DB2" w:rsidRDefault="005C3201" w:rsidP="005C3201">
      <w:pPr>
        <w:pStyle w:val="Liste5"/>
        <w:ind w:left="990" w:firstLine="3"/>
        <w:jc w:val="center"/>
        <w:rPr>
          <w:rFonts w:ascii="Bahnschrift" w:hAnsi="Bahnschrift" w:cs="Tahoma"/>
          <w:b/>
          <w:color w:val="000000"/>
          <w:sz w:val="20"/>
          <w:szCs w:val="20"/>
        </w:rPr>
      </w:pPr>
    </w:p>
    <w:p w:rsidR="005C3201" w:rsidRPr="009E4DB2" w:rsidRDefault="005C3201" w:rsidP="005C3201">
      <w:pPr>
        <w:pStyle w:val="Liste5"/>
        <w:ind w:left="990" w:firstLine="3"/>
        <w:jc w:val="center"/>
        <w:rPr>
          <w:rFonts w:ascii="Bahnschrift" w:hAnsi="Bahnschrift" w:cs="Tahoma"/>
          <w:b/>
          <w:color w:val="000000"/>
          <w:sz w:val="20"/>
          <w:szCs w:val="20"/>
        </w:rPr>
      </w:pPr>
    </w:p>
    <w:p w:rsidR="005C3201" w:rsidRPr="009E4DB2" w:rsidRDefault="005C3201" w:rsidP="005C3201">
      <w:pPr>
        <w:pStyle w:val="Liste5"/>
        <w:ind w:left="990" w:firstLine="3"/>
        <w:jc w:val="center"/>
        <w:rPr>
          <w:rFonts w:ascii="Bahnschrift" w:hAnsi="Bahnschrift" w:cs="Tahoma"/>
          <w:b/>
          <w:color w:val="000000"/>
          <w:sz w:val="20"/>
          <w:szCs w:val="20"/>
        </w:rPr>
      </w:pPr>
    </w:p>
    <w:p w:rsidR="005C3201" w:rsidRPr="009E4DB2" w:rsidRDefault="005C3201" w:rsidP="005C3201">
      <w:pPr>
        <w:pStyle w:val="Liste5"/>
        <w:ind w:left="990" w:firstLine="3"/>
        <w:jc w:val="center"/>
        <w:rPr>
          <w:rFonts w:ascii="Bahnschrift" w:hAnsi="Bahnschrift" w:cs="Tahoma"/>
          <w:b/>
          <w:color w:val="000000"/>
          <w:sz w:val="20"/>
          <w:szCs w:val="20"/>
        </w:rPr>
      </w:pPr>
    </w:p>
    <w:p w:rsidR="005C3201" w:rsidRPr="009E4DB2" w:rsidRDefault="005C3201" w:rsidP="005C3201">
      <w:pPr>
        <w:pStyle w:val="Liste5"/>
        <w:ind w:left="990" w:firstLine="3"/>
        <w:jc w:val="center"/>
        <w:rPr>
          <w:rFonts w:ascii="Bahnschrift" w:hAnsi="Bahnschrift" w:cs="Tahoma"/>
          <w:b/>
          <w:color w:val="000000"/>
          <w:sz w:val="20"/>
          <w:szCs w:val="20"/>
        </w:rPr>
      </w:pPr>
    </w:p>
    <w:p w:rsidR="005C3201" w:rsidRPr="009E4DB2" w:rsidRDefault="005C3201">
      <w:pPr>
        <w:ind w:firstLine="709"/>
        <w:jc w:val="center"/>
        <w:rPr>
          <w:rFonts w:ascii="Bahnschrift" w:hAnsi="Bahnschrift" w:cs="Tahoma"/>
          <w:b/>
          <w:color w:val="000000"/>
          <w:sz w:val="20"/>
          <w:szCs w:val="20"/>
        </w:rPr>
      </w:pPr>
      <w:r w:rsidRPr="009E4DB2">
        <w:rPr>
          <w:rFonts w:ascii="Bahnschrift" w:hAnsi="Bahnschrift" w:cs="Tahoma"/>
          <w:b/>
          <w:color w:val="000000"/>
          <w:sz w:val="20"/>
          <w:szCs w:val="20"/>
        </w:rPr>
        <w:br w:type="page"/>
      </w:r>
    </w:p>
    <w:p w:rsidR="005C3201" w:rsidRPr="009E4DB2" w:rsidRDefault="00B521C4" w:rsidP="005C3201">
      <w:pPr>
        <w:pStyle w:val="Liste5"/>
        <w:ind w:left="990" w:firstLine="3"/>
        <w:jc w:val="center"/>
        <w:rPr>
          <w:rFonts w:ascii="Bahnschrift" w:hAnsi="Bahnschrift" w:cs="Tahoma"/>
          <w:b/>
          <w:color w:val="000000"/>
          <w:sz w:val="20"/>
          <w:szCs w:val="20"/>
        </w:rPr>
      </w:pPr>
      <w:r w:rsidRPr="009E4DB2">
        <w:rPr>
          <w:rFonts w:ascii="Bahnschrift" w:hAnsi="Bahnschrift" w:cs="Tahoma"/>
          <w:b/>
          <w:color w:val="000000"/>
          <w:sz w:val="20"/>
          <w:szCs w:val="20"/>
        </w:rPr>
        <w:lastRenderedPageBreak/>
        <w:t>10</w:t>
      </w:r>
      <w:r w:rsidR="005C3201" w:rsidRPr="009E4DB2">
        <w:rPr>
          <w:rFonts w:ascii="Bahnschrift" w:hAnsi="Bahnschrift" w:cs="Tahoma"/>
          <w:b/>
          <w:color w:val="000000"/>
          <w:sz w:val="20"/>
          <w:szCs w:val="20"/>
        </w:rPr>
        <w:t xml:space="preserve">.10 MODELE D’ELECTION DE DOMICILE SIGNE DU MAIRE </w:t>
      </w:r>
    </w:p>
    <w:p w:rsidR="005C3201" w:rsidRPr="009E4DB2" w:rsidRDefault="005C3201" w:rsidP="005C3201">
      <w:pPr>
        <w:pStyle w:val="Liste5"/>
        <w:ind w:left="990" w:firstLine="3"/>
        <w:jc w:val="center"/>
        <w:rPr>
          <w:rFonts w:ascii="Bahnschrift" w:hAnsi="Bahnschrift" w:cs="Tahoma"/>
          <w:b/>
          <w:color w:val="000000"/>
          <w:sz w:val="20"/>
          <w:szCs w:val="20"/>
        </w:rPr>
      </w:pPr>
      <w:r w:rsidRPr="009E4DB2">
        <w:rPr>
          <w:rFonts w:ascii="Bahnschrift" w:hAnsi="Bahnschrift" w:cs="Tahoma"/>
          <w:b/>
          <w:color w:val="000000"/>
          <w:sz w:val="20"/>
          <w:szCs w:val="20"/>
        </w:rPr>
        <w:t>TERRITORIALEMENT COMPETENT</w:t>
      </w:r>
    </w:p>
    <w:p w:rsidR="005C3201" w:rsidRPr="009E4DB2" w:rsidRDefault="005C3201" w:rsidP="005C3201">
      <w:pPr>
        <w:rPr>
          <w:rFonts w:ascii="Bahnschrift" w:hAnsi="Bahnschrift" w:cs="Tahoma"/>
          <w:sz w:val="20"/>
          <w:szCs w:val="20"/>
        </w:rPr>
      </w:pPr>
    </w:p>
    <w:tbl>
      <w:tblPr>
        <w:tblW w:w="0" w:type="auto"/>
        <w:tblLook w:val="04A0" w:firstRow="1" w:lastRow="0" w:firstColumn="1" w:lastColumn="0" w:noHBand="0" w:noVBand="1"/>
      </w:tblPr>
      <w:tblGrid>
        <w:gridCol w:w="3798"/>
        <w:gridCol w:w="1710"/>
        <w:gridCol w:w="3658"/>
      </w:tblGrid>
      <w:tr w:rsidR="005C3201" w:rsidRPr="009E4DB2" w:rsidTr="00DA6015">
        <w:tc>
          <w:tcPr>
            <w:tcW w:w="3798" w:type="dxa"/>
          </w:tcPr>
          <w:p w:rsidR="005C3201" w:rsidRPr="009E4DB2" w:rsidRDefault="005C3201" w:rsidP="00596F58">
            <w:pPr>
              <w:rPr>
                <w:rFonts w:ascii="Bahnschrift" w:hAnsi="Bahnschrift" w:cs="Tahoma"/>
                <w:sz w:val="20"/>
                <w:szCs w:val="20"/>
              </w:rPr>
            </w:pPr>
            <w:r w:rsidRPr="009E4DB2">
              <w:rPr>
                <w:rFonts w:ascii="Bahnschrift" w:hAnsi="Bahnschrift" w:cs="Tahoma"/>
                <w:sz w:val="20"/>
                <w:szCs w:val="20"/>
              </w:rPr>
              <w:t>REPUBLIQUE DU CAMEROUN</w:t>
            </w:r>
          </w:p>
          <w:p w:rsidR="005C3201" w:rsidRPr="009E4DB2" w:rsidRDefault="005C3201" w:rsidP="00596F58">
            <w:pPr>
              <w:rPr>
                <w:rFonts w:ascii="Bahnschrift" w:hAnsi="Bahnschrift" w:cs="Tahoma"/>
                <w:sz w:val="20"/>
                <w:szCs w:val="20"/>
              </w:rPr>
            </w:pPr>
            <w:r w:rsidRPr="009E4DB2">
              <w:rPr>
                <w:rFonts w:ascii="Bahnschrift" w:hAnsi="Bahnschrift" w:cs="Tahoma"/>
                <w:sz w:val="20"/>
                <w:szCs w:val="20"/>
              </w:rPr>
              <w:t>Paix- Travail – Patrie</w:t>
            </w:r>
          </w:p>
          <w:p w:rsidR="005C3201" w:rsidRPr="009E4DB2" w:rsidRDefault="005C3201" w:rsidP="00596F58">
            <w:pPr>
              <w:rPr>
                <w:rFonts w:ascii="Bahnschrift" w:hAnsi="Bahnschrift" w:cs="Tahoma"/>
                <w:sz w:val="20"/>
                <w:szCs w:val="20"/>
              </w:rPr>
            </w:pPr>
            <w:r w:rsidRPr="009E4DB2">
              <w:rPr>
                <w:rFonts w:ascii="Bahnschrift" w:hAnsi="Bahnschrift" w:cs="Tahoma"/>
                <w:sz w:val="20"/>
                <w:szCs w:val="20"/>
              </w:rPr>
              <w:t>-----------</w:t>
            </w:r>
          </w:p>
        </w:tc>
        <w:tc>
          <w:tcPr>
            <w:tcW w:w="1710" w:type="dxa"/>
          </w:tcPr>
          <w:p w:rsidR="005C3201" w:rsidRPr="009E4DB2" w:rsidRDefault="005C3201" w:rsidP="00596F58">
            <w:pPr>
              <w:rPr>
                <w:rFonts w:ascii="Bahnschrift" w:hAnsi="Bahnschrift" w:cs="Tahoma"/>
                <w:sz w:val="20"/>
                <w:szCs w:val="20"/>
              </w:rPr>
            </w:pPr>
          </w:p>
        </w:tc>
        <w:tc>
          <w:tcPr>
            <w:tcW w:w="3658" w:type="dxa"/>
          </w:tcPr>
          <w:p w:rsidR="005C3201" w:rsidRPr="009E4DB2" w:rsidRDefault="005C3201" w:rsidP="00596F58">
            <w:pPr>
              <w:rPr>
                <w:rFonts w:ascii="Bahnschrift" w:hAnsi="Bahnschrift" w:cs="Tahoma"/>
                <w:sz w:val="20"/>
                <w:szCs w:val="20"/>
                <w:lang w:val="en-US"/>
              </w:rPr>
            </w:pPr>
            <w:r w:rsidRPr="009E4DB2">
              <w:rPr>
                <w:rFonts w:ascii="Bahnschrift" w:hAnsi="Bahnschrift" w:cs="Tahoma"/>
                <w:sz w:val="20"/>
                <w:szCs w:val="20"/>
                <w:lang w:val="en-US"/>
              </w:rPr>
              <w:t>REPUBLIC OF CAMEROON</w:t>
            </w:r>
          </w:p>
          <w:p w:rsidR="005C3201" w:rsidRPr="009E4DB2" w:rsidRDefault="005C3201" w:rsidP="00596F58">
            <w:pPr>
              <w:rPr>
                <w:rFonts w:ascii="Bahnschrift" w:hAnsi="Bahnschrift" w:cs="Tahoma"/>
                <w:sz w:val="20"/>
                <w:szCs w:val="20"/>
                <w:lang w:val="en-US"/>
              </w:rPr>
            </w:pPr>
            <w:r w:rsidRPr="009E4DB2">
              <w:rPr>
                <w:rFonts w:ascii="Bahnschrift" w:hAnsi="Bahnschrift" w:cs="Tahoma"/>
                <w:sz w:val="20"/>
                <w:szCs w:val="20"/>
                <w:lang w:val="en-US"/>
              </w:rPr>
              <w:t>Peace – Work – Fatherland</w:t>
            </w:r>
          </w:p>
          <w:p w:rsidR="005C3201" w:rsidRPr="009E4DB2" w:rsidRDefault="005C3201" w:rsidP="00596F58">
            <w:pPr>
              <w:rPr>
                <w:rFonts w:ascii="Bahnschrift" w:hAnsi="Bahnschrift" w:cs="Tahoma"/>
                <w:sz w:val="20"/>
                <w:szCs w:val="20"/>
                <w:lang w:val="en-US"/>
              </w:rPr>
            </w:pPr>
            <w:r w:rsidRPr="009E4DB2">
              <w:rPr>
                <w:rFonts w:ascii="Bahnschrift" w:hAnsi="Bahnschrift" w:cs="Tahoma"/>
                <w:sz w:val="20"/>
                <w:szCs w:val="20"/>
                <w:lang w:val="en-US"/>
              </w:rPr>
              <w:t>---------------</w:t>
            </w:r>
          </w:p>
        </w:tc>
      </w:tr>
    </w:tbl>
    <w:p w:rsidR="005C3201" w:rsidRPr="009E4DB2" w:rsidRDefault="005C3201" w:rsidP="00596F58">
      <w:pPr>
        <w:jc w:val="center"/>
        <w:rPr>
          <w:rFonts w:ascii="Bahnschrift" w:hAnsi="Bahnschrift" w:cs="Tahoma"/>
          <w:sz w:val="20"/>
          <w:szCs w:val="20"/>
        </w:rPr>
      </w:pPr>
      <w:r w:rsidRPr="009E4DB2">
        <w:rPr>
          <w:rFonts w:ascii="Bahnschrift" w:hAnsi="Bahnschrift" w:cs="Tahoma"/>
          <w:sz w:val="20"/>
          <w:szCs w:val="20"/>
        </w:rPr>
        <w:t>REGION……………………………………</w:t>
      </w:r>
      <w:proofErr w:type="gramStart"/>
      <w:r w:rsidRPr="009E4DB2">
        <w:rPr>
          <w:rFonts w:ascii="Bahnschrift" w:hAnsi="Bahnschrift" w:cs="Tahoma"/>
          <w:sz w:val="20"/>
          <w:szCs w:val="20"/>
        </w:rPr>
        <w:t>…….</w:t>
      </w:r>
      <w:proofErr w:type="gramEnd"/>
      <w:r w:rsidRPr="009E4DB2">
        <w:rPr>
          <w:rFonts w:ascii="Bahnschrift" w:hAnsi="Bahnschrift" w:cs="Tahoma"/>
          <w:sz w:val="20"/>
          <w:szCs w:val="20"/>
        </w:rPr>
        <w:t>.</w:t>
      </w:r>
    </w:p>
    <w:p w:rsidR="005C3201" w:rsidRPr="009E4DB2" w:rsidRDefault="005C3201" w:rsidP="00596F58">
      <w:pPr>
        <w:jc w:val="center"/>
        <w:rPr>
          <w:rFonts w:ascii="Bahnschrift" w:hAnsi="Bahnschrift" w:cs="Tahoma"/>
          <w:sz w:val="20"/>
          <w:szCs w:val="20"/>
        </w:rPr>
      </w:pPr>
      <w:r w:rsidRPr="009E4DB2">
        <w:rPr>
          <w:rFonts w:ascii="Bahnschrift" w:hAnsi="Bahnschrift" w:cs="Tahoma"/>
          <w:sz w:val="20"/>
          <w:szCs w:val="20"/>
        </w:rPr>
        <w:t>DEPARTEMENT ……………………………….</w:t>
      </w:r>
    </w:p>
    <w:p w:rsidR="005C3201" w:rsidRPr="009E4DB2" w:rsidRDefault="005C3201" w:rsidP="00596F58">
      <w:pPr>
        <w:jc w:val="center"/>
        <w:rPr>
          <w:rFonts w:ascii="Bahnschrift" w:hAnsi="Bahnschrift" w:cs="Tahoma"/>
          <w:sz w:val="20"/>
          <w:szCs w:val="20"/>
        </w:rPr>
      </w:pPr>
      <w:r w:rsidRPr="009E4DB2">
        <w:rPr>
          <w:rFonts w:ascii="Bahnschrift" w:hAnsi="Bahnschrift" w:cs="Tahoma"/>
          <w:sz w:val="20"/>
          <w:szCs w:val="20"/>
        </w:rPr>
        <w:t>COMMUNE ………………………………</w:t>
      </w:r>
      <w:proofErr w:type="gramStart"/>
      <w:r w:rsidRPr="009E4DB2">
        <w:rPr>
          <w:rFonts w:ascii="Bahnschrift" w:hAnsi="Bahnschrift" w:cs="Tahoma"/>
          <w:sz w:val="20"/>
          <w:szCs w:val="20"/>
        </w:rPr>
        <w:t>…….</w:t>
      </w:r>
      <w:proofErr w:type="gramEnd"/>
      <w:r w:rsidRPr="009E4DB2">
        <w:rPr>
          <w:rFonts w:ascii="Bahnschrift" w:hAnsi="Bahnschrift" w:cs="Tahoma"/>
          <w:sz w:val="20"/>
          <w:szCs w:val="20"/>
        </w:rPr>
        <w:t>.</w:t>
      </w:r>
    </w:p>
    <w:p w:rsidR="005C3201" w:rsidRPr="009E4DB2" w:rsidRDefault="005C3201" w:rsidP="005C3201">
      <w:pPr>
        <w:rPr>
          <w:rFonts w:ascii="Bahnschrift" w:hAnsi="Bahnschrift" w:cs="Tahoma"/>
          <w:sz w:val="20"/>
          <w:szCs w:val="20"/>
        </w:rPr>
      </w:pPr>
    </w:p>
    <w:p w:rsidR="005C3201" w:rsidRPr="009E4DB2" w:rsidRDefault="005C3201" w:rsidP="005C3201">
      <w:pPr>
        <w:jc w:val="center"/>
        <w:rPr>
          <w:rFonts w:ascii="Bahnschrift" w:hAnsi="Bahnschrift" w:cs="Tahoma"/>
          <w:sz w:val="20"/>
          <w:szCs w:val="20"/>
          <w:u w:val="single"/>
        </w:rPr>
      </w:pPr>
      <w:r w:rsidRPr="009E4DB2">
        <w:rPr>
          <w:rFonts w:ascii="Bahnschrift" w:hAnsi="Bahnschrift" w:cs="Tahoma"/>
          <w:sz w:val="20"/>
          <w:szCs w:val="20"/>
          <w:u w:val="single"/>
        </w:rPr>
        <w:t>CERTIFICAT D’ELECTION DE DOMICILE</w:t>
      </w:r>
    </w:p>
    <w:p w:rsidR="005C3201" w:rsidRPr="009E4DB2" w:rsidRDefault="005C3201" w:rsidP="005C3201">
      <w:pPr>
        <w:jc w:val="center"/>
        <w:rPr>
          <w:rFonts w:ascii="Bahnschrift" w:hAnsi="Bahnschrift" w:cs="Tahoma"/>
          <w:sz w:val="20"/>
          <w:szCs w:val="20"/>
        </w:rPr>
      </w:pPr>
    </w:p>
    <w:p w:rsidR="005C3201" w:rsidRPr="009E4DB2" w:rsidRDefault="005C3201" w:rsidP="005C3201">
      <w:pPr>
        <w:jc w:val="center"/>
        <w:rPr>
          <w:rFonts w:ascii="Bahnschrift" w:hAnsi="Bahnschrift" w:cs="Tahoma"/>
          <w:sz w:val="20"/>
          <w:szCs w:val="20"/>
        </w:rPr>
      </w:pPr>
      <w:r w:rsidRPr="009E4DB2">
        <w:rPr>
          <w:rFonts w:ascii="Bahnschrift" w:hAnsi="Bahnschrift" w:cs="Tahoma"/>
          <w:sz w:val="20"/>
          <w:szCs w:val="20"/>
        </w:rPr>
        <w:t>N°__________________</w:t>
      </w:r>
    </w:p>
    <w:p w:rsidR="005C3201" w:rsidRPr="009E4DB2" w:rsidRDefault="005C3201" w:rsidP="005C3201">
      <w:pPr>
        <w:jc w:val="center"/>
        <w:rPr>
          <w:rFonts w:ascii="Bahnschrift" w:hAnsi="Bahnschrift" w:cs="Tahoma"/>
          <w:sz w:val="20"/>
          <w:szCs w:val="20"/>
        </w:rPr>
      </w:pPr>
    </w:p>
    <w:p w:rsidR="005C3201" w:rsidRPr="009E4DB2" w:rsidRDefault="005C3201" w:rsidP="005C3201">
      <w:pPr>
        <w:spacing w:line="360" w:lineRule="auto"/>
        <w:rPr>
          <w:rFonts w:ascii="Bahnschrift" w:hAnsi="Bahnschrift" w:cs="Tahoma"/>
          <w:sz w:val="20"/>
          <w:szCs w:val="20"/>
        </w:rPr>
      </w:pPr>
      <w:r w:rsidRPr="009E4DB2">
        <w:rPr>
          <w:rFonts w:ascii="Bahnschrift" w:hAnsi="Bahnschrift" w:cs="Tahoma"/>
          <w:sz w:val="20"/>
          <w:szCs w:val="20"/>
        </w:rPr>
        <w:t xml:space="preserve">Je </w:t>
      </w:r>
      <w:proofErr w:type="gramStart"/>
      <w:r w:rsidRPr="009E4DB2">
        <w:rPr>
          <w:rFonts w:ascii="Bahnschrift" w:hAnsi="Bahnschrift" w:cs="Tahoma"/>
          <w:sz w:val="20"/>
          <w:szCs w:val="20"/>
        </w:rPr>
        <w:t>soussigné,_</w:t>
      </w:r>
      <w:proofErr w:type="gramEnd"/>
      <w:r w:rsidRPr="009E4DB2">
        <w:rPr>
          <w:rFonts w:ascii="Bahnschrift" w:hAnsi="Bahnschrift" w:cs="Tahoma"/>
          <w:sz w:val="20"/>
          <w:szCs w:val="20"/>
        </w:rPr>
        <w:t>_______________________________________________</w:t>
      </w:r>
    </w:p>
    <w:p w:rsidR="005C3201" w:rsidRPr="009E4DB2" w:rsidRDefault="005C3201" w:rsidP="005C3201">
      <w:pPr>
        <w:spacing w:line="360" w:lineRule="auto"/>
        <w:rPr>
          <w:rFonts w:ascii="Bahnschrift" w:hAnsi="Bahnschrift" w:cs="Tahoma"/>
          <w:sz w:val="20"/>
          <w:szCs w:val="20"/>
        </w:rPr>
      </w:pPr>
      <w:r w:rsidRPr="009E4DB2">
        <w:rPr>
          <w:rFonts w:ascii="Bahnschrift" w:hAnsi="Bahnschrift" w:cs="Tahoma"/>
          <w:sz w:val="20"/>
          <w:szCs w:val="20"/>
        </w:rPr>
        <w:t>Maire de la Commune de</w:t>
      </w:r>
      <w:proofErr w:type="gramStart"/>
      <w:r w:rsidRPr="009E4DB2">
        <w:rPr>
          <w:rFonts w:ascii="Bahnschrift" w:hAnsi="Bahnschrift" w:cs="Tahoma"/>
          <w:sz w:val="20"/>
          <w:szCs w:val="20"/>
        </w:rPr>
        <w:t> :_</w:t>
      </w:r>
      <w:proofErr w:type="gramEnd"/>
      <w:r w:rsidRPr="009E4DB2">
        <w:rPr>
          <w:rFonts w:ascii="Bahnschrift" w:hAnsi="Bahnschrift" w:cs="Tahoma"/>
          <w:sz w:val="20"/>
          <w:szCs w:val="20"/>
        </w:rPr>
        <w:t>____________________________________</w:t>
      </w:r>
    </w:p>
    <w:p w:rsidR="005C3201" w:rsidRPr="009E4DB2" w:rsidRDefault="005C3201" w:rsidP="005C3201">
      <w:pPr>
        <w:spacing w:line="360" w:lineRule="auto"/>
        <w:rPr>
          <w:rFonts w:ascii="Bahnschrift" w:hAnsi="Bahnschrift" w:cs="Tahoma"/>
          <w:sz w:val="20"/>
          <w:szCs w:val="20"/>
        </w:rPr>
      </w:pPr>
      <w:r w:rsidRPr="009E4DB2">
        <w:rPr>
          <w:rFonts w:ascii="Bahnschrift" w:hAnsi="Bahnschrift" w:cs="Tahoma"/>
          <w:sz w:val="20"/>
          <w:szCs w:val="20"/>
        </w:rPr>
        <w:t>Certifie que l’entreprise : ______________________________________</w:t>
      </w:r>
    </w:p>
    <w:p w:rsidR="005C3201" w:rsidRPr="009E4DB2" w:rsidRDefault="005C3201" w:rsidP="005C3201">
      <w:pPr>
        <w:spacing w:line="360" w:lineRule="auto"/>
        <w:rPr>
          <w:rFonts w:ascii="Bahnschrift" w:hAnsi="Bahnschrift" w:cs="Tahoma"/>
          <w:sz w:val="20"/>
          <w:szCs w:val="20"/>
        </w:rPr>
      </w:pPr>
      <w:r w:rsidRPr="009E4DB2">
        <w:rPr>
          <w:rFonts w:ascii="Bahnschrift" w:hAnsi="Bahnschrift" w:cs="Tahoma"/>
          <w:sz w:val="20"/>
          <w:szCs w:val="20"/>
        </w:rPr>
        <w:t>BP : ___________Tel</w:t>
      </w:r>
      <w:proofErr w:type="gramStart"/>
      <w:r w:rsidRPr="009E4DB2">
        <w:rPr>
          <w:rFonts w:ascii="Bahnschrift" w:hAnsi="Bahnschrift" w:cs="Tahoma"/>
          <w:sz w:val="20"/>
          <w:szCs w:val="20"/>
        </w:rPr>
        <w:t> :_</w:t>
      </w:r>
      <w:proofErr w:type="gramEnd"/>
      <w:r w:rsidRPr="009E4DB2">
        <w:rPr>
          <w:rFonts w:ascii="Bahnschrift" w:hAnsi="Bahnschrift" w:cs="Tahoma"/>
          <w:sz w:val="20"/>
          <w:szCs w:val="20"/>
        </w:rPr>
        <w:t>__________________Fax :_________________</w:t>
      </w:r>
    </w:p>
    <w:p w:rsidR="005C3201" w:rsidRPr="009E4DB2" w:rsidRDefault="005C3201" w:rsidP="005C3201">
      <w:pPr>
        <w:spacing w:line="360" w:lineRule="auto"/>
        <w:rPr>
          <w:rFonts w:ascii="Bahnschrift" w:hAnsi="Bahnschrift" w:cs="Tahoma"/>
          <w:sz w:val="20"/>
          <w:szCs w:val="20"/>
        </w:rPr>
      </w:pPr>
      <w:r w:rsidRPr="009E4DB2">
        <w:rPr>
          <w:rFonts w:ascii="Bahnschrift" w:hAnsi="Bahnschrift" w:cs="Tahoma"/>
          <w:sz w:val="20"/>
          <w:szCs w:val="20"/>
        </w:rPr>
        <w:t>Représentée par</w:t>
      </w:r>
      <w:proofErr w:type="gramStart"/>
      <w:r w:rsidRPr="009E4DB2">
        <w:rPr>
          <w:rFonts w:ascii="Bahnschrift" w:hAnsi="Bahnschrift" w:cs="Tahoma"/>
          <w:sz w:val="20"/>
          <w:szCs w:val="20"/>
        </w:rPr>
        <w:t> :_</w:t>
      </w:r>
      <w:proofErr w:type="gramEnd"/>
      <w:r w:rsidRPr="009E4DB2">
        <w:rPr>
          <w:rFonts w:ascii="Bahnschrift" w:hAnsi="Bahnschrift" w:cs="Tahoma"/>
          <w:sz w:val="20"/>
          <w:szCs w:val="20"/>
        </w:rPr>
        <w:t>___________________________________________</w:t>
      </w:r>
    </w:p>
    <w:p w:rsidR="005C3201" w:rsidRPr="009E4DB2" w:rsidRDefault="005C3201" w:rsidP="005C3201">
      <w:pPr>
        <w:spacing w:line="360" w:lineRule="auto"/>
        <w:rPr>
          <w:rFonts w:ascii="Bahnschrift" w:hAnsi="Bahnschrift" w:cs="Tahoma"/>
          <w:sz w:val="20"/>
          <w:szCs w:val="20"/>
        </w:rPr>
      </w:pPr>
      <w:r w:rsidRPr="009E4DB2">
        <w:rPr>
          <w:rFonts w:ascii="Bahnschrift" w:hAnsi="Bahnschrift" w:cs="Tahoma"/>
          <w:sz w:val="20"/>
          <w:szCs w:val="20"/>
        </w:rPr>
        <w:t>Agissant en qualité de</w:t>
      </w:r>
      <w:proofErr w:type="gramStart"/>
      <w:r w:rsidRPr="009E4DB2">
        <w:rPr>
          <w:rFonts w:ascii="Bahnschrift" w:hAnsi="Bahnschrift" w:cs="Tahoma"/>
          <w:sz w:val="20"/>
          <w:szCs w:val="20"/>
        </w:rPr>
        <w:t> :_</w:t>
      </w:r>
      <w:proofErr w:type="gramEnd"/>
      <w:r w:rsidRPr="009E4DB2">
        <w:rPr>
          <w:rFonts w:ascii="Bahnschrift" w:hAnsi="Bahnschrift" w:cs="Tahoma"/>
          <w:sz w:val="20"/>
          <w:szCs w:val="20"/>
        </w:rPr>
        <w:t>______________________________________</w:t>
      </w:r>
    </w:p>
    <w:p w:rsidR="005C3201" w:rsidRPr="009E4DB2" w:rsidRDefault="005C3201" w:rsidP="005C3201">
      <w:pPr>
        <w:spacing w:line="360" w:lineRule="auto"/>
        <w:rPr>
          <w:rFonts w:ascii="Bahnschrift" w:hAnsi="Bahnschrift" w:cs="Tahoma"/>
          <w:sz w:val="20"/>
          <w:szCs w:val="20"/>
        </w:rPr>
      </w:pPr>
      <w:r w:rsidRPr="009E4DB2">
        <w:rPr>
          <w:rFonts w:ascii="Bahnschrift" w:hAnsi="Bahnschrift" w:cs="Tahoma"/>
          <w:sz w:val="20"/>
          <w:szCs w:val="20"/>
        </w:rPr>
        <w:t>A fait élection de domicile dans le ressort de ma commune.</w:t>
      </w:r>
    </w:p>
    <w:p w:rsidR="005C3201" w:rsidRPr="009E4DB2" w:rsidRDefault="005C3201" w:rsidP="005C3201">
      <w:pPr>
        <w:spacing w:line="360" w:lineRule="auto"/>
        <w:rPr>
          <w:rFonts w:ascii="Bahnschrift" w:hAnsi="Bahnschrift" w:cs="Tahoma"/>
          <w:sz w:val="20"/>
          <w:szCs w:val="20"/>
        </w:rPr>
      </w:pPr>
      <w:r w:rsidRPr="009E4DB2">
        <w:rPr>
          <w:rFonts w:ascii="Bahnschrift" w:hAnsi="Bahnschrift" w:cs="Tahoma"/>
          <w:sz w:val="20"/>
          <w:szCs w:val="20"/>
        </w:rPr>
        <w:t>Quartier / village</w:t>
      </w:r>
      <w:proofErr w:type="gramStart"/>
      <w:r w:rsidRPr="009E4DB2">
        <w:rPr>
          <w:rFonts w:ascii="Bahnschrift" w:hAnsi="Bahnschrift" w:cs="Tahoma"/>
          <w:sz w:val="20"/>
          <w:szCs w:val="20"/>
        </w:rPr>
        <w:t xml:space="preserve"> :_</w:t>
      </w:r>
      <w:proofErr w:type="gramEnd"/>
      <w:r w:rsidRPr="009E4DB2">
        <w:rPr>
          <w:rFonts w:ascii="Bahnschrift" w:hAnsi="Bahnschrift" w:cs="Tahoma"/>
          <w:sz w:val="20"/>
          <w:szCs w:val="20"/>
        </w:rPr>
        <w:t xml:space="preserve">___________________ </w:t>
      </w:r>
      <w:r w:rsidR="0069246D" w:rsidRPr="009E4DB2">
        <w:rPr>
          <w:rFonts w:ascii="Bahnschrift" w:hAnsi="Bahnschrift" w:cs="Tahoma"/>
          <w:sz w:val="20"/>
          <w:szCs w:val="20"/>
        </w:rPr>
        <w:t>lieu-dit</w:t>
      </w:r>
      <w:r w:rsidRPr="009E4DB2">
        <w:rPr>
          <w:rFonts w:ascii="Bahnschrift" w:hAnsi="Bahnschrift" w:cs="Tahoma"/>
          <w:sz w:val="20"/>
          <w:szCs w:val="20"/>
        </w:rPr>
        <w:t> : ________________</w:t>
      </w:r>
    </w:p>
    <w:p w:rsidR="005C3201" w:rsidRPr="009E4DB2" w:rsidRDefault="005C3201" w:rsidP="005C3201">
      <w:pPr>
        <w:spacing w:line="360" w:lineRule="auto"/>
        <w:rPr>
          <w:rFonts w:ascii="Bahnschrift" w:hAnsi="Bahnschrift" w:cs="Tahoma"/>
          <w:sz w:val="20"/>
          <w:szCs w:val="20"/>
        </w:rPr>
      </w:pPr>
      <w:r w:rsidRPr="009E4DB2">
        <w:rPr>
          <w:rFonts w:ascii="Bahnschrift" w:hAnsi="Bahnschrift" w:cs="Tahoma"/>
          <w:sz w:val="20"/>
          <w:szCs w:val="20"/>
        </w:rPr>
        <w:t>Depuis le</w:t>
      </w:r>
      <w:proofErr w:type="gramStart"/>
      <w:r w:rsidRPr="009E4DB2">
        <w:rPr>
          <w:rFonts w:ascii="Bahnschrift" w:hAnsi="Bahnschrift" w:cs="Tahoma"/>
          <w:sz w:val="20"/>
          <w:szCs w:val="20"/>
        </w:rPr>
        <w:t xml:space="preserve"> :_</w:t>
      </w:r>
      <w:proofErr w:type="gramEnd"/>
      <w:r w:rsidRPr="009E4DB2">
        <w:rPr>
          <w:rFonts w:ascii="Bahnschrift" w:hAnsi="Bahnschrift" w:cs="Tahoma"/>
          <w:sz w:val="20"/>
          <w:szCs w:val="20"/>
        </w:rPr>
        <w:t>_________________________________________________</w:t>
      </w:r>
    </w:p>
    <w:p w:rsidR="005C3201" w:rsidRPr="009E4DB2" w:rsidRDefault="005C3201" w:rsidP="005C3201">
      <w:pPr>
        <w:spacing w:line="360" w:lineRule="auto"/>
        <w:rPr>
          <w:rFonts w:ascii="Bahnschrift" w:hAnsi="Bahnschrift" w:cs="Tahoma"/>
          <w:sz w:val="20"/>
          <w:szCs w:val="20"/>
        </w:rPr>
      </w:pPr>
      <w:r w:rsidRPr="009E4DB2">
        <w:rPr>
          <w:rFonts w:ascii="Bahnschrift" w:hAnsi="Bahnschrift" w:cs="Tahoma"/>
          <w:sz w:val="20"/>
          <w:szCs w:val="20"/>
        </w:rPr>
        <w:t>Dans le cadre du marché N</w:t>
      </w:r>
      <w:proofErr w:type="gramStart"/>
      <w:r w:rsidRPr="009E4DB2">
        <w:rPr>
          <w:rFonts w:ascii="Bahnschrift" w:hAnsi="Bahnschrift" w:cs="Tahoma"/>
          <w:sz w:val="20"/>
          <w:szCs w:val="20"/>
        </w:rPr>
        <w:t>°:</w:t>
      </w:r>
      <w:proofErr w:type="gramEnd"/>
      <w:r w:rsidRPr="009E4DB2">
        <w:rPr>
          <w:rFonts w:ascii="Bahnschrift" w:hAnsi="Bahnschrift" w:cs="Tahoma"/>
          <w:sz w:val="20"/>
          <w:szCs w:val="20"/>
        </w:rPr>
        <w:t xml:space="preserve"> ___________________________________</w:t>
      </w:r>
    </w:p>
    <w:p w:rsidR="005C3201" w:rsidRPr="009E4DB2" w:rsidRDefault="005C3201" w:rsidP="005C3201">
      <w:pPr>
        <w:spacing w:line="360" w:lineRule="auto"/>
        <w:rPr>
          <w:rFonts w:ascii="Bahnschrift" w:hAnsi="Bahnschrift" w:cs="Tahoma"/>
          <w:sz w:val="20"/>
          <w:szCs w:val="20"/>
        </w:rPr>
      </w:pPr>
      <w:r w:rsidRPr="009E4DB2">
        <w:rPr>
          <w:rFonts w:ascii="Bahnschrift" w:hAnsi="Bahnschrift" w:cs="Tahoma"/>
          <w:sz w:val="20"/>
          <w:szCs w:val="20"/>
        </w:rPr>
        <w:t>Pour l’exécution des travaux de : ________________________________</w:t>
      </w:r>
    </w:p>
    <w:p w:rsidR="005C3201" w:rsidRPr="009E4DB2" w:rsidRDefault="005C3201" w:rsidP="005C3201">
      <w:pPr>
        <w:spacing w:line="360" w:lineRule="auto"/>
        <w:rPr>
          <w:rFonts w:ascii="Bahnschrift" w:hAnsi="Bahnschrift" w:cs="Tahoma"/>
          <w:sz w:val="20"/>
          <w:szCs w:val="20"/>
        </w:rPr>
      </w:pPr>
      <w:r w:rsidRPr="009E4DB2">
        <w:rPr>
          <w:rFonts w:ascii="Bahnschrift" w:hAnsi="Bahnschrift" w:cs="Tahoma"/>
          <w:sz w:val="20"/>
          <w:szCs w:val="20"/>
        </w:rPr>
        <w:t>___________________________________________________________</w:t>
      </w:r>
    </w:p>
    <w:p w:rsidR="005C3201" w:rsidRPr="009E4DB2" w:rsidRDefault="005C3201" w:rsidP="005C3201">
      <w:pPr>
        <w:spacing w:line="360" w:lineRule="auto"/>
        <w:jc w:val="both"/>
        <w:rPr>
          <w:rFonts w:ascii="Bahnschrift" w:hAnsi="Bahnschrift" w:cs="Tahoma"/>
          <w:sz w:val="20"/>
          <w:szCs w:val="20"/>
        </w:rPr>
      </w:pPr>
      <w:r w:rsidRPr="009E4DB2">
        <w:rPr>
          <w:rFonts w:ascii="Bahnschrift" w:hAnsi="Bahnschrift" w:cs="Tahoma"/>
          <w:b/>
          <w:sz w:val="20"/>
          <w:szCs w:val="20"/>
        </w:rPr>
        <w:t>Conformément aux dispositions du marché et du CCAG (Article 6.1), toutes les notifications se rapportant au marché seront valablement faites à l’entreprise, le cas échéant, par cette Mairie jusqu’à la réception provisoire des travaux.</w:t>
      </w:r>
    </w:p>
    <w:p w:rsidR="005C3201" w:rsidRPr="009E4DB2" w:rsidRDefault="005C3201" w:rsidP="005C3201">
      <w:pPr>
        <w:spacing w:line="360" w:lineRule="auto"/>
        <w:jc w:val="both"/>
        <w:rPr>
          <w:rFonts w:ascii="Bahnschrift" w:hAnsi="Bahnschrift" w:cs="Tahoma"/>
          <w:sz w:val="20"/>
          <w:szCs w:val="20"/>
        </w:rPr>
      </w:pPr>
      <w:r w:rsidRPr="009E4DB2">
        <w:rPr>
          <w:rFonts w:ascii="Bahnschrift" w:hAnsi="Bahnschrift" w:cs="Tahoma"/>
          <w:sz w:val="20"/>
          <w:szCs w:val="20"/>
        </w:rPr>
        <w:t>En foi de quoi le présent certificat est établi et délivré pour servir et valoir ce que de droit. /-</w:t>
      </w:r>
    </w:p>
    <w:p w:rsidR="005C3201" w:rsidRPr="009E4DB2" w:rsidRDefault="005C3201" w:rsidP="005C3201">
      <w:pPr>
        <w:spacing w:line="360" w:lineRule="auto"/>
        <w:ind w:left="720" w:firstLine="3060"/>
        <w:jc w:val="both"/>
        <w:rPr>
          <w:rFonts w:ascii="Bahnschrift" w:hAnsi="Bahnschrift" w:cs="Tahoma"/>
          <w:sz w:val="20"/>
          <w:szCs w:val="20"/>
        </w:rPr>
      </w:pPr>
    </w:p>
    <w:p w:rsidR="005C3201" w:rsidRPr="009E4DB2" w:rsidRDefault="005C3201" w:rsidP="005C3201">
      <w:pPr>
        <w:spacing w:line="360" w:lineRule="auto"/>
        <w:ind w:left="720" w:firstLine="3060"/>
        <w:jc w:val="both"/>
        <w:rPr>
          <w:rFonts w:ascii="Bahnschrift" w:hAnsi="Bahnschrift" w:cs="Tahoma"/>
          <w:sz w:val="20"/>
          <w:szCs w:val="20"/>
        </w:rPr>
      </w:pPr>
      <w:r w:rsidRPr="009E4DB2">
        <w:rPr>
          <w:rFonts w:ascii="Bahnschrift" w:hAnsi="Bahnschrift" w:cs="Tahoma"/>
          <w:sz w:val="20"/>
          <w:szCs w:val="20"/>
        </w:rPr>
        <w:t>Fait à ________________, le ___________</w:t>
      </w:r>
    </w:p>
    <w:p w:rsidR="00F4049E" w:rsidRPr="009E4DB2" w:rsidRDefault="00F4049E">
      <w:pPr>
        <w:ind w:firstLine="709"/>
        <w:jc w:val="center"/>
        <w:rPr>
          <w:rFonts w:ascii="Bahnschrift" w:hAnsi="Bahnschrift" w:cs="Tahoma"/>
          <w:sz w:val="20"/>
          <w:szCs w:val="20"/>
        </w:rPr>
      </w:pPr>
      <w:r w:rsidRPr="009E4DB2">
        <w:rPr>
          <w:rFonts w:ascii="Bahnschrift" w:hAnsi="Bahnschrift" w:cs="Tahoma"/>
          <w:sz w:val="20"/>
          <w:szCs w:val="20"/>
        </w:rPr>
        <w:br w:type="page"/>
      </w:r>
    </w:p>
    <w:p w:rsidR="00F4049E" w:rsidRPr="009E4DB2" w:rsidRDefault="00D22261" w:rsidP="00F4049E">
      <w:pPr>
        <w:keepNext/>
        <w:spacing w:before="240" w:after="60"/>
        <w:ind w:left="720" w:hanging="360"/>
        <w:outlineLvl w:val="1"/>
        <w:rPr>
          <w:rFonts w:ascii="Bahnschrift" w:hAnsi="Bahnschrift" w:cs="Tahoma"/>
          <w:b/>
          <w:bCs/>
          <w:i/>
          <w:iCs/>
          <w:color w:val="000000"/>
          <w:sz w:val="20"/>
          <w:szCs w:val="20"/>
          <w:lang w:val="x-none" w:eastAsia="x-none"/>
        </w:rPr>
      </w:pPr>
      <w:bookmarkStart w:id="775" w:name="_Toc345340182"/>
      <w:bookmarkStart w:id="776" w:name="_Toc442708860"/>
      <w:r w:rsidRPr="009E4DB2">
        <w:rPr>
          <w:rFonts w:ascii="Bahnschrift" w:hAnsi="Bahnschrift" w:cs="Tahoma"/>
          <w:b/>
          <w:bCs/>
          <w:i/>
          <w:iCs/>
          <w:color w:val="000000"/>
          <w:sz w:val="20"/>
          <w:szCs w:val="20"/>
          <w:lang w:eastAsia="x-none"/>
        </w:rPr>
        <w:lastRenderedPageBreak/>
        <w:t xml:space="preserve">10.11.1 </w:t>
      </w:r>
      <w:r w:rsidR="00F4049E" w:rsidRPr="009E4DB2">
        <w:rPr>
          <w:rFonts w:ascii="Bahnschrift" w:hAnsi="Bahnschrift" w:cs="Tahoma"/>
          <w:b/>
          <w:bCs/>
          <w:i/>
          <w:iCs/>
          <w:color w:val="000000"/>
          <w:sz w:val="20"/>
          <w:szCs w:val="20"/>
          <w:lang w:val="x-none" w:eastAsia="x-none"/>
        </w:rPr>
        <w:t>ATTESTATION DE VISITE DES LIEUX</w:t>
      </w:r>
      <w:bookmarkEnd w:id="775"/>
      <w:bookmarkEnd w:id="776"/>
    </w:p>
    <w:p w:rsidR="00F4049E" w:rsidRPr="009E4DB2" w:rsidRDefault="00F4049E" w:rsidP="00F4049E">
      <w:pPr>
        <w:spacing w:line="360" w:lineRule="auto"/>
        <w:jc w:val="center"/>
        <w:rPr>
          <w:rFonts w:ascii="Bahnschrift" w:hAnsi="Bahnschrift" w:cs="Tahoma"/>
          <w:b/>
          <w:color w:val="000000"/>
          <w:sz w:val="20"/>
          <w:szCs w:val="20"/>
        </w:rPr>
      </w:pPr>
    </w:p>
    <w:p w:rsidR="00F4049E" w:rsidRPr="009E4DB2" w:rsidRDefault="00F4049E" w:rsidP="00F4049E">
      <w:pPr>
        <w:spacing w:line="360" w:lineRule="auto"/>
        <w:rPr>
          <w:rFonts w:ascii="Bahnschrift" w:hAnsi="Bahnschrift" w:cs="Tahoma"/>
          <w:color w:val="000000"/>
          <w:sz w:val="20"/>
          <w:szCs w:val="20"/>
        </w:rPr>
      </w:pPr>
      <w:r w:rsidRPr="009E4DB2">
        <w:rPr>
          <w:rFonts w:ascii="Bahnschrift" w:hAnsi="Bahnschrift" w:cs="Tahoma"/>
          <w:color w:val="000000"/>
          <w:sz w:val="20"/>
          <w:szCs w:val="20"/>
        </w:rPr>
        <w:t>Je soussigné Mme/Mlle/M. ____________________________________________________</w:t>
      </w:r>
    </w:p>
    <w:p w:rsidR="00F4049E" w:rsidRPr="009E4DB2" w:rsidRDefault="00F4049E" w:rsidP="00F4049E">
      <w:pPr>
        <w:spacing w:line="360" w:lineRule="auto"/>
        <w:rPr>
          <w:rFonts w:ascii="Bahnschrift" w:hAnsi="Bahnschrift" w:cs="Tahoma"/>
          <w:color w:val="000000"/>
          <w:sz w:val="20"/>
          <w:szCs w:val="20"/>
        </w:rPr>
      </w:pPr>
      <w:r w:rsidRPr="009E4DB2">
        <w:rPr>
          <w:rFonts w:ascii="Bahnschrift" w:hAnsi="Bahnschrift" w:cs="Tahoma"/>
          <w:color w:val="000000"/>
          <w:sz w:val="20"/>
          <w:szCs w:val="20"/>
        </w:rPr>
        <w:t xml:space="preserve">Directeur/Responsable Technique </w:t>
      </w:r>
      <w:proofErr w:type="gramStart"/>
      <w:r w:rsidRPr="009E4DB2">
        <w:rPr>
          <w:rFonts w:ascii="Bahnschrift" w:hAnsi="Bahnschrift" w:cs="Tahoma"/>
          <w:color w:val="000000"/>
          <w:sz w:val="20"/>
          <w:szCs w:val="20"/>
        </w:rPr>
        <w:t>de le</w:t>
      </w:r>
      <w:proofErr w:type="gramEnd"/>
      <w:r w:rsidRPr="009E4DB2">
        <w:rPr>
          <w:rFonts w:ascii="Bahnschrift" w:hAnsi="Bahnschrift" w:cs="Tahoma"/>
          <w:color w:val="000000"/>
          <w:sz w:val="20"/>
          <w:szCs w:val="20"/>
        </w:rPr>
        <w:t xml:space="preserve"> Cocontractant______________________________________</w:t>
      </w:r>
    </w:p>
    <w:p w:rsidR="00F4049E" w:rsidRPr="009E4DB2" w:rsidRDefault="00F4049E" w:rsidP="00F4049E">
      <w:pPr>
        <w:pBdr>
          <w:bottom w:val="single" w:sz="12" w:space="1" w:color="auto"/>
        </w:pBdr>
        <w:spacing w:line="360" w:lineRule="auto"/>
        <w:rPr>
          <w:rFonts w:ascii="Bahnschrift" w:hAnsi="Bahnschrift" w:cs="Tahoma"/>
          <w:color w:val="000000"/>
          <w:sz w:val="20"/>
          <w:szCs w:val="20"/>
        </w:rPr>
      </w:pPr>
      <w:r w:rsidRPr="009E4DB2">
        <w:rPr>
          <w:rFonts w:ascii="Bahnschrift" w:hAnsi="Bahnschrift" w:cs="Tahoma"/>
          <w:color w:val="000000"/>
          <w:sz w:val="20"/>
          <w:szCs w:val="20"/>
        </w:rPr>
        <w:t>Atteste avoir visité le(s) tronçon(s) ____________________________________</w:t>
      </w:r>
    </w:p>
    <w:p w:rsidR="00F4049E" w:rsidRPr="009E4DB2" w:rsidRDefault="00F4049E" w:rsidP="00F4049E">
      <w:pPr>
        <w:pBdr>
          <w:bottom w:val="single" w:sz="12" w:space="1" w:color="auto"/>
        </w:pBdr>
        <w:spacing w:line="360" w:lineRule="auto"/>
        <w:rPr>
          <w:rFonts w:ascii="Bahnschrift" w:hAnsi="Bahnschrift" w:cs="Tahoma"/>
          <w:color w:val="000000"/>
          <w:sz w:val="20"/>
          <w:szCs w:val="20"/>
        </w:rPr>
      </w:pPr>
    </w:p>
    <w:p w:rsidR="00F4049E" w:rsidRPr="009E4DB2" w:rsidRDefault="00F4049E" w:rsidP="00F4049E">
      <w:pPr>
        <w:spacing w:line="360" w:lineRule="auto"/>
        <w:rPr>
          <w:rFonts w:ascii="Bahnschrift" w:hAnsi="Bahnschrift" w:cs="Tahoma"/>
          <w:color w:val="000000"/>
          <w:sz w:val="20"/>
          <w:szCs w:val="20"/>
        </w:rPr>
      </w:pPr>
    </w:p>
    <w:p w:rsidR="00F4049E" w:rsidRPr="009E4DB2" w:rsidRDefault="00F4049E" w:rsidP="00F4049E">
      <w:pPr>
        <w:suppressAutoHyphens/>
        <w:overflowPunct w:val="0"/>
        <w:autoSpaceDE w:val="0"/>
        <w:autoSpaceDN w:val="0"/>
        <w:adjustRightInd w:val="0"/>
        <w:jc w:val="center"/>
        <w:textAlignment w:val="baseline"/>
        <w:rPr>
          <w:rFonts w:ascii="Bahnschrift" w:hAnsi="Bahnschrift" w:cs="Tahoma"/>
          <w:b/>
          <w:color w:val="000000"/>
          <w:sz w:val="20"/>
          <w:szCs w:val="20"/>
          <w:lang w:val="x-none" w:eastAsia="x-none"/>
        </w:rPr>
      </w:pPr>
      <w:r w:rsidRPr="009E4DB2">
        <w:rPr>
          <w:rFonts w:ascii="Bahnschrift" w:hAnsi="Bahnschrift" w:cs="Tahoma"/>
          <w:b/>
          <w:color w:val="000000"/>
          <w:sz w:val="20"/>
          <w:szCs w:val="20"/>
          <w:lang w:val="x-none" w:eastAsia="x-none"/>
        </w:rPr>
        <w:t>Objet  de l’appel d’offres n° _______________________________________________________</w:t>
      </w:r>
    </w:p>
    <w:p w:rsidR="00F4049E" w:rsidRPr="009E4DB2" w:rsidRDefault="00F4049E" w:rsidP="00F4049E">
      <w:pPr>
        <w:spacing w:line="360" w:lineRule="auto"/>
        <w:rPr>
          <w:rFonts w:ascii="Bahnschrift" w:hAnsi="Bahnschrift" w:cs="Tahoma"/>
          <w:color w:val="000000"/>
          <w:sz w:val="20"/>
          <w:szCs w:val="20"/>
        </w:rPr>
      </w:pPr>
      <w:r w:rsidRPr="009E4DB2">
        <w:rPr>
          <w:rFonts w:ascii="Bahnschrift" w:hAnsi="Bahnschrift" w:cs="Tahoma"/>
          <w:color w:val="000000"/>
          <w:sz w:val="20"/>
          <w:szCs w:val="20"/>
        </w:rPr>
        <w:t>A l’issue de cette visite, les observations suivantes ont été relevées :</w:t>
      </w:r>
    </w:p>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Localité d’origine_____________________________________</w:t>
      </w:r>
    </w:p>
    <w:p w:rsidR="00F4049E" w:rsidRPr="009E4DB2" w:rsidRDefault="00F4049E" w:rsidP="00F4049E">
      <w:pPr>
        <w:rPr>
          <w:rFonts w:ascii="Bahnschrift" w:hAnsi="Bahnschrift" w:cs="Tahoma"/>
          <w:color w:val="000000"/>
          <w:sz w:val="20"/>
          <w:szCs w:val="20"/>
        </w:rPr>
      </w:pPr>
    </w:p>
    <w:p w:rsidR="00F4049E" w:rsidRPr="009E4DB2" w:rsidRDefault="00F4049E" w:rsidP="00F4049E">
      <w:pPr>
        <w:rPr>
          <w:rFonts w:ascii="Bahnschrift" w:hAnsi="Bahnschrift" w:cs="Tahoma"/>
          <w:b/>
          <w:color w:val="000000"/>
          <w:sz w:val="20"/>
          <w:szCs w:val="20"/>
        </w:rPr>
      </w:pPr>
      <w:r w:rsidRPr="009E4DB2">
        <w:rPr>
          <w:rFonts w:ascii="Bahnschrift" w:hAnsi="Bahnschrift" w:cs="Tahoma"/>
          <w:b/>
          <w:color w:val="000000"/>
          <w:sz w:val="20"/>
          <w:szCs w:val="20"/>
        </w:rPr>
        <w:t>A-OBSERVATIONS GENERALES</w:t>
      </w:r>
    </w:p>
    <w:p w:rsidR="00F4049E" w:rsidRPr="009E4DB2" w:rsidRDefault="00F4049E" w:rsidP="00F4049E">
      <w:pPr>
        <w:rPr>
          <w:rFonts w:ascii="Bahnschrift" w:hAnsi="Bahnschrift" w:cs="Tahoma"/>
          <w:b/>
          <w:color w:val="000000"/>
          <w:sz w:val="20"/>
          <w:szCs w:val="20"/>
        </w:rPr>
      </w:pPr>
    </w:p>
    <w:p w:rsidR="00F4049E" w:rsidRPr="009E4DB2" w:rsidRDefault="00F4049E" w:rsidP="005B148D">
      <w:pPr>
        <w:numPr>
          <w:ilvl w:val="0"/>
          <w:numId w:val="48"/>
        </w:numPr>
        <w:rPr>
          <w:rFonts w:ascii="Bahnschrift" w:hAnsi="Bahnschrift" w:cs="Tahoma"/>
          <w:b/>
          <w:color w:val="000000"/>
          <w:sz w:val="20"/>
          <w:szCs w:val="20"/>
        </w:rPr>
      </w:pPr>
      <w:r w:rsidRPr="009E4DB2">
        <w:rPr>
          <w:rFonts w:ascii="Bahnschrift" w:hAnsi="Bahnschrift" w:cs="Tahoma"/>
          <w:b/>
          <w:color w:val="000000"/>
          <w:sz w:val="20"/>
          <w:szCs w:val="20"/>
        </w:rPr>
        <w:t>1- Tronçon : _____________</w:t>
      </w:r>
    </w:p>
    <w:tbl>
      <w:tblPr>
        <w:tblW w:w="954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771"/>
        <w:gridCol w:w="1560"/>
        <w:gridCol w:w="6215"/>
      </w:tblGrid>
      <w:tr w:rsidR="00F4049E" w:rsidRPr="009E4DB2" w:rsidTr="00CD2378">
        <w:tc>
          <w:tcPr>
            <w:tcW w:w="1771" w:type="dxa"/>
          </w:tcPr>
          <w:p w:rsidR="00F4049E" w:rsidRPr="009E4DB2" w:rsidRDefault="00F4049E" w:rsidP="00F4049E">
            <w:pPr>
              <w:jc w:val="center"/>
              <w:rPr>
                <w:rFonts w:ascii="Bahnschrift" w:hAnsi="Bahnschrift" w:cs="Tahoma"/>
                <w:color w:val="000000"/>
                <w:sz w:val="20"/>
                <w:szCs w:val="20"/>
              </w:rPr>
            </w:pPr>
            <w:r w:rsidRPr="009E4DB2">
              <w:rPr>
                <w:rFonts w:ascii="Bahnschrift" w:hAnsi="Bahnschrift" w:cs="Tahoma"/>
                <w:color w:val="000000"/>
                <w:sz w:val="20"/>
                <w:szCs w:val="20"/>
              </w:rPr>
              <w:t>P. K.</w:t>
            </w:r>
          </w:p>
        </w:tc>
        <w:tc>
          <w:tcPr>
            <w:tcW w:w="1560" w:type="dxa"/>
          </w:tcPr>
          <w:p w:rsidR="00F4049E" w:rsidRPr="009E4DB2" w:rsidRDefault="00F4049E" w:rsidP="00F4049E">
            <w:pPr>
              <w:jc w:val="center"/>
              <w:rPr>
                <w:rFonts w:ascii="Bahnschrift" w:hAnsi="Bahnschrift" w:cs="Tahoma"/>
                <w:color w:val="000000"/>
                <w:sz w:val="20"/>
                <w:szCs w:val="20"/>
              </w:rPr>
            </w:pPr>
            <w:r w:rsidRPr="009E4DB2">
              <w:rPr>
                <w:rFonts w:ascii="Bahnschrift" w:hAnsi="Bahnschrift" w:cs="Tahoma"/>
                <w:color w:val="000000"/>
                <w:sz w:val="20"/>
                <w:szCs w:val="20"/>
              </w:rPr>
              <w:t>à PK</w:t>
            </w:r>
          </w:p>
        </w:tc>
        <w:tc>
          <w:tcPr>
            <w:tcW w:w="6215" w:type="dxa"/>
          </w:tcPr>
          <w:p w:rsidR="00F4049E" w:rsidRPr="009E4DB2" w:rsidRDefault="00F4049E" w:rsidP="00F4049E">
            <w:pPr>
              <w:jc w:val="center"/>
              <w:rPr>
                <w:rFonts w:ascii="Bahnschrift" w:hAnsi="Bahnschrift" w:cs="Tahoma"/>
                <w:color w:val="000000"/>
                <w:sz w:val="20"/>
                <w:szCs w:val="20"/>
              </w:rPr>
            </w:pPr>
            <w:r w:rsidRPr="009E4DB2">
              <w:rPr>
                <w:rFonts w:ascii="Bahnschrift" w:hAnsi="Bahnschrift" w:cs="Tahoma"/>
                <w:color w:val="000000"/>
                <w:sz w:val="20"/>
                <w:szCs w:val="20"/>
              </w:rPr>
              <w:t>OBSERVATIONS (1)</w:t>
            </w:r>
          </w:p>
        </w:tc>
      </w:tr>
      <w:tr w:rsidR="00F4049E" w:rsidRPr="009E4DB2" w:rsidTr="00CD2378">
        <w:tc>
          <w:tcPr>
            <w:tcW w:w="1771" w:type="dxa"/>
          </w:tcPr>
          <w:p w:rsidR="00F4049E" w:rsidRPr="009E4DB2" w:rsidRDefault="00F4049E" w:rsidP="00F4049E">
            <w:pPr>
              <w:jc w:val="center"/>
              <w:rPr>
                <w:rFonts w:ascii="Bahnschrift" w:hAnsi="Bahnschrift" w:cs="Tahoma"/>
                <w:color w:val="000000"/>
                <w:sz w:val="20"/>
                <w:szCs w:val="20"/>
              </w:rPr>
            </w:pPr>
            <w:r w:rsidRPr="009E4DB2">
              <w:rPr>
                <w:rFonts w:ascii="Bahnschrift" w:hAnsi="Bahnschrift" w:cs="Tahoma"/>
                <w:color w:val="000000"/>
                <w:sz w:val="20"/>
                <w:szCs w:val="20"/>
              </w:rPr>
              <w:t>00</w:t>
            </w:r>
          </w:p>
        </w:tc>
        <w:tc>
          <w:tcPr>
            <w:tcW w:w="1560" w:type="dxa"/>
          </w:tcPr>
          <w:p w:rsidR="00F4049E" w:rsidRPr="009E4DB2" w:rsidRDefault="00F4049E" w:rsidP="00F4049E">
            <w:pPr>
              <w:rPr>
                <w:rFonts w:ascii="Bahnschrift" w:hAnsi="Bahnschrift" w:cs="Tahoma"/>
                <w:color w:val="000000"/>
                <w:sz w:val="20"/>
                <w:szCs w:val="20"/>
              </w:rPr>
            </w:pPr>
          </w:p>
        </w:tc>
        <w:tc>
          <w:tcPr>
            <w:tcW w:w="6215" w:type="dxa"/>
          </w:tcPr>
          <w:p w:rsidR="00F4049E" w:rsidRPr="009E4DB2" w:rsidRDefault="00F4049E" w:rsidP="00F4049E">
            <w:pPr>
              <w:rPr>
                <w:rFonts w:ascii="Bahnschrift" w:hAnsi="Bahnschrift" w:cs="Tahoma"/>
                <w:color w:val="000000"/>
                <w:sz w:val="20"/>
                <w:szCs w:val="20"/>
              </w:rPr>
            </w:pPr>
          </w:p>
        </w:tc>
      </w:tr>
      <w:tr w:rsidR="00F4049E" w:rsidRPr="009E4DB2" w:rsidTr="00CD2378">
        <w:tc>
          <w:tcPr>
            <w:tcW w:w="1771" w:type="dxa"/>
          </w:tcPr>
          <w:p w:rsidR="00F4049E" w:rsidRPr="009E4DB2" w:rsidRDefault="00F4049E" w:rsidP="00F4049E">
            <w:pPr>
              <w:rPr>
                <w:rFonts w:ascii="Bahnschrift" w:hAnsi="Bahnschrift" w:cs="Tahoma"/>
                <w:color w:val="000000"/>
                <w:sz w:val="20"/>
                <w:szCs w:val="20"/>
              </w:rPr>
            </w:pPr>
          </w:p>
        </w:tc>
        <w:tc>
          <w:tcPr>
            <w:tcW w:w="1560" w:type="dxa"/>
          </w:tcPr>
          <w:p w:rsidR="00F4049E" w:rsidRPr="009E4DB2" w:rsidRDefault="00F4049E" w:rsidP="00F4049E">
            <w:pPr>
              <w:rPr>
                <w:rFonts w:ascii="Bahnschrift" w:hAnsi="Bahnschrift" w:cs="Tahoma"/>
                <w:color w:val="000000"/>
                <w:sz w:val="20"/>
                <w:szCs w:val="20"/>
              </w:rPr>
            </w:pPr>
          </w:p>
        </w:tc>
        <w:tc>
          <w:tcPr>
            <w:tcW w:w="6215" w:type="dxa"/>
          </w:tcPr>
          <w:p w:rsidR="00F4049E" w:rsidRPr="009E4DB2" w:rsidRDefault="00F4049E" w:rsidP="00F4049E">
            <w:pPr>
              <w:rPr>
                <w:rFonts w:ascii="Bahnschrift" w:hAnsi="Bahnschrift" w:cs="Tahoma"/>
                <w:color w:val="000000"/>
                <w:sz w:val="20"/>
                <w:szCs w:val="20"/>
              </w:rPr>
            </w:pPr>
          </w:p>
        </w:tc>
      </w:tr>
      <w:tr w:rsidR="00F4049E" w:rsidRPr="009E4DB2" w:rsidTr="00CD2378">
        <w:tc>
          <w:tcPr>
            <w:tcW w:w="1771" w:type="dxa"/>
          </w:tcPr>
          <w:p w:rsidR="00F4049E" w:rsidRPr="009E4DB2" w:rsidRDefault="00F4049E" w:rsidP="00F4049E">
            <w:pPr>
              <w:rPr>
                <w:rFonts w:ascii="Bahnschrift" w:hAnsi="Bahnschrift" w:cs="Tahoma"/>
                <w:color w:val="000000"/>
                <w:sz w:val="20"/>
                <w:szCs w:val="20"/>
              </w:rPr>
            </w:pPr>
          </w:p>
        </w:tc>
        <w:tc>
          <w:tcPr>
            <w:tcW w:w="1560" w:type="dxa"/>
          </w:tcPr>
          <w:p w:rsidR="00F4049E" w:rsidRPr="009E4DB2" w:rsidRDefault="00F4049E" w:rsidP="00F4049E">
            <w:pPr>
              <w:rPr>
                <w:rFonts w:ascii="Bahnschrift" w:hAnsi="Bahnschrift" w:cs="Tahoma"/>
                <w:color w:val="000000"/>
                <w:sz w:val="20"/>
                <w:szCs w:val="20"/>
              </w:rPr>
            </w:pPr>
          </w:p>
        </w:tc>
        <w:tc>
          <w:tcPr>
            <w:tcW w:w="6215" w:type="dxa"/>
          </w:tcPr>
          <w:p w:rsidR="00F4049E" w:rsidRPr="009E4DB2" w:rsidRDefault="00F4049E" w:rsidP="00F4049E">
            <w:pPr>
              <w:rPr>
                <w:rFonts w:ascii="Bahnschrift" w:hAnsi="Bahnschrift" w:cs="Tahoma"/>
                <w:color w:val="000000"/>
                <w:sz w:val="20"/>
                <w:szCs w:val="20"/>
              </w:rPr>
            </w:pPr>
          </w:p>
        </w:tc>
      </w:tr>
      <w:tr w:rsidR="00F4049E" w:rsidRPr="009E4DB2" w:rsidTr="00CD2378">
        <w:tc>
          <w:tcPr>
            <w:tcW w:w="1771" w:type="dxa"/>
          </w:tcPr>
          <w:p w:rsidR="00F4049E" w:rsidRPr="009E4DB2" w:rsidRDefault="00F4049E" w:rsidP="00F4049E">
            <w:pPr>
              <w:rPr>
                <w:rFonts w:ascii="Bahnschrift" w:hAnsi="Bahnschrift" w:cs="Tahoma"/>
                <w:color w:val="000000"/>
                <w:sz w:val="20"/>
                <w:szCs w:val="20"/>
              </w:rPr>
            </w:pPr>
          </w:p>
        </w:tc>
        <w:tc>
          <w:tcPr>
            <w:tcW w:w="1560" w:type="dxa"/>
          </w:tcPr>
          <w:p w:rsidR="00F4049E" w:rsidRPr="009E4DB2" w:rsidRDefault="00F4049E" w:rsidP="00F4049E">
            <w:pPr>
              <w:rPr>
                <w:rFonts w:ascii="Bahnschrift" w:hAnsi="Bahnschrift" w:cs="Tahoma"/>
                <w:color w:val="000000"/>
                <w:sz w:val="20"/>
                <w:szCs w:val="20"/>
              </w:rPr>
            </w:pPr>
          </w:p>
        </w:tc>
        <w:tc>
          <w:tcPr>
            <w:tcW w:w="6215" w:type="dxa"/>
          </w:tcPr>
          <w:p w:rsidR="00F4049E" w:rsidRPr="009E4DB2" w:rsidRDefault="00F4049E" w:rsidP="00F4049E">
            <w:pPr>
              <w:rPr>
                <w:rFonts w:ascii="Bahnschrift" w:hAnsi="Bahnschrift" w:cs="Tahoma"/>
                <w:color w:val="000000"/>
                <w:sz w:val="20"/>
                <w:szCs w:val="20"/>
              </w:rPr>
            </w:pPr>
          </w:p>
        </w:tc>
      </w:tr>
    </w:tbl>
    <w:p w:rsidR="00F4049E" w:rsidRPr="009E4DB2" w:rsidRDefault="00F4049E" w:rsidP="00F4049E">
      <w:pPr>
        <w:rPr>
          <w:rFonts w:ascii="Bahnschrift" w:hAnsi="Bahnschrift" w:cs="Tahoma"/>
          <w:color w:val="000000"/>
          <w:sz w:val="20"/>
          <w:szCs w:val="20"/>
        </w:rPr>
      </w:pPr>
    </w:p>
    <w:p w:rsidR="00F4049E" w:rsidRPr="009E4DB2" w:rsidRDefault="00F4049E" w:rsidP="00F4049E">
      <w:pPr>
        <w:rPr>
          <w:rFonts w:ascii="Bahnschrift" w:hAnsi="Bahnschrift" w:cs="Tahoma"/>
          <w:b/>
          <w:color w:val="000000"/>
          <w:sz w:val="20"/>
          <w:szCs w:val="20"/>
        </w:rPr>
      </w:pPr>
      <w:r w:rsidRPr="009E4DB2">
        <w:rPr>
          <w:rFonts w:ascii="Bahnschrift" w:hAnsi="Bahnschrift" w:cs="Tahoma"/>
          <w:b/>
          <w:color w:val="000000"/>
          <w:sz w:val="20"/>
          <w:szCs w:val="20"/>
        </w:rPr>
        <w:t>B-OBSERVATIONS SPECIFIQUES</w:t>
      </w:r>
    </w:p>
    <w:p w:rsidR="00F4049E" w:rsidRPr="009E4DB2" w:rsidRDefault="00F4049E" w:rsidP="00F4049E">
      <w:pPr>
        <w:spacing w:after="120" w:line="280" w:lineRule="exact"/>
        <w:jc w:val="both"/>
        <w:rPr>
          <w:rFonts w:ascii="Bahnschrift" w:hAnsi="Bahnschrift" w:cs="Tahoma"/>
          <w:b/>
          <w:color w:val="000000"/>
          <w:sz w:val="20"/>
          <w:szCs w:val="20"/>
          <w:u w:val="single"/>
          <w:lang w:val="x-none" w:eastAsia="x-none"/>
        </w:rPr>
      </w:pPr>
      <w:r w:rsidRPr="009E4DB2">
        <w:rPr>
          <w:rFonts w:ascii="Bahnschrift" w:hAnsi="Bahnschrift" w:cs="Tahoma"/>
          <w:b/>
          <w:color w:val="000000"/>
          <w:sz w:val="20"/>
          <w:szCs w:val="20"/>
          <w:u w:val="single"/>
          <w:lang w:val="x-none" w:eastAsia="x-none"/>
        </w:rPr>
        <w:t>(préciser les écarts éventuels constaté</w:t>
      </w:r>
      <w:r w:rsidR="009A2804" w:rsidRPr="009E4DB2">
        <w:rPr>
          <w:rFonts w:ascii="Bahnschrift" w:hAnsi="Bahnschrift" w:cs="Tahoma"/>
          <w:b/>
          <w:color w:val="000000"/>
          <w:sz w:val="20"/>
          <w:szCs w:val="20"/>
          <w:u w:val="single"/>
          <w:lang w:val="x-none" w:eastAsia="x-none"/>
        </w:rPr>
        <w:t>s par rapport aux données du D</w:t>
      </w:r>
      <w:r w:rsidR="009A2804" w:rsidRPr="009E4DB2">
        <w:rPr>
          <w:rFonts w:ascii="Bahnschrift" w:hAnsi="Bahnschrift" w:cs="Tahoma"/>
          <w:b/>
          <w:color w:val="000000"/>
          <w:sz w:val="20"/>
          <w:szCs w:val="20"/>
          <w:u w:val="single"/>
          <w:lang w:eastAsia="x-none"/>
        </w:rPr>
        <w:t>C</w:t>
      </w:r>
      <w:r w:rsidRPr="009E4DB2">
        <w:rPr>
          <w:rFonts w:ascii="Bahnschrift" w:hAnsi="Bahnschrift" w:cs="Tahoma"/>
          <w:b/>
          <w:color w:val="000000"/>
          <w:sz w:val="20"/>
          <w:szCs w:val="20"/>
          <w:u w:val="single"/>
          <w:lang w:val="x-none" w:eastAsia="x-none"/>
        </w:rPr>
        <w:t xml:space="preserve"> et proposer et chiffrer s’il y a lieu les variantes techniques améliorantes et économiques possibles) </w:t>
      </w:r>
    </w:p>
    <w:p w:rsidR="00F4049E" w:rsidRPr="009E4DB2" w:rsidRDefault="00F4049E" w:rsidP="005B148D">
      <w:pPr>
        <w:numPr>
          <w:ilvl w:val="0"/>
          <w:numId w:val="47"/>
        </w:numPr>
        <w:rPr>
          <w:rFonts w:ascii="Bahnschrift" w:hAnsi="Bahnschrift" w:cs="Tahoma"/>
          <w:b/>
          <w:color w:val="000000"/>
          <w:sz w:val="20"/>
          <w:szCs w:val="20"/>
        </w:rPr>
      </w:pPr>
    </w:p>
    <w:p w:rsidR="00F4049E" w:rsidRPr="009E4DB2" w:rsidRDefault="00F4049E" w:rsidP="005B148D">
      <w:pPr>
        <w:numPr>
          <w:ilvl w:val="0"/>
          <w:numId w:val="47"/>
        </w:numPr>
        <w:rPr>
          <w:rFonts w:ascii="Bahnschrift" w:hAnsi="Bahnschrift" w:cs="Tahoma"/>
          <w:b/>
          <w:color w:val="000000"/>
          <w:sz w:val="20"/>
          <w:szCs w:val="20"/>
        </w:rPr>
      </w:pPr>
    </w:p>
    <w:p w:rsidR="00F4049E" w:rsidRPr="009E4DB2" w:rsidRDefault="00F4049E" w:rsidP="005B148D">
      <w:pPr>
        <w:numPr>
          <w:ilvl w:val="0"/>
          <w:numId w:val="47"/>
        </w:numPr>
        <w:rPr>
          <w:rFonts w:ascii="Bahnschrift" w:hAnsi="Bahnschrift" w:cs="Tahoma"/>
          <w:b/>
          <w:color w:val="000000"/>
          <w:sz w:val="20"/>
          <w:szCs w:val="20"/>
        </w:rPr>
      </w:pPr>
    </w:p>
    <w:p w:rsidR="00F4049E" w:rsidRPr="009E4DB2" w:rsidRDefault="00F4049E" w:rsidP="005B148D">
      <w:pPr>
        <w:numPr>
          <w:ilvl w:val="0"/>
          <w:numId w:val="47"/>
        </w:numPr>
        <w:rPr>
          <w:rFonts w:ascii="Bahnschrift" w:hAnsi="Bahnschrift" w:cs="Tahoma"/>
          <w:b/>
          <w:color w:val="000000"/>
          <w:sz w:val="20"/>
          <w:szCs w:val="20"/>
        </w:rPr>
      </w:pPr>
    </w:p>
    <w:p w:rsidR="00F4049E" w:rsidRPr="009E4DB2" w:rsidRDefault="00F4049E" w:rsidP="00F4049E">
      <w:pPr>
        <w:ind w:firstLine="5245"/>
        <w:rPr>
          <w:rFonts w:ascii="Bahnschrift" w:hAnsi="Bahnschrift" w:cs="Tahoma"/>
          <w:color w:val="000000"/>
          <w:sz w:val="20"/>
          <w:szCs w:val="20"/>
        </w:rPr>
      </w:pPr>
      <w:r w:rsidRPr="009E4DB2">
        <w:rPr>
          <w:rFonts w:ascii="Bahnschrift" w:hAnsi="Bahnschrift" w:cs="Tahoma"/>
          <w:color w:val="000000"/>
          <w:sz w:val="20"/>
          <w:szCs w:val="20"/>
        </w:rPr>
        <w:t>Date</w:t>
      </w:r>
    </w:p>
    <w:p w:rsidR="00F4049E" w:rsidRPr="009E4DB2" w:rsidRDefault="00F4049E" w:rsidP="00F4049E">
      <w:pPr>
        <w:ind w:firstLine="5245"/>
        <w:rPr>
          <w:rFonts w:ascii="Bahnschrift" w:hAnsi="Bahnschrift" w:cs="Tahoma"/>
          <w:color w:val="000000"/>
          <w:sz w:val="20"/>
          <w:szCs w:val="20"/>
        </w:rPr>
      </w:pPr>
    </w:p>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ab/>
      </w:r>
      <w:r w:rsidRPr="009E4DB2">
        <w:rPr>
          <w:rFonts w:ascii="Bahnschrift" w:hAnsi="Bahnschrift" w:cs="Tahoma"/>
          <w:color w:val="000000"/>
          <w:sz w:val="20"/>
          <w:szCs w:val="20"/>
        </w:rPr>
        <w:tab/>
      </w:r>
      <w:r w:rsidRPr="009E4DB2">
        <w:rPr>
          <w:rFonts w:ascii="Bahnschrift" w:hAnsi="Bahnschrift" w:cs="Tahoma"/>
          <w:color w:val="000000"/>
          <w:sz w:val="20"/>
          <w:szCs w:val="20"/>
        </w:rPr>
        <w:tab/>
      </w:r>
      <w:r w:rsidRPr="009E4DB2">
        <w:rPr>
          <w:rFonts w:ascii="Bahnschrift" w:hAnsi="Bahnschrift" w:cs="Tahoma"/>
          <w:color w:val="000000"/>
          <w:sz w:val="20"/>
          <w:szCs w:val="20"/>
        </w:rPr>
        <w:tab/>
      </w:r>
      <w:r w:rsidRPr="009E4DB2">
        <w:rPr>
          <w:rFonts w:ascii="Bahnschrift" w:hAnsi="Bahnschrift" w:cs="Tahoma"/>
          <w:color w:val="000000"/>
          <w:sz w:val="20"/>
          <w:szCs w:val="20"/>
        </w:rPr>
        <w:tab/>
      </w:r>
      <w:r w:rsidRPr="009E4DB2">
        <w:rPr>
          <w:rFonts w:ascii="Bahnschrift" w:hAnsi="Bahnschrift" w:cs="Tahoma"/>
          <w:color w:val="000000"/>
          <w:sz w:val="20"/>
          <w:szCs w:val="20"/>
        </w:rPr>
        <w:tab/>
        <w:t>Signature sur l’honneur</w:t>
      </w:r>
    </w:p>
    <w:p w:rsidR="00F4049E" w:rsidRPr="009E4DB2" w:rsidRDefault="00F4049E" w:rsidP="00F4049E">
      <w:pPr>
        <w:jc w:val="both"/>
        <w:rPr>
          <w:rFonts w:ascii="Bahnschrift" w:hAnsi="Bahnschrift" w:cs="Tahoma"/>
          <w:color w:val="000000"/>
          <w:sz w:val="20"/>
          <w:szCs w:val="20"/>
        </w:rPr>
      </w:pPr>
    </w:p>
    <w:p w:rsidR="00F4049E" w:rsidRPr="009E4DB2" w:rsidRDefault="00F4049E" w:rsidP="005B148D">
      <w:pPr>
        <w:numPr>
          <w:ilvl w:val="0"/>
          <w:numId w:val="49"/>
        </w:numPr>
        <w:rPr>
          <w:rFonts w:ascii="Bahnschrift" w:hAnsi="Bahnschrift" w:cs="Tahoma"/>
          <w:color w:val="000000"/>
          <w:sz w:val="20"/>
          <w:szCs w:val="20"/>
        </w:rPr>
      </w:pPr>
      <w:r w:rsidRPr="009E4DB2">
        <w:rPr>
          <w:rFonts w:ascii="Bahnschrift" w:hAnsi="Bahnschrift" w:cs="Tahoma"/>
          <w:color w:val="000000"/>
          <w:sz w:val="20"/>
          <w:szCs w:val="20"/>
        </w:rPr>
        <w:t>Indiquer ci-dessus les quantités des travaux pour chaque tâche ainsi que les contraintes particulières liées au site et à leur exécution)</w:t>
      </w:r>
    </w:p>
    <w:p w:rsidR="00F4049E" w:rsidRPr="009E4DB2" w:rsidRDefault="00F4049E" w:rsidP="00F4049E">
      <w:pPr>
        <w:ind w:left="360"/>
        <w:rPr>
          <w:rFonts w:ascii="Bahnschrift" w:hAnsi="Bahnschrift" w:cs="Tahoma"/>
          <w:color w:val="000000"/>
          <w:sz w:val="20"/>
          <w:szCs w:val="20"/>
        </w:rPr>
      </w:pPr>
    </w:p>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b/>
          <w:bCs/>
          <w:color w:val="000000"/>
          <w:sz w:val="20"/>
          <w:szCs w:val="20"/>
        </w:rPr>
        <w:t>NB : Cette fiche aussi bien que l’offre engage le soumissionnaire. Il ne pourra prétendre après, de la non connaissance du site pour d’éventuelles réclamations.</w:t>
      </w:r>
    </w:p>
    <w:p w:rsidR="00F4049E" w:rsidRPr="009E4DB2" w:rsidRDefault="00F4049E" w:rsidP="005C3201">
      <w:pPr>
        <w:spacing w:line="360" w:lineRule="auto"/>
        <w:ind w:left="720" w:firstLine="3060"/>
        <w:jc w:val="both"/>
        <w:rPr>
          <w:rFonts w:ascii="Bahnschrift" w:hAnsi="Bahnschrift" w:cs="Tahoma"/>
          <w:sz w:val="20"/>
          <w:szCs w:val="20"/>
        </w:rPr>
      </w:pPr>
    </w:p>
    <w:p w:rsidR="00F4049E" w:rsidRPr="009E4DB2" w:rsidRDefault="00F4049E">
      <w:pPr>
        <w:ind w:firstLine="709"/>
        <w:jc w:val="center"/>
        <w:rPr>
          <w:rFonts w:ascii="Bahnschrift" w:hAnsi="Bahnschrift" w:cs="Tahoma"/>
          <w:sz w:val="20"/>
          <w:szCs w:val="20"/>
        </w:rPr>
      </w:pPr>
      <w:r w:rsidRPr="009E4DB2">
        <w:rPr>
          <w:rFonts w:ascii="Bahnschrift" w:hAnsi="Bahnschrift" w:cs="Tahoma"/>
          <w:sz w:val="20"/>
          <w:szCs w:val="20"/>
        </w:rPr>
        <w:br w:type="page"/>
      </w:r>
    </w:p>
    <w:p w:rsidR="00F4049E" w:rsidRPr="009E4DB2" w:rsidRDefault="00F4049E" w:rsidP="005C3201">
      <w:pPr>
        <w:spacing w:line="360" w:lineRule="auto"/>
        <w:ind w:left="720" w:firstLine="3060"/>
        <w:jc w:val="both"/>
        <w:rPr>
          <w:rFonts w:ascii="Bahnschrift" w:hAnsi="Bahnschrift" w:cs="Tahoma"/>
          <w:sz w:val="20"/>
          <w:szCs w:val="20"/>
        </w:rPr>
        <w:sectPr w:rsidR="00F4049E" w:rsidRPr="009E4DB2" w:rsidSect="00E72452">
          <w:headerReference w:type="default" r:id="rId19"/>
          <w:pgSz w:w="11907" w:h="16840" w:code="9"/>
          <w:pgMar w:top="719" w:right="1016" w:bottom="1079" w:left="1417" w:header="567" w:footer="567" w:gutter="0"/>
          <w:cols w:space="708"/>
          <w:docGrid w:linePitch="360"/>
        </w:sectPr>
      </w:pPr>
    </w:p>
    <w:p w:rsidR="00F4049E" w:rsidRPr="009E4DB2" w:rsidRDefault="00622A6A" w:rsidP="00F4049E">
      <w:pPr>
        <w:numPr>
          <w:ilvl w:val="12"/>
          <w:numId w:val="0"/>
        </w:numPr>
        <w:shd w:val="clear" w:color="auto" w:fill="FFFFFF"/>
        <w:suppressAutoHyphens/>
        <w:overflowPunct w:val="0"/>
        <w:autoSpaceDE w:val="0"/>
        <w:autoSpaceDN w:val="0"/>
        <w:adjustRightInd w:val="0"/>
        <w:ind w:firstLine="708"/>
        <w:jc w:val="both"/>
        <w:textAlignment w:val="baseline"/>
        <w:rPr>
          <w:rFonts w:ascii="Bahnschrift" w:hAnsi="Bahnschrift" w:cs="Tahoma"/>
          <w:b/>
          <w:color w:val="000000"/>
          <w:sz w:val="20"/>
          <w:szCs w:val="20"/>
          <w:lang w:val="x-none" w:eastAsia="x-none"/>
        </w:rPr>
      </w:pPr>
      <w:r w:rsidRPr="009E4DB2">
        <w:rPr>
          <w:rFonts w:ascii="Bahnschrift" w:hAnsi="Bahnschrift" w:cs="Tahoma"/>
          <w:b/>
          <w:bCs/>
          <w:color w:val="000000"/>
          <w:sz w:val="20"/>
          <w:szCs w:val="20"/>
          <w:lang w:eastAsia="x-none"/>
        </w:rPr>
        <w:lastRenderedPageBreak/>
        <w:t>10</w:t>
      </w:r>
      <w:r w:rsidR="00F4049E" w:rsidRPr="009E4DB2">
        <w:rPr>
          <w:rFonts w:ascii="Bahnschrift" w:hAnsi="Bahnschrift" w:cs="Tahoma"/>
          <w:b/>
          <w:bCs/>
          <w:color w:val="000000"/>
          <w:sz w:val="20"/>
          <w:szCs w:val="20"/>
          <w:lang w:val="x-none" w:eastAsia="x-none"/>
        </w:rPr>
        <w:t>.</w:t>
      </w:r>
      <w:r w:rsidRPr="009E4DB2">
        <w:rPr>
          <w:rFonts w:ascii="Bahnschrift" w:hAnsi="Bahnschrift" w:cs="Tahoma"/>
          <w:b/>
          <w:bCs/>
          <w:color w:val="000000"/>
          <w:sz w:val="20"/>
          <w:szCs w:val="20"/>
          <w:lang w:eastAsia="x-none"/>
        </w:rPr>
        <w:t>11</w:t>
      </w:r>
      <w:r w:rsidR="00F4049E" w:rsidRPr="009E4DB2">
        <w:rPr>
          <w:rFonts w:ascii="Bahnschrift" w:hAnsi="Bahnschrift" w:cs="Tahoma"/>
          <w:b/>
          <w:bCs/>
          <w:color w:val="000000"/>
          <w:sz w:val="20"/>
          <w:szCs w:val="20"/>
          <w:lang w:val="x-none" w:eastAsia="x-none"/>
        </w:rPr>
        <w:t>.</w:t>
      </w:r>
      <w:r w:rsidR="00081736" w:rsidRPr="009E4DB2">
        <w:rPr>
          <w:rFonts w:ascii="Bahnschrift" w:hAnsi="Bahnschrift" w:cs="Tahoma"/>
          <w:b/>
          <w:bCs/>
          <w:color w:val="000000"/>
          <w:sz w:val="20"/>
          <w:szCs w:val="20"/>
          <w:lang w:eastAsia="x-none"/>
        </w:rPr>
        <w:t>2</w:t>
      </w:r>
      <w:r w:rsidR="00F4049E" w:rsidRPr="009E4DB2">
        <w:rPr>
          <w:rFonts w:ascii="Bahnschrift" w:hAnsi="Bahnschrift" w:cs="Tahoma"/>
          <w:b/>
          <w:bCs/>
          <w:color w:val="000000"/>
          <w:sz w:val="20"/>
          <w:szCs w:val="20"/>
          <w:lang w:val="x-none" w:eastAsia="x-none"/>
        </w:rPr>
        <w:t>: Contrats en cours</w:t>
      </w:r>
    </w:p>
    <w:tbl>
      <w:tblPr>
        <w:tblW w:w="14048" w:type="dxa"/>
        <w:jc w:val="center"/>
        <w:tblCellMar>
          <w:left w:w="70" w:type="dxa"/>
          <w:right w:w="70" w:type="dxa"/>
        </w:tblCellMar>
        <w:tblLook w:val="04A0" w:firstRow="1" w:lastRow="0" w:firstColumn="1" w:lastColumn="0" w:noHBand="0" w:noVBand="1"/>
      </w:tblPr>
      <w:tblGrid>
        <w:gridCol w:w="940"/>
        <w:gridCol w:w="920"/>
        <w:gridCol w:w="1000"/>
        <w:gridCol w:w="1440"/>
        <w:gridCol w:w="634"/>
        <w:gridCol w:w="634"/>
        <w:gridCol w:w="440"/>
        <w:gridCol w:w="440"/>
        <w:gridCol w:w="400"/>
        <w:gridCol w:w="40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F4049E" w:rsidRPr="009E4DB2" w:rsidTr="00F4049E">
        <w:trPr>
          <w:trHeight w:val="570"/>
          <w:jc w:val="center"/>
        </w:trPr>
        <w:tc>
          <w:tcPr>
            <w:tcW w:w="940" w:type="dxa"/>
            <w:tcBorders>
              <w:top w:val="nil"/>
              <w:left w:val="nil"/>
              <w:bottom w:val="nil"/>
              <w:right w:val="nil"/>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p>
        </w:tc>
        <w:tc>
          <w:tcPr>
            <w:tcW w:w="920" w:type="dxa"/>
            <w:tcBorders>
              <w:top w:val="nil"/>
              <w:left w:val="nil"/>
              <w:bottom w:val="nil"/>
              <w:right w:val="nil"/>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p>
        </w:tc>
        <w:tc>
          <w:tcPr>
            <w:tcW w:w="1000" w:type="dxa"/>
            <w:tcBorders>
              <w:top w:val="nil"/>
              <w:left w:val="nil"/>
              <w:bottom w:val="nil"/>
              <w:right w:val="nil"/>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p>
        </w:tc>
        <w:tc>
          <w:tcPr>
            <w:tcW w:w="14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r w:rsidRPr="009E4DB2">
              <w:rPr>
                <w:rFonts w:ascii="Bahnschrift" w:hAnsi="Bahnschrift" w:cs="Tahoma"/>
                <w:b/>
                <w:bCs/>
                <w:color w:val="000000"/>
                <w:sz w:val="20"/>
                <w:szCs w:val="20"/>
              </w:rPr>
              <w:t>Montant</w:t>
            </w:r>
          </w:p>
        </w:tc>
        <w:tc>
          <w:tcPr>
            <w:tcW w:w="1268" w:type="dxa"/>
            <w:gridSpan w:val="2"/>
            <w:tcBorders>
              <w:top w:val="single" w:sz="8" w:space="0" w:color="auto"/>
              <w:left w:val="nil"/>
              <w:bottom w:val="single" w:sz="4" w:space="0" w:color="auto"/>
              <w:right w:val="single" w:sz="4" w:space="0" w:color="000000"/>
            </w:tcBorders>
            <w:shd w:val="clear" w:color="auto" w:fill="auto"/>
            <w:noWrap/>
            <w:vAlign w:val="center"/>
            <w:hideMark/>
          </w:tcPr>
          <w:p w:rsidR="00F4049E" w:rsidRPr="009E4DB2" w:rsidRDefault="00F4049E" w:rsidP="00F4049E">
            <w:pPr>
              <w:jc w:val="center"/>
              <w:rPr>
                <w:rFonts w:ascii="Bahnschrift" w:hAnsi="Bahnschrift" w:cs="Tahoma"/>
                <w:b/>
                <w:bCs/>
                <w:color w:val="000000"/>
                <w:sz w:val="20"/>
                <w:szCs w:val="20"/>
              </w:rPr>
            </w:pPr>
            <w:r w:rsidRPr="009E4DB2">
              <w:rPr>
                <w:rFonts w:ascii="Bahnschrift" w:hAnsi="Bahnschrift" w:cs="Tahoma"/>
                <w:b/>
                <w:bCs/>
                <w:color w:val="000000"/>
                <w:sz w:val="20"/>
                <w:szCs w:val="20"/>
              </w:rPr>
              <w:t>Mois</w:t>
            </w:r>
          </w:p>
        </w:tc>
        <w:tc>
          <w:tcPr>
            <w:tcW w:w="4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single" w:sz="8" w:space="0" w:color="auto"/>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single" w:sz="8" w:space="0" w:color="auto"/>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single" w:sz="8" w:space="0" w:color="auto"/>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810"/>
          <w:jc w:val="center"/>
        </w:trPr>
        <w:tc>
          <w:tcPr>
            <w:tcW w:w="94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proofErr w:type="spellStart"/>
            <w:r w:rsidRPr="009E4DB2">
              <w:rPr>
                <w:rFonts w:ascii="Bahnschrift" w:hAnsi="Bahnschrift" w:cs="Tahoma"/>
                <w:b/>
                <w:bCs/>
                <w:color w:val="000000"/>
                <w:sz w:val="20"/>
                <w:szCs w:val="20"/>
              </w:rPr>
              <w:t>Delais</w:t>
            </w:r>
            <w:proofErr w:type="spellEnd"/>
            <w:r w:rsidRPr="009E4DB2">
              <w:rPr>
                <w:rFonts w:ascii="Bahnschrift" w:hAnsi="Bahnschrift" w:cs="Tahoma"/>
                <w:b/>
                <w:bCs/>
                <w:color w:val="000000"/>
                <w:sz w:val="20"/>
                <w:szCs w:val="20"/>
              </w:rPr>
              <w:t xml:space="preserve"> </w:t>
            </w:r>
          </w:p>
        </w:tc>
        <w:tc>
          <w:tcPr>
            <w:tcW w:w="92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proofErr w:type="spellStart"/>
            <w:r w:rsidRPr="009E4DB2">
              <w:rPr>
                <w:rFonts w:ascii="Bahnschrift" w:hAnsi="Bahnschrift" w:cs="Tahoma"/>
                <w:b/>
                <w:bCs/>
                <w:color w:val="000000"/>
                <w:sz w:val="20"/>
                <w:szCs w:val="20"/>
              </w:rPr>
              <w:t>Debut</w:t>
            </w:r>
            <w:proofErr w:type="spellEnd"/>
          </w:p>
        </w:tc>
        <w:tc>
          <w:tcPr>
            <w:tcW w:w="1000" w:type="dxa"/>
            <w:tcBorders>
              <w:top w:val="single" w:sz="8" w:space="0" w:color="auto"/>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r w:rsidRPr="009E4DB2">
              <w:rPr>
                <w:rFonts w:ascii="Bahnschrift" w:hAnsi="Bahnschrift" w:cs="Tahoma"/>
                <w:b/>
                <w:bCs/>
                <w:color w:val="000000"/>
                <w:sz w:val="20"/>
                <w:szCs w:val="20"/>
              </w:rPr>
              <w:t>%</w:t>
            </w:r>
          </w:p>
        </w:tc>
        <w:tc>
          <w:tcPr>
            <w:tcW w:w="1440" w:type="dxa"/>
            <w:tcBorders>
              <w:top w:val="nil"/>
              <w:left w:val="single" w:sz="8" w:space="0" w:color="auto"/>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r w:rsidRPr="009E4DB2">
              <w:rPr>
                <w:rFonts w:ascii="Bahnschrift" w:hAnsi="Bahnschrift" w:cs="Tahoma"/>
                <w:b/>
                <w:bCs/>
                <w:color w:val="000000"/>
                <w:sz w:val="20"/>
                <w:szCs w:val="20"/>
              </w:rPr>
              <w:t>de travaux</w:t>
            </w:r>
          </w:p>
        </w:tc>
        <w:tc>
          <w:tcPr>
            <w:tcW w:w="634"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r w:rsidRPr="009E4DB2">
              <w:rPr>
                <w:rFonts w:ascii="Bahnschrift" w:hAnsi="Bahnschrift" w:cs="Tahoma"/>
                <w:b/>
                <w:bCs/>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r w:rsidRPr="009E4DB2">
              <w:rPr>
                <w:rFonts w:ascii="Bahnschrift" w:hAnsi="Bahnschrift" w:cs="Tahoma"/>
                <w:b/>
                <w:bCs/>
                <w:color w:val="000000"/>
                <w:sz w:val="20"/>
                <w:szCs w:val="20"/>
              </w:rPr>
              <w:t> </w:t>
            </w:r>
          </w:p>
        </w:tc>
        <w:tc>
          <w:tcPr>
            <w:tcW w:w="4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r w:rsidRPr="009E4DB2">
              <w:rPr>
                <w:rFonts w:ascii="Bahnschrift" w:hAnsi="Bahnschrift" w:cs="Tahoma"/>
                <w:b/>
                <w:bCs/>
                <w:color w:val="000000"/>
                <w:sz w:val="20"/>
                <w:szCs w:val="20"/>
              </w:rPr>
              <w:t> </w:t>
            </w:r>
          </w:p>
        </w:tc>
        <w:tc>
          <w:tcPr>
            <w:tcW w:w="440" w:type="dxa"/>
            <w:tcBorders>
              <w:top w:val="nil"/>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585"/>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r w:rsidRPr="009E4DB2">
              <w:rPr>
                <w:rFonts w:ascii="Bahnschrift" w:hAnsi="Bahnschrift" w:cs="Tahoma"/>
                <w:b/>
                <w:bCs/>
                <w:color w:val="000000"/>
                <w:sz w:val="20"/>
                <w:szCs w:val="20"/>
              </w:rPr>
              <w:t>sem.</w:t>
            </w:r>
          </w:p>
        </w:tc>
        <w:tc>
          <w:tcPr>
            <w:tcW w:w="92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proofErr w:type="spellStart"/>
            <w:r w:rsidRPr="009E4DB2">
              <w:rPr>
                <w:rFonts w:ascii="Bahnschrift" w:hAnsi="Bahnschrift" w:cs="Tahoma"/>
                <w:b/>
                <w:bCs/>
                <w:color w:val="000000"/>
                <w:sz w:val="20"/>
                <w:szCs w:val="20"/>
              </w:rPr>
              <w:t>trav</w:t>
            </w:r>
            <w:proofErr w:type="spellEnd"/>
            <w:r w:rsidRPr="009E4DB2">
              <w:rPr>
                <w:rFonts w:ascii="Bahnschrift" w:hAnsi="Bahnschrift" w:cs="Tahoma"/>
                <w:b/>
                <w:bCs/>
                <w:color w:val="000000"/>
                <w:sz w:val="20"/>
                <w:szCs w:val="20"/>
              </w:rPr>
              <w:t>.</w:t>
            </w:r>
          </w:p>
        </w:tc>
        <w:tc>
          <w:tcPr>
            <w:tcW w:w="100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proofErr w:type="spellStart"/>
            <w:r w:rsidRPr="009E4DB2">
              <w:rPr>
                <w:rFonts w:ascii="Bahnschrift" w:hAnsi="Bahnschrift" w:cs="Tahoma"/>
                <w:b/>
                <w:bCs/>
                <w:color w:val="000000"/>
                <w:sz w:val="20"/>
                <w:szCs w:val="20"/>
              </w:rPr>
              <w:t>trav</w:t>
            </w:r>
            <w:proofErr w:type="spellEnd"/>
          </w:p>
        </w:tc>
        <w:tc>
          <w:tcPr>
            <w:tcW w:w="1440" w:type="dxa"/>
            <w:tcBorders>
              <w:top w:val="nil"/>
              <w:left w:val="single" w:sz="8" w:space="0" w:color="auto"/>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r w:rsidRPr="009E4DB2">
              <w:rPr>
                <w:rFonts w:ascii="Bahnschrift" w:hAnsi="Bahnschrift" w:cs="Tahoma"/>
                <w:b/>
                <w:bCs/>
                <w:color w:val="000000"/>
                <w:sz w:val="20"/>
                <w:szCs w:val="20"/>
              </w:rPr>
              <w:t>décompte</w:t>
            </w:r>
          </w:p>
        </w:tc>
        <w:tc>
          <w:tcPr>
            <w:tcW w:w="1268"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F4049E" w:rsidRPr="009E4DB2" w:rsidRDefault="00F4049E" w:rsidP="00F4049E">
            <w:pPr>
              <w:rPr>
                <w:rFonts w:ascii="Bahnschrift" w:hAnsi="Bahnschrift" w:cs="Tahoma"/>
                <w:b/>
                <w:bCs/>
                <w:color w:val="000000"/>
                <w:sz w:val="20"/>
                <w:szCs w:val="20"/>
              </w:rPr>
            </w:pPr>
            <w:proofErr w:type="spellStart"/>
            <w:r w:rsidRPr="009E4DB2">
              <w:rPr>
                <w:rFonts w:ascii="Bahnschrift" w:hAnsi="Bahnschrift" w:cs="Tahoma"/>
                <w:b/>
                <w:bCs/>
                <w:color w:val="000000"/>
                <w:sz w:val="20"/>
                <w:szCs w:val="20"/>
              </w:rPr>
              <w:t>N°semaine</w:t>
            </w:r>
            <w:proofErr w:type="spellEnd"/>
          </w:p>
        </w:tc>
        <w:tc>
          <w:tcPr>
            <w:tcW w:w="4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r w:rsidRPr="009E4DB2">
              <w:rPr>
                <w:rFonts w:ascii="Bahnschrift" w:hAnsi="Bahnschrift" w:cs="Tahoma"/>
                <w:b/>
                <w:bCs/>
                <w:color w:val="000000"/>
                <w:sz w:val="20"/>
                <w:szCs w:val="20"/>
              </w:rPr>
              <w:t> </w:t>
            </w:r>
          </w:p>
        </w:tc>
        <w:tc>
          <w:tcPr>
            <w:tcW w:w="440" w:type="dxa"/>
            <w:tcBorders>
              <w:top w:val="nil"/>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555"/>
          <w:jc w:val="center"/>
        </w:trPr>
        <w:tc>
          <w:tcPr>
            <w:tcW w:w="940" w:type="dxa"/>
            <w:tcBorders>
              <w:top w:val="nil"/>
              <w:left w:val="single" w:sz="4" w:space="0" w:color="auto"/>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r w:rsidRPr="009E4DB2">
              <w:rPr>
                <w:rFonts w:ascii="Bahnschrift" w:hAnsi="Bahnschrift" w:cs="Tahoma"/>
                <w:b/>
                <w:bCs/>
                <w:color w:val="000000"/>
                <w:sz w:val="20"/>
                <w:szCs w:val="20"/>
              </w:rPr>
              <w:t>jour</w:t>
            </w:r>
          </w:p>
        </w:tc>
        <w:tc>
          <w:tcPr>
            <w:tcW w:w="92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r w:rsidRPr="009E4DB2">
              <w:rPr>
                <w:rFonts w:ascii="Bahnschrift" w:hAnsi="Bahnschrift" w:cs="Tahoma"/>
                <w:b/>
                <w:bCs/>
                <w:color w:val="000000"/>
                <w:sz w:val="20"/>
                <w:szCs w:val="20"/>
              </w:rPr>
              <w:t>date</w:t>
            </w:r>
          </w:p>
        </w:tc>
        <w:tc>
          <w:tcPr>
            <w:tcW w:w="100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center"/>
              <w:rPr>
                <w:rFonts w:ascii="Bahnschrift" w:hAnsi="Bahnschrift" w:cs="Tahoma"/>
                <w:b/>
                <w:bCs/>
                <w:color w:val="000000"/>
                <w:sz w:val="20"/>
                <w:szCs w:val="20"/>
              </w:rPr>
            </w:pPr>
            <w:proofErr w:type="spellStart"/>
            <w:r w:rsidRPr="009E4DB2">
              <w:rPr>
                <w:rFonts w:ascii="Bahnschrift" w:hAnsi="Bahnschrift" w:cs="Tahoma"/>
                <w:b/>
                <w:bCs/>
                <w:color w:val="000000"/>
                <w:sz w:val="20"/>
                <w:szCs w:val="20"/>
              </w:rPr>
              <w:t>exécut</w:t>
            </w:r>
            <w:proofErr w:type="spellEnd"/>
            <w:r w:rsidRPr="009E4DB2">
              <w:rPr>
                <w:rFonts w:ascii="Bahnschrift" w:hAnsi="Bahnschrift" w:cs="Tahoma"/>
                <w:b/>
                <w:bCs/>
                <w:color w:val="000000"/>
                <w:sz w:val="20"/>
                <w:szCs w:val="20"/>
              </w:rPr>
              <w:t>.</w:t>
            </w:r>
          </w:p>
        </w:tc>
        <w:tc>
          <w:tcPr>
            <w:tcW w:w="1440" w:type="dxa"/>
            <w:tcBorders>
              <w:top w:val="nil"/>
              <w:left w:val="single" w:sz="8" w:space="0" w:color="auto"/>
              <w:bottom w:val="single" w:sz="8"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r w:rsidRPr="009E4DB2">
              <w:rPr>
                <w:rFonts w:ascii="Bahnschrift" w:hAnsi="Bahnschrift" w:cs="Tahoma"/>
                <w:b/>
                <w:bCs/>
                <w:color w:val="000000"/>
                <w:sz w:val="20"/>
                <w:szCs w:val="20"/>
              </w:rPr>
              <w:t>à ce jour</w:t>
            </w:r>
          </w:p>
        </w:tc>
        <w:tc>
          <w:tcPr>
            <w:tcW w:w="634"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r w:rsidRPr="009E4DB2">
              <w:rPr>
                <w:rFonts w:ascii="Bahnschrift" w:hAnsi="Bahnschrift" w:cs="Tahoma"/>
                <w:b/>
                <w:bCs/>
                <w:color w:val="000000"/>
                <w:sz w:val="20"/>
                <w:szCs w:val="20"/>
              </w:rPr>
              <w:t> </w:t>
            </w:r>
          </w:p>
        </w:tc>
        <w:tc>
          <w:tcPr>
            <w:tcW w:w="634"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r w:rsidRPr="009E4DB2">
              <w:rPr>
                <w:rFonts w:ascii="Bahnschrift" w:hAnsi="Bahnschrift" w:cs="Tahoma"/>
                <w:b/>
                <w:bCs/>
                <w:color w:val="000000"/>
                <w:sz w:val="20"/>
                <w:szCs w:val="20"/>
              </w:rPr>
              <w:t> </w:t>
            </w:r>
          </w:p>
        </w:tc>
        <w:tc>
          <w:tcPr>
            <w:tcW w:w="4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b/>
                <w:bCs/>
                <w:color w:val="000000"/>
                <w:sz w:val="20"/>
                <w:szCs w:val="20"/>
              </w:rPr>
            </w:pPr>
            <w:r w:rsidRPr="009E4DB2">
              <w:rPr>
                <w:rFonts w:ascii="Bahnschrift" w:hAnsi="Bahnschrift" w:cs="Tahoma"/>
                <w:b/>
                <w:bCs/>
                <w:color w:val="000000"/>
                <w:sz w:val="20"/>
                <w:szCs w:val="20"/>
              </w:rPr>
              <w:t> </w:t>
            </w:r>
          </w:p>
        </w:tc>
        <w:tc>
          <w:tcPr>
            <w:tcW w:w="440" w:type="dxa"/>
            <w:tcBorders>
              <w:top w:val="nil"/>
              <w:left w:val="nil"/>
              <w:bottom w:val="nil"/>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nil"/>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nil"/>
              <w:right w:val="single" w:sz="4"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center"/>
            <w:hideMark/>
          </w:tcPr>
          <w:p w:rsidR="00F4049E" w:rsidRPr="009E4DB2" w:rsidRDefault="00F4049E" w:rsidP="00F4049E">
            <w:pPr>
              <w:jc w:val="both"/>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402"/>
          <w:jc w:val="center"/>
        </w:trPr>
        <w:tc>
          <w:tcPr>
            <w:tcW w:w="940"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2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402"/>
          <w:jc w:val="center"/>
        </w:trPr>
        <w:tc>
          <w:tcPr>
            <w:tcW w:w="940" w:type="dxa"/>
            <w:tcBorders>
              <w:top w:val="nil"/>
              <w:left w:val="single" w:sz="8" w:space="0" w:color="auto"/>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2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0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402"/>
          <w:jc w:val="center"/>
        </w:trPr>
        <w:tc>
          <w:tcPr>
            <w:tcW w:w="940"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2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402"/>
          <w:jc w:val="center"/>
        </w:trPr>
        <w:tc>
          <w:tcPr>
            <w:tcW w:w="940"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2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402"/>
          <w:jc w:val="center"/>
        </w:trPr>
        <w:tc>
          <w:tcPr>
            <w:tcW w:w="940"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2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402"/>
          <w:jc w:val="center"/>
        </w:trPr>
        <w:tc>
          <w:tcPr>
            <w:tcW w:w="940" w:type="dxa"/>
            <w:tcBorders>
              <w:top w:val="nil"/>
              <w:left w:val="single" w:sz="8" w:space="0" w:color="auto"/>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2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0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402"/>
          <w:jc w:val="center"/>
        </w:trPr>
        <w:tc>
          <w:tcPr>
            <w:tcW w:w="940"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2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402"/>
          <w:jc w:val="center"/>
        </w:trPr>
        <w:tc>
          <w:tcPr>
            <w:tcW w:w="940"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2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402"/>
          <w:jc w:val="center"/>
        </w:trPr>
        <w:tc>
          <w:tcPr>
            <w:tcW w:w="940"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2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402"/>
          <w:jc w:val="center"/>
        </w:trPr>
        <w:tc>
          <w:tcPr>
            <w:tcW w:w="940" w:type="dxa"/>
            <w:tcBorders>
              <w:top w:val="nil"/>
              <w:left w:val="single" w:sz="8" w:space="0" w:color="auto"/>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2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0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 </w:t>
            </w:r>
          </w:p>
        </w:tc>
        <w:tc>
          <w:tcPr>
            <w:tcW w:w="634"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402"/>
          <w:jc w:val="center"/>
        </w:trPr>
        <w:tc>
          <w:tcPr>
            <w:tcW w:w="940" w:type="dxa"/>
            <w:tcBorders>
              <w:top w:val="nil"/>
              <w:left w:val="single" w:sz="4" w:space="0" w:color="auto"/>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20"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00" w:type="dxa"/>
            <w:tcBorders>
              <w:top w:val="nil"/>
              <w:left w:val="nil"/>
              <w:bottom w:val="single" w:sz="8" w:space="0" w:color="auto"/>
              <w:right w:val="single" w:sz="4" w:space="0" w:color="auto"/>
            </w:tcBorders>
            <w:shd w:val="clear" w:color="auto" w:fill="auto"/>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Total</w:t>
            </w:r>
          </w:p>
        </w:tc>
        <w:tc>
          <w:tcPr>
            <w:tcW w:w="1440" w:type="dxa"/>
            <w:tcBorders>
              <w:top w:val="nil"/>
              <w:left w:val="nil"/>
              <w:bottom w:val="single" w:sz="8" w:space="0" w:color="auto"/>
              <w:right w:val="nil"/>
            </w:tcBorders>
            <w:shd w:val="clear" w:color="auto" w:fill="auto"/>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63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40"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bl>
    <w:p w:rsidR="00F4049E" w:rsidRPr="009E4DB2" w:rsidRDefault="00F4049E" w:rsidP="005C3201">
      <w:pPr>
        <w:spacing w:line="360" w:lineRule="auto"/>
        <w:ind w:left="720" w:firstLine="3060"/>
        <w:jc w:val="both"/>
        <w:rPr>
          <w:rFonts w:ascii="Bahnschrift" w:hAnsi="Bahnschrift" w:cs="Tahoma"/>
          <w:sz w:val="20"/>
          <w:szCs w:val="20"/>
        </w:rPr>
      </w:pPr>
    </w:p>
    <w:p w:rsidR="00F4049E" w:rsidRPr="009E4DB2" w:rsidRDefault="00F4049E" w:rsidP="005C3201">
      <w:pPr>
        <w:spacing w:line="360" w:lineRule="auto"/>
        <w:ind w:left="720" w:firstLine="3060"/>
        <w:jc w:val="both"/>
        <w:rPr>
          <w:rFonts w:ascii="Bahnschrift" w:hAnsi="Bahnschrift" w:cs="Tahoma"/>
          <w:sz w:val="20"/>
          <w:szCs w:val="20"/>
        </w:rPr>
      </w:pPr>
    </w:p>
    <w:p w:rsidR="00F4049E" w:rsidRPr="009E4DB2" w:rsidRDefault="00F4049E" w:rsidP="005C3201">
      <w:pPr>
        <w:spacing w:line="360" w:lineRule="auto"/>
        <w:ind w:left="720" w:firstLine="3060"/>
        <w:jc w:val="both"/>
        <w:rPr>
          <w:rFonts w:ascii="Bahnschrift" w:hAnsi="Bahnschrift" w:cs="Tahoma"/>
          <w:sz w:val="20"/>
          <w:szCs w:val="20"/>
        </w:rPr>
      </w:pPr>
    </w:p>
    <w:p w:rsidR="00F4049E" w:rsidRPr="009E4DB2" w:rsidRDefault="00F4049E" w:rsidP="005C3201">
      <w:pPr>
        <w:spacing w:line="360" w:lineRule="auto"/>
        <w:ind w:left="720" w:firstLine="3060"/>
        <w:jc w:val="both"/>
        <w:rPr>
          <w:rFonts w:ascii="Bahnschrift" w:hAnsi="Bahnschrift" w:cs="Tahoma"/>
          <w:sz w:val="20"/>
          <w:szCs w:val="20"/>
        </w:rPr>
      </w:pPr>
    </w:p>
    <w:p w:rsidR="00F4049E" w:rsidRPr="009E4DB2" w:rsidRDefault="00F4049E" w:rsidP="005C3201">
      <w:pPr>
        <w:spacing w:line="360" w:lineRule="auto"/>
        <w:ind w:left="720" w:firstLine="3060"/>
        <w:jc w:val="both"/>
        <w:rPr>
          <w:rFonts w:ascii="Bahnschrift" w:hAnsi="Bahnschrift" w:cs="Tahoma"/>
          <w:sz w:val="20"/>
          <w:szCs w:val="20"/>
        </w:rPr>
      </w:pPr>
    </w:p>
    <w:tbl>
      <w:tblPr>
        <w:tblW w:w="14496" w:type="dxa"/>
        <w:jc w:val="center"/>
        <w:tblCellMar>
          <w:left w:w="70" w:type="dxa"/>
          <w:right w:w="70" w:type="dxa"/>
        </w:tblCellMar>
        <w:tblLook w:val="04A0" w:firstRow="1" w:lastRow="0" w:firstColumn="1" w:lastColumn="0" w:noHBand="0" w:noVBand="1"/>
      </w:tblPr>
      <w:tblGrid>
        <w:gridCol w:w="2487"/>
        <w:gridCol w:w="2454"/>
        <w:gridCol w:w="586"/>
        <w:gridCol w:w="958"/>
        <w:gridCol w:w="2232"/>
        <w:gridCol w:w="1198"/>
        <w:gridCol w:w="203"/>
        <w:gridCol w:w="203"/>
        <w:gridCol w:w="203"/>
        <w:gridCol w:w="203"/>
        <w:gridCol w:w="203"/>
        <w:gridCol w:w="203"/>
        <w:gridCol w:w="203"/>
        <w:gridCol w:w="203"/>
        <w:gridCol w:w="203"/>
        <w:gridCol w:w="203"/>
        <w:gridCol w:w="203"/>
        <w:gridCol w:w="203"/>
        <w:gridCol w:w="203"/>
        <w:gridCol w:w="203"/>
        <w:gridCol w:w="203"/>
        <w:gridCol w:w="203"/>
        <w:gridCol w:w="1501"/>
        <w:gridCol w:w="146"/>
      </w:tblGrid>
      <w:tr w:rsidR="00F4049E" w:rsidRPr="009E4DB2" w:rsidTr="00F4049E">
        <w:trPr>
          <w:gridAfter w:val="1"/>
          <w:wAfter w:w="146" w:type="dxa"/>
          <w:trHeight w:val="300"/>
          <w:jc w:val="center"/>
        </w:trPr>
        <w:tc>
          <w:tcPr>
            <w:tcW w:w="2487"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11863" w:type="dxa"/>
            <w:gridSpan w:val="22"/>
            <w:tcBorders>
              <w:top w:val="nil"/>
              <w:left w:val="nil"/>
              <w:bottom w:val="nil"/>
              <w:right w:val="nil"/>
            </w:tcBorders>
            <w:shd w:val="clear" w:color="auto" w:fill="auto"/>
            <w:noWrap/>
            <w:vAlign w:val="bottom"/>
            <w:hideMark/>
          </w:tcPr>
          <w:p w:rsidR="00F4049E" w:rsidRPr="009E4DB2" w:rsidRDefault="00081736" w:rsidP="00F4049E">
            <w:pPr>
              <w:jc w:val="center"/>
              <w:rPr>
                <w:rFonts w:ascii="Bahnschrift" w:hAnsi="Bahnschrift" w:cs="Tahoma"/>
                <w:b/>
                <w:bCs/>
                <w:color w:val="000000"/>
                <w:sz w:val="20"/>
                <w:szCs w:val="20"/>
              </w:rPr>
            </w:pPr>
            <w:r w:rsidRPr="009E4DB2">
              <w:rPr>
                <w:rFonts w:ascii="Bahnschrift" w:hAnsi="Bahnschrift" w:cs="Tahoma"/>
                <w:b/>
                <w:bCs/>
                <w:color w:val="000000"/>
                <w:sz w:val="20"/>
                <w:szCs w:val="20"/>
              </w:rPr>
              <w:t>Pièce 10.11.3</w:t>
            </w:r>
            <w:r w:rsidR="00F4049E" w:rsidRPr="009E4DB2">
              <w:rPr>
                <w:rFonts w:ascii="Bahnschrift" w:hAnsi="Bahnschrift" w:cs="Tahoma"/>
                <w:b/>
                <w:bCs/>
                <w:color w:val="000000"/>
                <w:sz w:val="20"/>
                <w:szCs w:val="20"/>
              </w:rPr>
              <w:t>: Fiche de planning et d'organisation des travaux</w:t>
            </w:r>
          </w:p>
        </w:tc>
      </w:tr>
      <w:tr w:rsidR="00F4049E" w:rsidRPr="009E4DB2" w:rsidTr="00F4049E">
        <w:trPr>
          <w:gridAfter w:val="1"/>
          <w:wAfter w:w="146" w:type="dxa"/>
          <w:trHeight w:val="270"/>
          <w:jc w:val="center"/>
        </w:trPr>
        <w:tc>
          <w:tcPr>
            <w:tcW w:w="2487"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454"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49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958"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232"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977"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1501"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70"/>
          <w:jc w:val="center"/>
        </w:trPr>
        <w:tc>
          <w:tcPr>
            <w:tcW w:w="4941" w:type="dxa"/>
            <w:gridSpan w:val="2"/>
            <w:tcBorders>
              <w:top w:val="single" w:sz="8" w:space="0" w:color="auto"/>
              <w:left w:val="single" w:sz="8" w:space="0" w:color="auto"/>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 xml:space="preserve">  Planning des travaux</w:t>
            </w:r>
          </w:p>
        </w:tc>
        <w:tc>
          <w:tcPr>
            <w:tcW w:w="49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single" w:sz="8" w:space="0" w:color="auto"/>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single" w:sz="8" w:space="0" w:color="auto"/>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LE COCONTRACTANT</w:t>
            </w:r>
          </w:p>
        </w:tc>
        <w:tc>
          <w:tcPr>
            <w:tcW w:w="977" w:type="dxa"/>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 </w:t>
            </w:r>
          </w:p>
        </w:tc>
        <w:tc>
          <w:tcPr>
            <w:tcW w:w="203" w:type="dxa"/>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 </w:t>
            </w:r>
          </w:p>
        </w:tc>
        <w:tc>
          <w:tcPr>
            <w:tcW w:w="203" w:type="dxa"/>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56" w:type="dxa"/>
            <w:gridSpan w:val="5"/>
            <w:tcBorders>
              <w:top w:val="single" w:sz="8" w:space="0" w:color="auto"/>
              <w:left w:val="nil"/>
              <w:bottom w:val="nil"/>
              <w:right w:val="single" w:sz="8" w:space="0" w:color="000000"/>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Date de Démarrage :</w:t>
            </w:r>
          </w:p>
        </w:tc>
      </w:tr>
      <w:tr w:rsidR="00F4049E" w:rsidRPr="009E4DB2" w:rsidTr="00F4049E">
        <w:trPr>
          <w:trHeight w:val="255"/>
          <w:jc w:val="center"/>
        </w:trPr>
        <w:tc>
          <w:tcPr>
            <w:tcW w:w="4941" w:type="dxa"/>
            <w:gridSpan w:val="2"/>
            <w:tcBorders>
              <w:top w:val="nil"/>
              <w:left w:val="single" w:sz="8" w:space="0" w:color="auto"/>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 xml:space="preserve">MARCHE N°          LOT N°        </w:t>
            </w:r>
          </w:p>
        </w:tc>
        <w:tc>
          <w:tcPr>
            <w:tcW w:w="49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single" w:sz="4" w:space="0" w:color="auto"/>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single" w:sz="8" w:space="0" w:color="auto"/>
              <w:left w:val="single" w:sz="8" w:space="0" w:color="auto"/>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MOIS</w:t>
            </w:r>
          </w:p>
        </w:tc>
        <w:tc>
          <w:tcPr>
            <w:tcW w:w="203" w:type="dxa"/>
            <w:tcBorders>
              <w:top w:val="single" w:sz="8" w:space="0" w:color="auto"/>
              <w:left w:val="single" w:sz="8" w:space="0" w:color="auto"/>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 </w:t>
            </w:r>
          </w:p>
        </w:tc>
        <w:tc>
          <w:tcPr>
            <w:tcW w:w="203" w:type="dxa"/>
            <w:tcBorders>
              <w:top w:val="single" w:sz="8" w:space="0" w:color="auto"/>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single" w:sz="8" w:space="0" w:color="auto"/>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70"/>
          <w:jc w:val="center"/>
        </w:trPr>
        <w:tc>
          <w:tcPr>
            <w:tcW w:w="2487" w:type="dxa"/>
            <w:tcBorders>
              <w:top w:val="nil"/>
              <w:left w:val="single" w:sz="8" w:space="0" w:color="auto"/>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Tronçon de                        à</w:t>
            </w:r>
          </w:p>
        </w:tc>
        <w:tc>
          <w:tcPr>
            <w:tcW w:w="2454"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49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958"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232" w:type="dxa"/>
            <w:tcBorders>
              <w:top w:val="nil"/>
              <w:left w:val="single" w:sz="4" w:space="0" w:color="auto"/>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roofErr w:type="spellStart"/>
            <w:r w:rsidRPr="009E4DB2">
              <w:rPr>
                <w:rFonts w:ascii="Bahnschrift" w:hAnsi="Bahnschrift" w:cs="Tahoma"/>
                <w:color w:val="000000"/>
                <w:sz w:val="20"/>
                <w:szCs w:val="20"/>
              </w:rPr>
              <w:t>Rendem</w:t>
            </w:r>
            <w:proofErr w:type="spellEnd"/>
            <w:r w:rsidRPr="009E4DB2">
              <w:rPr>
                <w:rFonts w:ascii="Bahnschrift" w:hAnsi="Bahnschrift" w:cs="Tahoma"/>
                <w:color w:val="000000"/>
                <w:sz w:val="20"/>
                <w:szCs w:val="20"/>
              </w:rPr>
              <w:t>.</w:t>
            </w:r>
          </w:p>
        </w:tc>
        <w:tc>
          <w:tcPr>
            <w:tcW w:w="977" w:type="dxa"/>
            <w:tcBorders>
              <w:top w:val="nil"/>
              <w:left w:val="single" w:sz="8" w:space="0" w:color="auto"/>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J/sem.</w:t>
            </w:r>
          </w:p>
        </w:tc>
        <w:tc>
          <w:tcPr>
            <w:tcW w:w="203" w:type="dxa"/>
            <w:tcBorders>
              <w:top w:val="nil"/>
              <w:left w:val="single" w:sz="8" w:space="0" w:color="auto"/>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 </w:t>
            </w:r>
          </w:p>
        </w:tc>
        <w:tc>
          <w:tcPr>
            <w:tcW w:w="203"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8"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jc w:val="center"/>
              <w:rPr>
                <w:rFonts w:ascii="Bahnschrift" w:hAnsi="Bahnschrift" w:cs="Tahoma"/>
                <w:b/>
                <w:bCs/>
                <w:color w:val="000000"/>
                <w:sz w:val="20"/>
                <w:szCs w:val="20"/>
              </w:rPr>
            </w:pPr>
            <w:proofErr w:type="spellStart"/>
            <w:r w:rsidRPr="009E4DB2">
              <w:rPr>
                <w:rFonts w:ascii="Bahnschrift" w:hAnsi="Bahnschrift" w:cs="Tahoma"/>
                <w:b/>
                <w:bCs/>
                <w:color w:val="000000"/>
                <w:sz w:val="20"/>
                <w:szCs w:val="20"/>
              </w:rPr>
              <w:t>Mio</w:t>
            </w:r>
            <w:proofErr w:type="spellEnd"/>
            <w:r w:rsidRPr="009E4DB2">
              <w:rPr>
                <w:rFonts w:ascii="Bahnschrift" w:hAnsi="Bahnschrift" w:cs="Tahoma"/>
                <w:b/>
                <w:bCs/>
                <w:color w:val="000000"/>
                <w:sz w:val="20"/>
                <w:szCs w:val="20"/>
              </w:rPr>
              <w:t xml:space="preserve"> CFA</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55"/>
          <w:jc w:val="center"/>
        </w:trPr>
        <w:tc>
          <w:tcPr>
            <w:tcW w:w="2487" w:type="dxa"/>
            <w:tcBorders>
              <w:top w:val="nil"/>
              <w:left w:val="single" w:sz="8" w:space="0" w:color="auto"/>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Poste</w:t>
            </w:r>
          </w:p>
        </w:tc>
        <w:tc>
          <w:tcPr>
            <w:tcW w:w="2454" w:type="dxa"/>
            <w:tcBorders>
              <w:top w:val="single" w:sz="4" w:space="0" w:color="auto"/>
              <w:left w:val="nil"/>
              <w:bottom w:val="single" w:sz="4" w:space="0" w:color="auto"/>
              <w:right w:val="single" w:sz="4" w:space="0" w:color="auto"/>
            </w:tcBorders>
            <w:shd w:val="pct25" w:color="auto" w:fill="auto"/>
            <w:noWrap/>
            <w:vAlign w:val="bottom"/>
            <w:hideMark/>
          </w:tcPr>
          <w:p w:rsidR="00F4049E" w:rsidRPr="009E4DB2" w:rsidRDefault="00F4049E" w:rsidP="00F4049E">
            <w:pPr>
              <w:jc w:val="center"/>
              <w:rPr>
                <w:rFonts w:ascii="Bahnschrift" w:hAnsi="Bahnschrift" w:cs="Tahoma"/>
                <w:color w:val="000000"/>
                <w:sz w:val="20"/>
                <w:szCs w:val="20"/>
              </w:rPr>
            </w:pPr>
            <w:r w:rsidRPr="009E4DB2">
              <w:rPr>
                <w:rFonts w:ascii="Bahnschrift" w:hAnsi="Bahnschrift" w:cs="Tahoma"/>
                <w:color w:val="000000"/>
                <w:sz w:val="20"/>
                <w:szCs w:val="20"/>
              </w:rPr>
              <w:t>Nature des travaux(exécution)</w:t>
            </w:r>
          </w:p>
        </w:tc>
        <w:tc>
          <w:tcPr>
            <w:tcW w:w="493" w:type="dxa"/>
            <w:tcBorders>
              <w:top w:val="single" w:sz="4" w:space="0" w:color="auto"/>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unité</w:t>
            </w:r>
          </w:p>
        </w:tc>
        <w:tc>
          <w:tcPr>
            <w:tcW w:w="958" w:type="dxa"/>
            <w:tcBorders>
              <w:top w:val="single" w:sz="4" w:space="0" w:color="auto"/>
              <w:left w:val="nil"/>
              <w:bottom w:val="single" w:sz="4" w:space="0" w:color="auto"/>
              <w:right w:val="single" w:sz="4" w:space="0" w:color="auto"/>
            </w:tcBorders>
            <w:shd w:val="pct25" w:color="auto" w:fill="auto"/>
            <w:noWrap/>
            <w:vAlign w:val="bottom"/>
            <w:hideMark/>
          </w:tcPr>
          <w:p w:rsidR="00F4049E" w:rsidRPr="009E4DB2" w:rsidRDefault="00F4049E" w:rsidP="00F4049E">
            <w:pPr>
              <w:jc w:val="center"/>
              <w:rPr>
                <w:rFonts w:ascii="Bahnschrift" w:hAnsi="Bahnschrift" w:cs="Tahoma"/>
                <w:color w:val="000000"/>
                <w:sz w:val="20"/>
                <w:szCs w:val="20"/>
              </w:rPr>
            </w:pPr>
            <w:r w:rsidRPr="009E4DB2">
              <w:rPr>
                <w:rFonts w:ascii="Bahnschrift" w:hAnsi="Bahnschrift" w:cs="Tahoma"/>
                <w:color w:val="000000"/>
                <w:sz w:val="20"/>
                <w:szCs w:val="20"/>
              </w:rPr>
              <w:t>QTE</w:t>
            </w:r>
          </w:p>
        </w:tc>
        <w:tc>
          <w:tcPr>
            <w:tcW w:w="2232" w:type="dxa"/>
            <w:tcBorders>
              <w:top w:val="single" w:sz="4" w:space="0" w:color="auto"/>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J/sem.</w:t>
            </w:r>
          </w:p>
        </w:tc>
        <w:tc>
          <w:tcPr>
            <w:tcW w:w="977" w:type="dxa"/>
            <w:tcBorders>
              <w:top w:val="nil"/>
              <w:left w:val="nil"/>
              <w:bottom w:val="single" w:sz="4" w:space="0" w:color="auto"/>
              <w:right w:val="nil"/>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proofErr w:type="spellStart"/>
            <w:r w:rsidRPr="009E4DB2">
              <w:rPr>
                <w:rFonts w:ascii="Bahnschrift" w:hAnsi="Bahnschrift" w:cs="Tahoma"/>
                <w:color w:val="000000"/>
                <w:sz w:val="20"/>
                <w:szCs w:val="20"/>
              </w:rPr>
              <w:t>DelaiJ</w:t>
            </w:r>
            <w:proofErr w:type="spellEnd"/>
            <w:r w:rsidRPr="009E4DB2">
              <w:rPr>
                <w:rFonts w:ascii="Bahnschrift" w:hAnsi="Bahnschrift" w:cs="Tahoma"/>
                <w:color w:val="000000"/>
                <w:sz w:val="20"/>
                <w:szCs w:val="20"/>
              </w:rPr>
              <w:t>/sem.</w:t>
            </w:r>
          </w:p>
        </w:tc>
        <w:tc>
          <w:tcPr>
            <w:tcW w:w="203" w:type="dxa"/>
            <w:tcBorders>
              <w:top w:val="nil"/>
              <w:left w:val="single" w:sz="8" w:space="0" w:color="auto"/>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nil"/>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4" w:space="0" w:color="auto"/>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single" w:sz="4"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MONTANT</w:t>
            </w:r>
          </w:p>
        </w:tc>
        <w:tc>
          <w:tcPr>
            <w:tcW w:w="146" w:type="dxa"/>
            <w:shd w:val="pct25" w:color="auto" w:fill="auto"/>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55"/>
          <w:jc w:val="center"/>
        </w:trPr>
        <w:tc>
          <w:tcPr>
            <w:tcW w:w="2487"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55"/>
          <w:jc w:val="center"/>
        </w:trPr>
        <w:tc>
          <w:tcPr>
            <w:tcW w:w="2487"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70"/>
          <w:jc w:val="center"/>
        </w:trPr>
        <w:tc>
          <w:tcPr>
            <w:tcW w:w="2487" w:type="dxa"/>
            <w:tcBorders>
              <w:top w:val="nil"/>
              <w:left w:val="single" w:sz="8" w:space="0" w:color="auto"/>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70"/>
          <w:jc w:val="center"/>
        </w:trPr>
        <w:tc>
          <w:tcPr>
            <w:tcW w:w="2487"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55"/>
          <w:jc w:val="center"/>
        </w:trPr>
        <w:tc>
          <w:tcPr>
            <w:tcW w:w="2487" w:type="dxa"/>
            <w:tcBorders>
              <w:top w:val="nil"/>
              <w:left w:val="single" w:sz="8" w:space="0" w:color="auto"/>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Poste</w:t>
            </w:r>
          </w:p>
        </w:tc>
        <w:tc>
          <w:tcPr>
            <w:tcW w:w="2454"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jc w:val="center"/>
              <w:rPr>
                <w:rFonts w:ascii="Bahnschrift" w:hAnsi="Bahnschrift" w:cs="Tahoma"/>
                <w:color w:val="000000"/>
                <w:sz w:val="20"/>
                <w:szCs w:val="20"/>
              </w:rPr>
            </w:pPr>
            <w:r w:rsidRPr="009E4DB2">
              <w:rPr>
                <w:rFonts w:ascii="Bahnschrift" w:hAnsi="Bahnschrift" w:cs="Tahoma"/>
                <w:color w:val="000000"/>
                <w:sz w:val="20"/>
                <w:szCs w:val="20"/>
              </w:rPr>
              <w:t>Matériaux</w:t>
            </w:r>
          </w:p>
        </w:tc>
        <w:tc>
          <w:tcPr>
            <w:tcW w:w="49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unité</w:t>
            </w:r>
          </w:p>
        </w:tc>
        <w:tc>
          <w:tcPr>
            <w:tcW w:w="958"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jc w:val="center"/>
              <w:rPr>
                <w:rFonts w:ascii="Bahnschrift" w:hAnsi="Bahnschrift" w:cs="Tahoma"/>
                <w:color w:val="000000"/>
                <w:sz w:val="20"/>
                <w:szCs w:val="20"/>
              </w:rPr>
            </w:pPr>
            <w:r w:rsidRPr="009E4DB2">
              <w:rPr>
                <w:rFonts w:ascii="Bahnschrift" w:hAnsi="Bahnschrift" w:cs="Tahoma"/>
                <w:color w:val="000000"/>
                <w:sz w:val="20"/>
                <w:szCs w:val="20"/>
              </w:rPr>
              <w:t>QTE</w:t>
            </w:r>
          </w:p>
        </w:tc>
        <w:tc>
          <w:tcPr>
            <w:tcW w:w="2232"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cons./S</w:t>
            </w:r>
          </w:p>
        </w:tc>
        <w:tc>
          <w:tcPr>
            <w:tcW w:w="977" w:type="dxa"/>
            <w:tcBorders>
              <w:top w:val="nil"/>
              <w:left w:val="nil"/>
              <w:bottom w:val="single" w:sz="4" w:space="0" w:color="auto"/>
              <w:right w:val="nil"/>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transp.KM</w:t>
            </w:r>
          </w:p>
        </w:tc>
        <w:tc>
          <w:tcPr>
            <w:tcW w:w="203" w:type="dxa"/>
            <w:tcBorders>
              <w:top w:val="nil"/>
              <w:left w:val="single" w:sz="8" w:space="0" w:color="auto"/>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nil"/>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single" w:sz="4"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i/>
                <w:iCs/>
                <w:color w:val="000000"/>
                <w:sz w:val="20"/>
                <w:szCs w:val="20"/>
              </w:rPr>
            </w:pPr>
            <w:r w:rsidRPr="009E4DB2">
              <w:rPr>
                <w:rFonts w:ascii="Bahnschrift" w:hAnsi="Bahnschrift" w:cs="Tahoma"/>
                <w:i/>
                <w:iCs/>
                <w:color w:val="000000"/>
                <w:sz w:val="20"/>
                <w:szCs w:val="20"/>
              </w:rPr>
              <w:t>coût direct</w:t>
            </w:r>
          </w:p>
        </w:tc>
        <w:tc>
          <w:tcPr>
            <w:tcW w:w="146" w:type="dxa"/>
            <w:shd w:val="pct25" w:color="auto" w:fill="auto"/>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55"/>
          <w:jc w:val="center"/>
        </w:trPr>
        <w:tc>
          <w:tcPr>
            <w:tcW w:w="2487"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55"/>
          <w:jc w:val="center"/>
        </w:trPr>
        <w:tc>
          <w:tcPr>
            <w:tcW w:w="2487"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70"/>
          <w:jc w:val="center"/>
        </w:trPr>
        <w:tc>
          <w:tcPr>
            <w:tcW w:w="2487" w:type="dxa"/>
            <w:tcBorders>
              <w:top w:val="single" w:sz="4" w:space="0" w:color="auto"/>
              <w:left w:val="single" w:sz="8" w:space="0" w:color="auto"/>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single" w:sz="4"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single" w:sz="8" w:space="0" w:color="auto"/>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single" w:sz="8" w:space="0" w:color="auto"/>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single" w:sz="4" w:space="0" w:color="auto"/>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70"/>
          <w:jc w:val="center"/>
        </w:trPr>
        <w:tc>
          <w:tcPr>
            <w:tcW w:w="2487"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55"/>
          <w:jc w:val="center"/>
        </w:trPr>
        <w:tc>
          <w:tcPr>
            <w:tcW w:w="2487" w:type="dxa"/>
            <w:tcBorders>
              <w:top w:val="nil"/>
              <w:left w:val="single" w:sz="8" w:space="0" w:color="auto"/>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Poste</w:t>
            </w:r>
          </w:p>
        </w:tc>
        <w:tc>
          <w:tcPr>
            <w:tcW w:w="2454"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jc w:val="center"/>
              <w:rPr>
                <w:rFonts w:ascii="Bahnschrift" w:hAnsi="Bahnschrift" w:cs="Tahoma"/>
                <w:color w:val="000000"/>
                <w:sz w:val="20"/>
                <w:szCs w:val="20"/>
              </w:rPr>
            </w:pPr>
            <w:r w:rsidRPr="009E4DB2">
              <w:rPr>
                <w:rFonts w:ascii="Bahnschrift" w:hAnsi="Bahnschrift" w:cs="Tahoma"/>
                <w:color w:val="000000"/>
                <w:sz w:val="20"/>
                <w:szCs w:val="20"/>
              </w:rPr>
              <w:t>Matériel</w:t>
            </w:r>
          </w:p>
        </w:tc>
        <w:tc>
          <w:tcPr>
            <w:tcW w:w="49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QTE</w:t>
            </w:r>
          </w:p>
        </w:tc>
        <w:tc>
          <w:tcPr>
            <w:tcW w:w="958" w:type="dxa"/>
            <w:tcBorders>
              <w:top w:val="nil"/>
              <w:left w:val="nil"/>
              <w:bottom w:val="nil"/>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xml:space="preserve">     capacité</w:t>
            </w:r>
          </w:p>
        </w:tc>
        <w:tc>
          <w:tcPr>
            <w:tcW w:w="2232" w:type="dxa"/>
            <w:tcBorders>
              <w:top w:val="nil"/>
              <w:left w:val="nil"/>
              <w:bottom w:val="nil"/>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nil"/>
              <w:left w:val="nil"/>
              <w:bottom w:val="single" w:sz="4" w:space="0" w:color="auto"/>
              <w:right w:val="nil"/>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proofErr w:type="spellStart"/>
            <w:r w:rsidRPr="009E4DB2">
              <w:rPr>
                <w:rFonts w:ascii="Bahnschrift" w:hAnsi="Bahnschrift" w:cs="Tahoma"/>
                <w:color w:val="000000"/>
                <w:sz w:val="20"/>
                <w:szCs w:val="20"/>
              </w:rPr>
              <w:t>utilis</w:t>
            </w:r>
            <w:proofErr w:type="spellEnd"/>
            <w:r w:rsidRPr="009E4DB2">
              <w:rPr>
                <w:rFonts w:ascii="Bahnschrift" w:hAnsi="Bahnschrift" w:cs="Tahoma"/>
                <w:color w:val="000000"/>
                <w:sz w:val="20"/>
                <w:szCs w:val="20"/>
              </w:rPr>
              <w:t>./Sem.</w:t>
            </w:r>
          </w:p>
        </w:tc>
        <w:tc>
          <w:tcPr>
            <w:tcW w:w="203" w:type="dxa"/>
            <w:tcBorders>
              <w:top w:val="nil"/>
              <w:left w:val="single" w:sz="8" w:space="0" w:color="auto"/>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nil"/>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single" w:sz="4"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i/>
                <w:iCs/>
                <w:color w:val="000000"/>
                <w:sz w:val="20"/>
                <w:szCs w:val="20"/>
              </w:rPr>
            </w:pPr>
            <w:r w:rsidRPr="009E4DB2">
              <w:rPr>
                <w:rFonts w:ascii="Bahnschrift" w:hAnsi="Bahnschrift" w:cs="Tahoma"/>
                <w:i/>
                <w:iCs/>
                <w:color w:val="000000"/>
                <w:sz w:val="20"/>
                <w:szCs w:val="20"/>
              </w:rPr>
              <w:t>coût direct</w:t>
            </w:r>
          </w:p>
        </w:tc>
        <w:tc>
          <w:tcPr>
            <w:tcW w:w="146" w:type="dxa"/>
            <w:shd w:val="pct25" w:color="auto" w:fill="auto"/>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55"/>
          <w:jc w:val="center"/>
        </w:trPr>
        <w:tc>
          <w:tcPr>
            <w:tcW w:w="2487"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single" w:sz="4" w:space="0" w:color="auto"/>
              <w:left w:val="single" w:sz="4" w:space="0" w:color="auto"/>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single" w:sz="4" w:space="0" w:color="auto"/>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55"/>
          <w:jc w:val="center"/>
        </w:trPr>
        <w:tc>
          <w:tcPr>
            <w:tcW w:w="2487"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nil"/>
              <w:left w:val="single" w:sz="4" w:space="0" w:color="auto"/>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70"/>
          <w:jc w:val="center"/>
        </w:trPr>
        <w:tc>
          <w:tcPr>
            <w:tcW w:w="2487" w:type="dxa"/>
            <w:tcBorders>
              <w:top w:val="single" w:sz="4" w:space="0" w:color="auto"/>
              <w:left w:val="single" w:sz="8" w:space="0" w:color="auto"/>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single" w:sz="4"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single" w:sz="4" w:space="0" w:color="auto"/>
              <w:left w:val="single" w:sz="4" w:space="0" w:color="auto"/>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single" w:sz="4"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single" w:sz="8" w:space="0" w:color="auto"/>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single" w:sz="8" w:space="0" w:color="auto"/>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4" w:space="0" w:color="auto"/>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single" w:sz="4" w:space="0" w:color="auto"/>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70"/>
          <w:jc w:val="center"/>
        </w:trPr>
        <w:tc>
          <w:tcPr>
            <w:tcW w:w="2487"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55"/>
          <w:jc w:val="center"/>
        </w:trPr>
        <w:tc>
          <w:tcPr>
            <w:tcW w:w="2487" w:type="dxa"/>
            <w:tcBorders>
              <w:top w:val="nil"/>
              <w:left w:val="single" w:sz="8" w:space="0" w:color="auto"/>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Poste</w:t>
            </w:r>
          </w:p>
        </w:tc>
        <w:tc>
          <w:tcPr>
            <w:tcW w:w="2454"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jc w:val="center"/>
              <w:rPr>
                <w:rFonts w:ascii="Bahnschrift" w:hAnsi="Bahnschrift" w:cs="Tahoma"/>
                <w:color w:val="000000"/>
                <w:sz w:val="20"/>
                <w:szCs w:val="20"/>
              </w:rPr>
            </w:pPr>
            <w:r w:rsidRPr="009E4DB2">
              <w:rPr>
                <w:rFonts w:ascii="Bahnschrift" w:hAnsi="Bahnschrift" w:cs="Tahoma"/>
                <w:color w:val="000000"/>
                <w:sz w:val="20"/>
                <w:szCs w:val="20"/>
              </w:rPr>
              <w:t>Main d' œuvre(catégorie)</w:t>
            </w:r>
          </w:p>
        </w:tc>
        <w:tc>
          <w:tcPr>
            <w:tcW w:w="49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QTE</w:t>
            </w:r>
          </w:p>
        </w:tc>
        <w:tc>
          <w:tcPr>
            <w:tcW w:w="958" w:type="dxa"/>
            <w:tcBorders>
              <w:top w:val="nil"/>
              <w:left w:val="nil"/>
              <w:bottom w:val="nil"/>
              <w:right w:val="nil"/>
            </w:tcBorders>
            <w:shd w:val="pct25" w:color="auto" w:fill="auto"/>
            <w:noWrap/>
            <w:vAlign w:val="bottom"/>
            <w:hideMark/>
          </w:tcPr>
          <w:p w:rsidR="00F4049E" w:rsidRPr="009E4DB2" w:rsidRDefault="00F4049E" w:rsidP="00F4049E">
            <w:pPr>
              <w:jc w:val="center"/>
              <w:rPr>
                <w:rFonts w:ascii="Bahnschrift" w:hAnsi="Bahnschrift" w:cs="Tahoma"/>
                <w:color w:val="000000"/>
                <w:sz w:val="20"/>
                <w:szCs w:val="20"/>
              </w:rPr>
            </w:pPr>
            <w:r w:rsidRPr="009E4DB2">
              <w:rPr>
                <w:rFonts w:ascii="Bahnschrift" w:hAnsi="Bahnschrift" w:cs="Tahoma"/>
                <w:color w:val="000000"/>
                <w:sz w:val="20"/>
                <w:szCs w:val="20"/>
              </w:rPr>
              <w:t>J/sem.</w:t>
            </w:r>
          </w:p>
        </w:tc>
        <w:tc>
          <w:tcPr>
            <w:tcW w:w="2232" w:type="dxa"/>
            <w:tcBorders>
              <w:top w:val="nil"/>
              <w:left w:val="single" w:sz="4" w:space="0" w:color="auto"/>
              <w:bottom w:val="nil"/>
              <w:right w:val="single" w:sz="4" w:space="0" w:color="auto"/>
            </w:tcBorders>
            <w:shd w:val="pct25" w:color="auto" w:fill="auto"/>
            <w:noWrap/>
            <w:vAlign w:val="bottom"/>
            <w:hideMark/>
          </w:tcPr>
          <w:p w:rsidR="00F4049E" w:rsidRPr="009E4DB2" w:rsidRDefault="00F4049E" w:rsidP="00F4049E">
            <w:pPr>
              <w:jc w:val="center"/>
              <w:rPr>
                <w:rFonts w:ascii="Bahnschrift" w:hAnsi="Bahnschrift" w:cs="Tahoma"/>
                <w:color w:val="000000"/>
                <w:sz w:val="20"/>
                <w:szCs w:val="20"/>
              </w:rPr>
            </w:pPr>
            <w:r w:rsidRPr="009E4DB2">
              <w:rPr>
                <w:rFonts w:ascii="Bahnschrift" w:hAnsi="Bahnschrift" w:cs="Tahoma"/>
                <w:color w:val="000000"/>
                <w:sz w:val="20"/>
                <w:szCs w:val="20"/>
              </w:rPr>
              <w:t xml:space="preserve">                 total homme/jour</w:t>
            </w:r>
          </w:p>
        </w:tc>
        <w:tc>
          <w:tcPr>
            <w:tcW w:w="977" w:type="dxa"/>
            <w:tcBorders>
              <w:top w:val="nil"/>
              <w:left w:val="nil"/>
              <w:bottom w:val="nil"/>
              <w:right w:val="nil"/>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nil"/>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single" w:sz="4"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i/>
                <w:iCs/>
                <w:color w:val="000000"/>
                <w:sz w:val="20"/>
                <w:szCs w:val="20"/>
              </w:rPr>
            </w:pPr>
            <w:r w:rsidRPr="009E4DB2">
              <w:rPr>
                <w:rFonts w:ascii="Bahnschrift" w:hAnsi="Bahnschrift" w:cs="Tahoma"/>
                <w:i/>
                <w:iCs/>
                <w:color w:val="000000"/>
                <w:sz w:val="20"/>
                <w:szCs w:val="20"/>
              </w:rPr>
              <w:t>coût direct</w:t>
            </w:r>
          </w:p>
        </w:tc>
        <w:tc>
          <w:tcPr>
            <w:tcW w:w="146" w:type="dxa"/>
            <w:shd w:val="pct25" w:color="auto" w:fill="auto"/>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55"/>
          <w:jc w:val="center"/>
        </w:trPr>
        <w:tc>
          <w:tcPr>
            <w:tcW w:w="2487"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single" w:sz="4" w:space="0" w:color="auto"/>
              <w:left w:val="single" w:sz="4" w:space="0" w:color="auto"/>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single" w:sz="4" w:space="0" w:color="auto"/>
              <w:left w:val="single" w:sz="4" w:space="0" w:color="auto"/>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single" w:sz="4" w:space="0" w:color="auto"/>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55"/>
          <w:jc w:val="center"/>
        </w:trPr>
        <w:tc>
          <w:tcPr>
            <w:tcW w:w="2487"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nil"/>
              <w:left w:val="single" w:sz="4" w:space="0" w:color="auto"/>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nil"/>
              <w:left w:val="single" w:sz="4" w:space="0" w:color="auto"/>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70"/>
          <w:jc w:val="center"/>
        </w:trPr>
        <w:tc>
          <w:tcPr>
            <w:tcW w:w="2487" w:type="dxa"/>
            <w:tcBorders>
              <w:top w:val="nil"/>
              <w:left w:val="single" w:sz="8" w:space="0" w:color="auto"/>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nil"/>
              <w:left w:val="single" w:sz="4" w:space="0" w:color="auto"/>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nil"/>
              <w:left w:val="single" w:sz="4" w:space="0" w:color="auto"/>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70"/>
          <w:jc w:val="center"/>
        </w:trPr>
        <w:tc>
          <w:tcPr>
            <w:tcW w:w="2487"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70"/>
          <w:jc w:val="center"/>
        </w:trPr>
        <w:tc>
          <w:tcPr>
            <w:tcW w:w="2487" w:type="dxa"/>
            <w:tcBorders>
              <w:top w:val="nil"/>
              <w:left w:val="single" w:sz="8" w:space="0" w:color="auto"/>
              <w:bottom w:val="single" w:sz="4"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Poste</w:t>
            </w:r>
          </w:p>
        </w:tc>
        <w:tc>
          <w:tcPr>
            <w:tcW w:w="2454" w:type="dxa"/>
            <w:tcBorders>
              <w:top w:val="nil"/>
              <w:left w:val="nil"/>
              <w:bottom w:val="double" w:sz="6" w:space="0" w:color="auto"/>
              <w:right w:val="single" w:sz="4" w:space="0" w:color="auto"/>
            </w:tcBorders>
            <w:shd w:val="pct25" w:color="auto" w:fill="auto"/>
            <w:noWrap/>
            <w:vAlign w:val="bottom"/>
            <w:hideMark/>
          </w:tcPr>
          <w:p w:rsidR="00F4049E" w:rsidRPr="009E4DB2" w:rsidRDefault="00F4049E" w:rsidP="00F4049E">
            <w:pPr>
              <w:jc w:val="center"/>
              <w:rPr>
                <w:rFonts w:ascii="Bahnschrift" w:hAnsi="Bahnschrift" w:cs="Tahoma"/>
                <w:color w:val="000000"/>
                <w:sz w:val="20"/>
                <w:szCs w:val="20"/>
              </w:rPr>
            </w:pPr>
            <w:r w:rsidRPr="009E4DB2">
              <w:rPr>
                <w:rFonts w:ascii="Bahnschrift" w:hAnsi="Bahnschrift" w:cs="Tahoma"/>
                <w:color w:val="000000"/>
                <w:sz w:val="20"/>
                <w:szCs w:val="20"/>
              </w:rPr>
              <w:t>Travaux  sous traités</w:t>
            </w:r>
          </w:p>
        </w:tc>
        <w:tc>
          <w:tcPr>
            <w:tcW w:w="493" w:type="dxa"/>
            <w:tcBorders>
              <w:top w:val="nil"/>
              <w:left w:val="nil"/>
              <w:bottom w:val="double" w:sz="6" w:space="0" w:color="auto"/>
              <w:right w:val="nil"/>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unité</w:t>
            </w:r>
          </w:p>
        </w:tc>
        <w:tc>
          <w:tcPr>
            <w:tcW w:w="958" w:type="dxa"/>
            <w:tcBorders>
              <w:top w:val="nil"/>
              <w:left w:val="single" w:sz="4" w:space="0" w:color="auto"/>
              <w:bottom w:val="double" w:sz="6"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QTE</w:t>
            </w:r>
          </w:p>
        </w:tc>
        <w:tc>
          <w:tcPr>
            <w:tcW w:w="2232" w:type="dxa"/>
            <w:tcBorders>
              <w:top w:val="nil"/>
              <w:left w:val="nil"/>
              <w:bottom w:val="double" w:sz="6"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QTE/Sem</w:t>
            </w:r>
          </w:p>
        </w:tc>
        <w:tc>
          <w:tcPr>
            <w:tcW w:w="977" w:type="dxa"/>
            <w:tcBorders>
              <w:top w:val="nil"/>
              <w:left w:val="nil"/>
              <w:bottom w:val="double" w:sz="6" w:space="0" w:color="auto"/>
              <w:right w:val="nil"/>
            </w:tcBorders>
            <w:shd w:val="pct25" w:color="auto" w:fill="auto"/>
            <w:noWrap/>
            <w:vAlign w:val="bottom"/>
            <w:hideMark/>
          </w:tcPr>
          <w:p w:rsidR="00F4049E" w:rsidRPr="009E4DB2" w:rsidRDefault="00F4049E" w:rsidP="00F4049E">
            <w:pPr>
              <w:jc w:val="center"/>
              <w:rPr>
                <w:rFonts w:ascii="Bahnschrift" w:hAnsi="Bahnschrift" w:cs="Tahoma"/>
                <w:color w:val="000000"/>
                <w:sz w:val="20"/>
                <w:szCs w:val="20"/>
              </w:rPr>
            </w:pPr>
            <w:proofErr w:type="spellStart"/>
            <w:r w:rsidRPr="009E4DB2">
              <w:rPr>
                <w:rFonts w:ascii="Bahnschrift" w:hAnsi="Bahnschrift" w:cs="Tahoma"/>
                <w:color w:val="000000"/>
                <w:sz w:val="20"/>
                <w:szCs w:val="20"/>
              </w:rPr>
              <w:t>delai</w:t>
            </w:r>
            <w:proofErr w:type="spellEnd"/>
          </w:p>
        </w:tc>
        <w:tc>
          <w:tcPr>
            <w:tcW w:w="203" w:type="dxa"/>
            <w:tcBorders>
              <w:top w:val="nil"/>
              <w:left w:val="single" w:sz="8" w:space="0" w:color="auto"/>
              <w:bottom w:val="double" w:sz="6"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double" w:sz="6"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double" w:sz="6"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double" w:sz="6" w:space="0" w:color="auto"/>
              <w:right w:val="nil"/>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double" w:sz="6"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double" w:sz="6"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double" w:sz="6"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double" w:sz="6"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double" w:sz="6"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double" w:sz="6"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double" w:sz="6"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double" w:sz="6"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double" w:sz="6"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double" w:sz="6"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double" w:sz="6" w:space="0" w:color="auto"/>
              <w:right w:val="single" w:sz="4"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double" w:sz="6" w:space="0" w:color="auto"/>
              <w:right w:val="single" w:sz="8" w:space="0" w:color="auto"/>
            </w:tcBorders>
            <w:shd w:val="pct25"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double" w:sz="6" w:space="0" w:color="auto"/>
              <w:right w:val="single" w:sz="8" w:space="0" w:color="auto"/>
            </w:tcBorders>
            <w:shd w:val="pct25" w:color="auto" w:fill="auto"/>
            <w:noWrap/>
            <w:vAlign w:val="bottom"/>
            <w:hideMark/>
          </w:tcPr>
          <w:p w:rsidR="00F4049E" w:rsidRPr="009E4DB2" w:rsidRDefault="00F4049E" w:rsidP="00F4049E">
            <w:pPr>
              <w:jc w:val="center"/>
              <w:rPr>
                <w:rFonts w:ascii="Bahnschrift" w:hAnsi="Bahnschrift" w:cs="Tahoma"/>
                <w:color w:val="000000"/>
                <w:sz w:val="20"/>
                <w:szCs w:val="20"/>
              </w:rPr>
            </w:pPr>
            <w:r w:rsidRPr="009E4DB2">
              <w:rPr>
                <w:rFonts w:ascii="Bahnschrift" w:hAnsi="Bahnschrift" w:cs="Tahoma"/>
                <w:color w:val="000000"/>
                <w:sz w:val="20"/>
                <w:szCs w:val="20"/>
              </w:rPr>
              <w:t>Montant</w:t>
            </w:r>
          </w:p>
        </w:tc>
        <w:tc>
          <w:tcPr>
            <w:tcW w:w="146" w:type="dxa"/>
            <w:shd w:val="pct25" w:color="auto" w:fill="auto"/>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70"/>
          <w:jc w:val="center"/>
        </w:trPr>
        <w:tc>
          <w:tcPr>
            <w:tcW w:w="2487"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nil"/>
              <w:left w:val="single" w:sz="4"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55"/>
          <w:jc w:val="center"/>
        </w:trPr>
        <w:tc>
          <w:tcPr>
            <w:tcW w:w="2487"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454"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9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58" w:type="dxa"/>
            <w:tcBorders>
              <w:top w:val="nil"/>
              <w:left w:val="single" w:sz="4"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32"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977"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single" w:sz="8" w:space="0" w:color="auto"/>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4"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03"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501"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46" w:type="dxa"/>
            <w:vAlign w:val="center"/>
            <w:hideMark/>
          </w:tcPr>
          <w:p w:rsidR="00F4049E" w:rsidRPr="009E4DB2" w:rsidRDefault="00F4049E" w:rsidP="00F4049E">
            <w:pPr>
              <w:rPr>
                <w:rFonts w:ascii="Bahnschrift" w:hAnsi="Bahnschrift" w:cs="Tahoma"/>
                <w:color w:val="000000"/>
                <w:sz w:val="20"/>
                <w:szCs w:val="20"/>
              </w:rPr>
            </w:pPr>
          </w:p>
        </w:tc>
      </w:tr>
    </w:tbl>
    <w:p w:rsidR="00F4049E" w:rsidRPr="009E4DB2" w:rsidRDefault="00F4049E" w:rsidP="005C3201">
      <w:pPr>
        <w:spacing w:line="360" w:lineRule="auto"/>
        <w:ind w:left="720" w:firstLine="3060"/>
        <w:jc w:val="both"/>
        <w:rPr>
          <w:rFonts w:ascii="Bahnschrift" w:hAnsi="Bahnschrift" w:cs="Tahoma"/>
          <w:sz w:val="20"/>
          <w:szCs w:val="20"/>
        </w:rPr>
      </w:pPr>
    </w:p>
    <w:p w:rsidR="00F4049E" w:rsidRPr="009E4DB2" w:rsidRDefault="00F4049E" w:rsidP="005C3201">
      <w:pPr>
        <w:spacing w:line="360" w:lineRule="auto"/>
        <w:ind w:left="720" w:firstLine="3060"/>
        <w:jc w:val="both"/>
        <w:rPr>
          <w:rFonts w:ascii="Bahnschrift" w:hAnsi="Bahnschrift" w:cs="Tahoma"/>
          <w:sz w:val="20"/>
          <w:szCs w:val="20"/>
        </w:rPr>
      </w:pPr>
    </w:p>
    <w:p w:rsidR="00F4049E" w:rsidRPr="009E4DB2" w:rsidRDefault="00F4049E" w:rsidP="005C3201">
      <w:pPr>
        <w:spacing w:line="360" w:lineRule="auto"/>
        <w:ind w:left="720" w:firstLine="3060"/>
        <w:jc w:val="both"/>
        <w:rPr>
          <w:rFonts w:ascii="Bahnschrift" w:hAnsi="Bahnschrift" w:cs="Tahoma"/>
          <w:sz w:val="20"/>
          <w:szCs w:val="20"/>
        </w:rPr>
      </w:pPr>
    </w:p>
    <w:tbl>
      <w:tblPr>
        <w:tblW w:w="13253" w:type="dxa"/>
        <w:jc w:val="center"/>
        <w:tblCellMar>
          <w:left w:w="70" w:type="dxa"/>
          <w:right w:w="70" w:type="dxa"/>
        </w:tblCellMar>
        <w:tblLook w:val="04A0" w:firstRow="1" w:lastRow="0" w:firstColumn="1" w:lastColumn="0" w:noHBand="0" w:noVBand="1"/>
      </w:tblPr>
      <w:tblGrid>
        <w:gridCol w:w="363"/>
        <w:gridCol w:w="4450"/>
        <w:gridCol w:w="1298"/>
        <w:gridCol w:w="903"/>
        <w:gridCol w:w="196"/>
        <w:gridCol w:w="1877"/>
        <w:gridCol w:w="1145"/>
        <w:gridCol w:w="840"/>
        <w:gridCol w:w="1930"/>
        <w:gridCol w:w="251"/>
      </w:tblGrid>
      <w:tr w:rsidR="00F4049E" w:rsidRPr="009E4DB2" w:rsidTr="00622A6A">
        <w:trPr>
          <w:trHeight w:val="375"/>
          <w:jc w:val="center"/>
        </w:trPr>
        <w:tc>
          <w:tcPr>
            <w:tcW w:w="13253" w:type="dxa"/>
            <w:gridSpan w:val="10"/>
            <w:tcBorders>
              <w:top w:val="nil"/>
              <w:left w:val="nil"/>
              <w:bottom w:val="nil"/>
              <w:right w:val="nil"/>
            </w:tcBorders>
            <w:shd w:val="clear" w:color="auto" w:fill="auto"/>
            <w:noWrap/>
            <w:vAlign w:val="bottom"/>
          </w:tcPr>
          <w:p w:rsidR="00F4049E" w:rsidRPr="009E4DB2" w:rsidRDefault="00F4049E" w:rsidP="00F4049E">
            <w:pPr>
              <w:jc w:val="center"/>
              <w:rPr>
                <w:rFonts w:ascii="Tahoma" w:hAnsi="Tahoma" w:cs="Tahoma"/>
                <w:b/>
                <w:bCs/>
                <w:color w:val="000000"/>
                <w:sz w:val="20"/>
                <w:szCs w:val="20"/>
              </w:rPr>
            </w:pPr>
          </w:p>
        </w:tc>
      </w:tr>
      <w:tr w:rsidR="00F4049E" w:rsidRPr="009E4DB2" w:rsidTr="00622A6A">
        <w:trPr>
          <w:trHeight w:val="135"/>
          <w:jc w:val="center"/>
        </w:trPr>
        <w:tc>
          <w:tcPr>
            <w:tcW w:w="363" w:type="dxa"/>
            <w:tcBorders>
              <w:top w:val="nil"/>
              <w:left w:val="nil"/>
              <w:bottom w:val="nil"/>
              <w:right w:val="nil"/>
            </w:tcBorders>
            <w:shd w:val="clear" w:color="auto" w:fill="auto"/>
            <w:noWrap/>
            <w:vAlign w:val="bottom"/>
            <w:hideMark/>
          </w:tcPr>
          <w:p w:rsidR="00F4049E" w:rsidRPr="009E4DB2" w:rsidRDefault="00F4049E" w:rsidP="00F4049E">
            <w:pPr>
              <w:rPr>
                <w:rFonts w:ascii="Tahoma" w:hAnsi="Tahoma" w:cs="Tahoma"/>
                <w:color w:val="000000"/>
                <w:sz w:val="20"/>
                <w:szCs w:val="20"/>
              </w:rPr>
            </w:pPr>
          </w:p>
        </w:tc>
        <w:tc>
          <w:tcPr>
            <w:tcW w:w="4450" w:type="dxa"/>
            <w:tcBorders>
              <w:top w:val="nil"/>
              <w:left w:val="nil"/>
              <w:bottom w:val="nil"/>
              <w:right w:val="nil"/>
            </w:tcBorders>
            <w:shd w:val="clear" w:color="auto" w:fill="auto"/>
            <w:noWrap/>
            <w:vAlign w:val="bottom"/>
          </w:tcPr>
          <w:p w:rsidR="00F4049E" w:rsidRPr="009E4DB2" w:rsidRDefault="00F4049E" w:rsidP="00F4049E">
            <w:pPr>
              <w:rPr>
                <w:rFonts w:ascii="Tahoma" w:hAnsi="Tahoma" w:cs="Tahoma"/>
                <w:color w:val="000000"/>
                <w:sz w:val="20"/>
                <w:szCs w:val="20"/>
              </w:rPr>
            </w:pPr>
          </w:p>
        </w:tc>
        <w:tc>
          <w:tcPr>
            <w:tcW w:w="1298" w:type="dxa"/>
            <w:tcBorders>
              <w:top w:val="nil"/>
              <w:left w:val="nil"/>
              <w:bottom w:val="nil"/>
              <w:right w:val="nil"/>
            </w:tcBorders>
            <w:shd w:val="clear" w:color="auto" w:fill="auto"/>
            <w:noWrap/>
            <w:vAlign w:val="bottom"/>
            <w:hideMark/>
          </w:tcPr>
          <w:p w:rsidR="00F4049E" w:rsidRPr="009E4DB2" w:rsidRDefault="00F4049E" w:rsidP="00F4049E">
            <w:pPr>
              <w:rPr>
                <w:rFonts w:ascii="Tahoma" w:hAnsi="Tahoma" w:cs="Tahoma"/>
                <w:color w:val="000000"/>
                <w:sz w:val="20"/>
                <w:szCs w:val="20"/>
              </w:rPr>
            </w:pPr>
          </w:p>
        </w:tc>
        <w:tc>
          <w:tcPr>
            <w:tcW w:w="1099" w:type="dxa"/>
            <w:gridSpan w:val="2"/>
            <w:tcBorders>
              <w:top w:val="nil"/>
              <w:left w:val="nil"/>
              <w:bottom w:val="nil"/>
              <w:right w:val="nil"/>
            </w:tcBorders>
            <w:shd w:val="clear" w:color="auto" w:fill="auto"/>
            <w:noWrap/>
            <w:vAlign w:val="bottom"/>
            <w:hideMark/>
          </w:tcPr>
          <w:p w:rsidR="00F4049E" w:rsidRPr="009E4DB2" w:rsidRDefault="00F4049E" w:rsidP="00F4049E">
            <w:pPr>
              <w:rPr>
                <w:rFonts w:ascii="Tahoma" w:hAnsi="Tahoma" w:cs="Tahoma"/>
                <w:color w:val="000000"/>
                <w:sz w:val="20"/>
                <w:szCs w:val="20"/>
              </w:rPr>
            </w:pPr>
          </w:p>
        </w:tc>
        <w:tc>
          <w:tcPr>
            <w:tcW w:w="1877" w:type="dxa"/>
            <w:tcBorders>
              <w:top w:val="nil"/>
              <w:left w:val="nil"/>
              <w:bottom w:val="nil"/>
              <w:right w:val="nil"/>
            </w:tcBorders>
            <w:shd w:val="clear" w:color="auto" w:fill="auto"/>
            <w:noWrap/>
            <w:vAlign w:val="bottom"/>
            <w:hideMark/>
          </w:tcPr>
          <w:p w:rsidR="00F4049E" w:rsidRPr="009E4DB2" w:rsidRDefault="00F4049E" w:rsidP="00F4049E">
            <w:pPr>
              <w:rPr>
                <w:rFonts w:ascii="Tahoma" w:hAnsi="Tahoma" w:cs="Tahoma"/>
                <w:color w:val="000000"/>
                <w:sz w:val="20"/>
                <w:szCs w:val="20"/>
              </w:rPr>
            </w:pPr>
          </w:p>
        </w:tc>
        <w:tc>
          <w:tcPr>
            <w:tcW w:w="1985" w:type="dxa"/>
            <w:gridSpan w:val="2"/>
            <w:tcBorders>
              <w:top w:val="nil"/>
              <w:left w:val="nil"/>
              <w:bottom w:val="nil"/>
              <w:right w:val="nil"/>
            </w:tcBorders>
            <w:shd w:val="clear" w:color="auto" w:fill="auto"/>
            <w:noWrap/>
            <w:vAlign w:val="bottom"/>
            <w:hideMark/>
          </w:tcPr>
          <w:p w:rsidR="00F4049E" w:rsidRPr="009E4DB2" w:rsidRDefault="00F4049E" w:rsidP="00F4049E">
            <w:pPr>
              <w:rPr>
                <w:rFonts w:ascii="Tahoma" w:hAnsi="Tahoma" w:cs="Tahoma"/>
                <w:color w:val="000000"/>
                <w:sz w:val="20"/>
                <w:szCs w:val="20"/>
              </w:rPr>
            </w:pPr>
          </w:p>
        </w:tc>
        <w:tc>
          <w:tcPr>
            <w:tcW w:w="2181" w:type="dxa"/>
            <w:gridSpan w:val="2"/>
            <w:tcBorders>
              <w:top w:val="nil"/>
              <w:left w:val="nil"/>
              <w:bottom w:val="nil"/>
              <w:right w:val="nil"/>
            </w:tcBorders>
            <w:shd w:val="clear" w:color="auto" w:fill="auto"/>
            <w:noWrap/>
            <w:vAlign w:val="bottom"/>
            <w:hideMark/>
          </w:tcPr>
          <w:p w:rsidR="00F4049E" w:rsidRPr="009E4DB2" w:rsidRDefault="00F4049E" w:rsidP="00F4049E">
            <w:pPr>
              <w:rPr>
                <w:rFonts w:ascii="Tahoma" w:hAnsi="Tahoma" w:cs="Tahoma"/>
                <w:color w:val="000000"/>
                <w:sz w:val="20"/>
                <w:szCs w:val="20"/>
              </w:rPr>
            </w:pPr>
          </w:p>
        </w:tc>
      </w:tr>
      <w:tr w:rsidR="00F4049E" w:rsidRPr="009E4DB2" w:rsidTr="00F4049E">
        <w:trPr>
          <w:trHeight w:val="300"/>
          <w:jc w:val="center"/>
        </w:trPr>
        <w:tc>
          <w:tcPr>
            <w:tcW w:w="36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4450" w:type="dxa"/>
            <w:tcBorders>
              <w:top w:val="nil"/>
              <w:left w:val="nil"/>
              <w:bottom w:val="nil"/>
              <w:right w:val="nil"/>
            </w:tcBorders>
            <w:shd w:val="clear" w:color="auto" w:fill="auto"/>
            <w:noWrap/>
            <w:vAlign w:val="bottom"/>
            <w:hideMark/>
          </w:tcPr>
          <w:p w:rsidR="00F4049E" w:rsidRPr="009E4DB2" w:rsidRDefault="00622A6A" w:rsidP="00622A6A">
            <w:pPr>
              <w:rPr>
                <w:rFonts w:ascii="Bahnschrift" w:hAnsi="Bahnschrift" w:cs="Tahoma"/>
                <w:b/>
                <w:bCs/>
                <w:color w:val="000000"/>
                <w:sz w:val="20"/>
                <w:szCs w:val="20"/>
              </w:rPr>
            </w:pPr>
            <w:r w:rsidRPr="009E4DB2">
              <w:rPr>
                <w:rFonts w:ascii="Bahnschrift" w:hAnsi="Bahnschrift" w:cs="Tahoma"/>
                <w:b/>
                <w:bCs/>
                <w:color w:val="000000"/>
                <w:sz w:val="20"/>
                <w:szCs w:val="20"/>
              </w:rPr>
              <w:t>10</w:t>
            </w:r>
            <w:r w:rsidR="00F4049E" w:rsidRPr="009E4DB2">
              <w:rPr>
                <w:rFonts w:ascii="Bahnschrift" w:hAnsi="Bahnschrift" w:cs="Tahoma"/>
                <w:b/>
                <w:bCs/>
                <w:color w:val="000000"/>
                <w:sz w:val="20"/>
                <w:szCs w:val="20"/>
              </w:rPr>
              <w:t>.</w:t>
            </w:r>
            <w:r w:rsidRPr="009E4DB2">
              <w:rPr>
                <w:rFonts w:ascii="Bahnschrift" w:hAnsi="Bahnschrift" w:cs="Tahoma"/>
                <w:b/>
                <w:bCs/>
                <w:color w:val="000000"/>
                <w:sz w:val="20"/>
                <w:szCs w:val="20"/>
              </w:rPr>
              <w:t>11</w:t>
            </w:r>
            <w:r w:rsidR="00F4049E" w:rsidRPr="009E4DB2">
              <w:rPr>
                <w:rFonts w:ascii="Bahnschrift" w:hAnsi="Bahnschrift" w:cs="Tahoma"/>
                <w:b/>
                <w:bCs/>
                <w:color w:val="000000"/>
                <w:sz w:val="20"/>
                <w:szCs w:val="20"/>
              </w:rPr>
              <w:t>.</w:t>
            </w:r>
            <w:r w:rsidR="00081736" w:rsidRPr="009E4DB2">
              <w:rPr>
                <w:rFonts w:ascii="Bahnschrift" w:hAnsi="Bahnschrift" w:cs="Tahoma"/>
                <w:b/>
                <w:bCs/>
                <w:color w:val="000000"/>
                <w:sz w:val="20"/>
                <w:szCs w:val="20"/>
              </w:rPr>
              <w:t>4</w:t>
            </w:r>
            <w:r w:rsidR="00F4049E" w:rsidRPr="009E4DB2">
              <w:rPr>
                <w:rFonts w:ascii="Bahnschrift" w:hAnsi="Bahnschrift" w:cs="Tahoma"/>
                <w:b/>
                <w:bCs/>
                <w:color w:val="000000"/>
                <w:sz w:val="20"/>
                <w:szCs w:val="20"/>
              </w:rPr>
              <w:t>. Matériaux de chantier</w:t>
            </w:r>
          </w:p>
        </w:tc>
        <w:tc>
          <w:tcPr>
            <w:tcW w:w="1298"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1099" w:type="dxa"/>
            <w:gridSpan w:val="2"/>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1877"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1985" w:type="dxa"/>
            <w:gridSpan w:val="2"/>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181" w:type="dxa"/>
            <w:gridSpan w:val="2"/>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499"/>
          <w:jc w:val="center"/>
        </w:trPr>
        <w:tc>
          <w:tcPr>
            <w:tcW w:w="363"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b/>
                <w:bCs/>
                <w:color w:val="000000"/>
                <w:sz w:val="20"/>
                <w:szCs w:val="20"/>
                <w:u w:val="single"/>
              </w:rPr>
            </w:pPr>
            <w:r w:rsidRPr="009E4DB2">
              <w:rPr>
                <w:rFonts w:ascii="Bahnschrift" w:hAnsi="Bahnschrift" w:cs="Tahoma"/>
                <w:b/>
                <w:bCs/>
                <w:color w:val="000000"/>
                <w:sz w:val="20"/>
                <w:szCs w:val="20"/>
                <w:u w:val="single"/>
              </w:rPr>
              <w:t> </w:t>
            </w:r>
          </w:p>
        </w:tc>
        <w:tc>
          <w:tcPr>
            <w:tcW w:w="4450" w:type="dxa"/>
            <w:tcBorders>
              <w:top w:val="single" w:sz="8" w:space="0" w:color="auto"/>
              <w:left w:val="nil"/>
              <w:bottom w:val="single" w:sz="8" w:space="0" w:color="auto"/>
              <w:right w:val="single" w:sz="8" w:space="0" w:color="auto"/>
            </w:tcBorders>
            <w:shd w:val="clear" w:color="auto" w:fill="auto"/>
            <w:noWrap/>
            <w:vAlign w:val="bottom"/>
            <w:hideMark/>
          </w:tcPr>
          <w:p w:rsidR="00F4049E" w:rsidRPr="009E4DB2" w:rsidRDefault="00F4049E" w:rsidP="00F4049E">
            <w:pPr>
              <w:jc w:val="center"/>
              <w:rPr>
                <w:rFonts w:ascii="Bahnschrift" w:hAnsi="Bahnschrift" w:cs="Tahoma"/>
                <w:b/>
                <w:bCs/>
                <w:color w:val="000000"/>
                <w:sz w:val="20"/>
                <w:szCs w:val="20"/>
              </w:rPr>
            </w:pPr>
            <w:r w:rsidRPr="009E4DB2">
              <w:rPr>
                <w:rFonts w:ascii="Bahnschrift" w:hAnsi="Bahnschrift" w:cs="Tahoma"/>
                <w:b/>
                <w:bCs/>
                <w:color w:val="000000"/>
                <w:sz w:val="20"/>
                <w:szCs w:val="20"/>
              </w:rPr>
              <w:t>Désignation Matériaux</w:t>
            </w:r>
          </w:p>
        </w:tc>
        <w:tc>
          <w:tcPr>
            <w:tcW w:w="1298" w:type="dxa"/>
            <w:tcBorders>
              <w:top w:val="single" w:sz="8" w:space="0" w:color="auto"/>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99" w:type="dxa"/>
            <w:gridSpan w:val="2"/>
            <w:tcBorders>
              <w:top w:val="single" w:sz="8" w:space="0" w:color="auto"/>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87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85" w:type="dxa"/>
            <w:gridSpan w:val="2"/>
            <w:tcBorders>
              <w:top w:val="single" w:sz="8" w:space="0" w:color="auto"/>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181" w:type="dxa"/>
            <w:gridSpan w:val="2"/>
            <w:tcBorders>
              <w:top w:val="single" w:sz="8" w:space="0" w:color="auto"/>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515"/>
          <w:jc w:val="center"/>
        </w:trPr>
        <w:tc>
          <w:tcPr>
            <w:tcW w:w="363"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1</w:t>
            </w:r>
          </w:p>
        </w:tc>
        <w:tc>
          <w:tcPr>
            <w:tcW w:w="4450" w:type="dxa"/>
            <w:tcBorders>
              <w:top w:val="nil"/>
              <w:left w:val="nil"/>
              <w:bottom w:val="single" w:sz="4" w:space="0" w:color="auto"/>
              <w:right w:val="single" w:sz="8" w:space="0" w:color="auto"/>
            </w:tcBorders>
            <w:shd w:val="clear" w:color="auto" w:fill="auto"/>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Poste/N° Prix Bordereaux des Prix</w:t>
            </w:r>
          </w:p>
        </w:tc>
        <w:tc>
          <w:tcPr>
            <w:tcW w:w="1298"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99"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877"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85"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181"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255"/>
          <w:jc w:val="center"/>
        </w:trPr>
        <w:tc>
          <w:tcPr>
            <w:tcW w:w="363"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2</w:t>
            </w:r>
          </w:p>
        </w:tc>
        <w:tc>
          <w:tcPr>
            <w:tcW w:w="445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Unité</w:t>
            </w:r>
          </w:p>
        </w:tc>
        <w:tc>
          <w:tcPr>
            <w:tcW w:w="1298"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99"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877"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85"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181"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345"/>
          <w:jc w:val="center"/>
        </w:trPr>
        <w:tc>
          <w:tcPr>
            <w:tcW w:w="363"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3</w:t>
            </w:r>
          </w:p>
        </w:tc>
        <w:tc>
          <w:tcPr>
            <w:tcW w:w="445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Quantité</w:t>
            </w:r>
          </w:p>
        </w:tc>
        <w:tc>
          <w:tcPr>
            <w:tcW w:w="1298"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99"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877"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85"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181"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354"/>
          <w:jc w:val="center"/>
        </w:trPr>
        <w:tc>
          <w:tcPr>
            <w:tcW w:w="363"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4</w:t>
            </w:r>
          </w:p>
        </w:tc>
        <w:tc>
          <w:tcPr>
            <w:tcW w:w="445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Prix unitaire FCFA</w:t>
            </w:r>
          </w:p>
        </w:tc>
        <w:tc>
          <w:tcPr>
            <w:tcW w:w="1298"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99"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877"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85"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181"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345"/>
          <w:jc w:val="center"/>
        </w:trPr>
        <w:tc>
          <w:tcPr>
            <w:tcW w:w="363"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5</w:t>
            </w:r>
          </w:p>
        </w:tc>
        <w:tc>
          <w:tcPr>
            <w:tcW w:w="4450" w:type="dxa"/>
            <w:tcBorders>
              <w:top w:val="nil"/>
              <w:left w:val="nil"/>
              <w:bottom w:val="single" w:sz="4"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Montant FCFA</w:t>
            </w:r>
          </w:p>
        </w:tc>
        <w:tc>
          <w:tcPr>
            <w:tcW w:w="1298" w:type="dxa"/>
            <w:tcBorders>
              <w:top w:val="nil"/>
              <w:left w:val="nil"/>
              <w:bottom w:val="single" w:sz="4"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99" w:type="dxa"/>
            <w:gridSpan w:val="2"/>
            <w:tcBorders>
              <w:top w:val="nil"/>
              <w:left w:val="nil"/>
              <w:bottom w:val="single" w:sz="4"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877" w:type="dxa"/>
            <w:tcBorders>
              <w:top w:val="nil"/>
              <w:left w:val="nil"/>
              <w:bottom w:val="single" w:sz="4"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85" w:type="dxa"/>
            <w:gridSpan w:val="2"/>
            <w:tcBorders>
              <w:top w:val="nil"/>
              <w:left w:val="nil"/>
              <w:bottom w:val="single" w:sz="4"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181" w:type="dxa"/>
            <w:gridSpan w:val="2"/>
            <w:tcBorders>
              <w:top w:val="nil"/>
              <w:left w:val="nil"/>
              <w:bottom w:val="single" w:sz="4"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354"/>
          <w:jc w:val="center"/>
        </w:trPr>
        <w:tc>
          <w:tcPr>
            <w:tcW w:w="363"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6</w:t>
            </w:r>
          </w:p>
        </w:tc>
        <w:tc>
          <w:tcPr>
            <w:tcW w:w="445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Source approvisionnement</w:t>
            </w:r>
          </w:p>
        </w:tc>
        <w:tc>
          <w:tcPr>
            <w:tcW w:w="1298"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99"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877"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85"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181"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345"/>
          <w:jc w:val="center"/>
        </w:trPr>
        <w:tc>
          <w:tcPr>
            <w:tcW w:w="363"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7</w:t>
            </w:r>
          </w:p>
        </w:tc>
        <w:tc>
          <w:tcPr>
            <w:tcW w:w="445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Délais de livraison</w:t>
            </w:r>
          </w:p>
        </w:tc>
        <w:tc>
          <w:tcPr>
            <w:tcW w:w="1298"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99"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877"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85"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181"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354"/>
          <w:jc w:val="center"/>
        </w:trPr>
        <w:tc>
          <w:tcPr>
            <w:tcW w:w="363"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8</w:t>
            </w:r>
          </w:p>
        </w:tc>
        <w:tc>
          <w:tcPr>
            <w:tcW w:w="445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 xml:space="preserve">Consommation par semaine </w:t>
            </w:r>
          </w:p>
        </w:tc>
        <w:tc>
          <w:tcPr>
            <w:tcW w:w="1298"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99"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877"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85"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181"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354"/>
          <w:jc w:val="center"/>
        </w:trPr>
        <w:tc>
          <w:tcPr>
            <w:tcW w:w="363"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9</w:t>
            </w:r>
          </w:p>
        </w:tc>
        <w:tc>
          <w:tcPr>
            <w:tcW w:w="445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Total poids de matériaux T</w:t>
            </w:r>
          </w:p>
        </w:tc>
        <w:tc>
          <w:tcPr>
            <w:tcW w:w="1298"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99"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877"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85"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181"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381"/>
          <w:jc w:val="center"/>
        </w:trPr>
        <w:tc>
          <w:tcPr>
            <w:tcW w:w="363"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10</w:t>
            </w:r>
          </w:p>
        </w:tc>
        <w:tc>
          <w:tcPr>
            <w:tcW w:w="4450" w:type="dxa"/>
            <w:tcBorders>
              <w:top w:val="nil"/>
              <w:left w:val="nil"/>
              <w:bottom w:val="single" w:sz="4" w:space="0" w:color="auto"/>
              <w:right w:val="single" w:sz="8" w:space="0" w:color="auto"/>
            </w:tcBorders>
            <w:shd w:val="clear" w:color="auto" w:fill="auto"/>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Transport au chantier KM aller</w:t>
            </w:r>
          </w:p>
        </w:tc>
        <w:tc>
          <w:tcPr>
            <w:tcW w:w="1298"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99"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877"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85"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181"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354"/>
          <w:jc w:val="center"/>
        </w:trPr>
        <w:tc>
          <w:tcPr>
            <w:tcW w:w="363"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11</w:t>
            </w:r>
          </w:p>
        </w:tc>
        <w:tc>
          <w:tcPr>
            <w:tcW w:w="4450"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 xml:space="preserve">Temps de transport </w:t>
            </w:r>
          </w:p>
        </w:tc>
        <w:tc>
          <w:tcPr>
            <w:tcW w:w="1298"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99"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877" w:type="dxa"/>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85"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181" w:type="dxa"/>
            <w:gridSpan w:val="2"/>
            <w:tcBorders>
              <w:top w:val="nil"/>
              <w:left w:val="nil"/>
              <w:bottom w:val="single" w:sz="4"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318"/>
          <w:jc w:val="center"/>
        </w:trPr>
        <w:tc>
          <w:tcPr>
            <w:tcW w:w="363"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12</w:t>
            </w:r>
          </w:p>
        </w:tc>
        <w:tc>
          <w:tcPr>
            <w:tcW w:w="4450" w:type="dxa"/>
            <w:tcBorders>
              <w:top w:val="nil"/>
              <w:left w:val="nil"/>
              <w:bottom w:val="nil"/>
              <w:right w:val="single" w:sz="8" w:space="0" w:color="auto"/>
            </w:tcBorders>
            <w:shd w:val="clear" w:color="000000" w:fill="FFFFFF"/>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Coût de transport</w:t>
            </w:r>
          </w:p>
        </w:tc>
        <w:tc>
          <w:tcPr>
            <w:tcW w:w="1298" w:type="dxa"/>
            <w:tcBorders>
              <w:top w:val="nil"/>
              <w:left w:val="nil"/>
              <w:bottom w:val="single" w:sz="8"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99" w:type="dxa"/>
            <w:gridSpan w:val="2"/>
            <w:tcBorders>
              <w:top w:val="nil"/>
              <w:left w:val="nil"/>
              <w:bottom w:val="single" w:sz="8"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877" w:type="dxa"/>
            <w:tcBorders>
              <w:top w:val="nil"/>
              <w:left w:val="nil"/>
              <w:bottom w:val="single" w:sz="8"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85" w:type="dxa"/>
            <w:gridSpan w:val="2"/>
            <w:tcBorders>
              <w:top w:val="nil"/>
              <w:left w:val="nil"/>
              <w:bottom w:val="single" w:sz="8"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181" w:type="dxa"/>
            <w:gridSpan w:val="2"/>
            <w:tcBorders>
              <w:top w:val="nil"/>
              <w:left w:val="nil"/>
              <w:bottom w:val="single" w:sz="8"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344"/>
          <w:jc w:val="center"/>
        </w:trPr>
        <w:tc>
          <w:tcPr>
            <w:tcW w:w="363" w:type="dxa"/>
            <w:tcBorders>
              <w:top w:val="nil"/>
              <w:left w:val="single" w:sz="8" w:space="0" w:color="auto"/>
              <w:bottom w:val="single" w:sz="8"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13</w:t>
            </w:r>
          </w:p>
        </w:tc>
        <w:tc>
          <w:tcPr>
            <w:tcW w:w="4450" w:type="dxa"/>
            <w:tcBorders>
              <w:top w:val="single" w:sz="4" w:space="0" w:color="auto"/>
              <w:left w:val="nil"/>
              <w:bottom w:val="single" w:sz="8"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Somme 5 + 12 ( FCFA)</w:t>
            </w:r>
          </w:p>
        </w:tc>
        <w:tc>
          <w:tcPr>
            <w:tcW w:w="1298" w:type="dxa"/>
            <w:tcBorders>
              <w:top w:val="nil"/>
              <w:left w:val="nil"/>
              <w:bottom w:val="single" w:sz="8"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099" w:type="dxa"/>
            <w:gridSpan w:val="2"/>
            <w:tcBorders>
              <w:top w:val="nil"/>
              <w:left w:val="nil"/>
              <w:bottom w:val="single" w:sz="8"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877" w:type="dxa"/>
            <w:tcBorders>
              <w:top w:val="nil"/>
              <w:left w:val="nil"/>
              <w:bottom w:val="single" w:sz="8"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85" w:type="dxa"/>
            <w:gridSpan w:val="2"/>
            <w:tcBorders>
              <w:top w:val="nil"/>
              <w:left w:val="nil"/>
              <w:bottom w:val="single" w:sz="8"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181" w:type="dxa"/>
            <w:gridSpan w:val="2"/>
            <w:tcBorders>
              <w:top w:val="nil"/>
              <w:left w:val="nil"/>
              <w:bottom w:val="single" w:sz="8" w:space="0" w:color="auto"/>
              <w:right w:val="single" w:sz="8" w:space="0" w:color="auto"/>
            </w:tcBorders>
            <w:shd w:val="clear" w:color="000000" w:fill="FFFFFF"/>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180"/>
          <w:jc w:val="center"/>
        </w:trPr>
        <w:tc>
          <w:tcPr>
            <w:tcW w:w="36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4450"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1298"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1099" w:type="dxa"/>
            <w:gridSpan w:val="2"/>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1877"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1985" w:type="dxa"/>
            <w:gridSpan w:val="2"/>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c>
          <w:tcPr>
            <w:tcW w:w="2181" w:type="dxa"/>
            <w:gridSpan w:val="2"/>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375"/>
          <w:jc w:val="center"/>
        </w:trPr>
        <w:tc>
          <w:tcPr>
            <w:tcW w:w="363" w:type="dxa"/>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b/>
                <w:bCs/>
                <w:color w:val="000000"/>
                <w:sz w:val="20"/>
                <w:szCs w:val="20"/>
                <w:u w:val="single"/>
              </w:rPr>
            </w:pPr>
          </w:p>
        </w:tc>
        <w:tc>
          <w:tcPr>
            <w:tcW w:w="10709" w:type="dxa"/>
            <w:gridSpan w:val="7"/>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b/>
                <w:bCs/>
                <w:color w:val="000000"/>
                <w:sz w:val="20"/>
                <w:szCs w:val="20"/>
              </w:rPr>
            </w:pPr>
            <w:r w:rsidRPr="009E4DB2">
              <w:rPr>
                <w:rFonts w:ascii="Bahnschrift" w:hAnsi="Bahnschrift" w:cs="Tahoma"/>
                <w:b/>
                <w:bCs/>
                <w:color w:val="000000"/>
                <w:sz w:val="20"/>
                <w:szCs w:val="20"/>
              </w:rPr>
              <w:t>9.8.3 Marché de sous-traitance envisagé et entreprise concernée.</w:t>
            </w:r>
          </w:p>
        </w:tc>
        <w:tc>
          <w:tcPr>
            <w:tcW w:w="2181" w:type="dxa"/>
            <w:gridSpan w:val="2"/>
            <w:tcBorders>
              <w:top w:val="nil"/>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p>
        </w:tc>
      </w:tr>
      <w:tr w:rsidR="00F4049E" w:rsidRPr="009E4DB2" w:rsidTr="00F4049E">
        <w:trPr>
          <w:trHeight w:val="255"/>
          <w:jc w:val="center"/>
        </w:trPr>
        <w:tc>
          <w:tcPr>
            <w:tcW w:w="363" w:type="dxa"/>
            <w:tcBorders>
              <w:top w:val="single" w:sz="8" w:space="0" w:color="auto"/>
              <w:left w:val="single" w:sz="8" w:space="0" w:color="auto"/>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50" w:type="dxa"/>
            <w:tcBorders>
              <w:top w:val="single" w:sz="8" w:space="0" w:color="auto"/>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poste / cadre du devis estimatif</w:t>
            </w:r>
          </w:p>
        </w:tc>
        <w:tc>
          <w:tcPr>
            <w:tcW w:w="2201" w:type="dxa"/>
            <w:gridSpan w:val="2"/>
            <w:tcBorders>
              <w:top w:val="single" w:sz="8" w:space="0" w:color="auto"/>
              <w:left w:val="nil"/>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Valeur de marché</w:t>
            </w:r>
          </w:p>
        </w:tc>
        <w:tc>
          <w:tcPr>
            <w:tcW w:w="196" w:type="dxa"/>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022" w:type="dxa"/>
            <w:gridSpan w:val="2"/>
            <w:tcBorders>
              <w:top w:val="single" w:sz="8" w:space="0" w:color="auto"/>
              <w:left w:val="nil"/>
              <w:bottom w:val="nil"/>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xml:space="preserve">Entreprise sous-traitante </w:t>
            </w:r>
          </w:p>
        </w:tc>
        <w:tc>
          <w:tcPr>
            <w:tcW w:w="3021" w:type="dxa"/>
            <w:gridSpan w:val="3"/>
            <w:tcBorders>
              <w:top w:val="single" w:sz="8" w:space="0" w:color="auto"/>
              <w:left w:val="nil"/>
              <w:bottom w:val="nil"/>
              <w:right w:val="single" w:sz="8" w:space="0" w:color="000000"/>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xml:space="preserve">Expérience en matière de travaux </w:t>
            </w:r>
          </w:p>
        </w:tc>
      </w:tr>
      <w:tr w:rsidR="00F4049E" w:rsidRPr="009E4DB2" w:rsidTr="00F4049E">
        <w:trPr>
          <w:trHeight w:val="255"/>
          <w:jc w:val="center"/>
        </w:trPr>
        <w:tc>
          <w:tcPr>
            <w:tcW w:w="363" w:type="dxa"/>
            <w:tcBorders>
              <w:top w:val="nil"/>
              <w:left w:val="single" w:sz="8" w:space="0" w:color="auto"/>
              <w:bottom w:val="nil"/>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445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sections des travaux</w:t>
            </w:r>
          </w:p>
        </w:tc>
        <w:tc>
          <w:tcPr>
            <w:tcW w:w="2201" w:type="dxa"/>
            <w:gridSpan w:val="2"/>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de sous-traitance</w:t>
            </w:r>
          </w:p>
        </w:tc>
        <w:tc>
          <w:tcPr>
            <w:tcW w:w="196" w:type="dxa"/>
            <w:tcBorders>
              <w:top w:val="nil"/>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022" w:type="dxa"/>
            <w:gridSpan w:val="2"/>
            <w:tcBorders>
              <w:top w:val="nil"/>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nom et adresse</w:t>
            </w:r>
          </w:p>
        </w:tc>
        <w:tc>
          <w:tcPr>
            <w:tcW w:w="2770" w:type="dxa"/>
            <w:gridSpan w:val="2"/>
            <w:tcBorders>
              <w:top w:val="nil"/>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analogues</w:t>
            </w:r>
          </w:p>
        </w:tc>
        <w:tc>
          <w:tcPr>
            <w:tcW w:w="251"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308"/>
          <w:jc w:val="center"/>
        </w:trPr>
        <w:tc>
          <w:tcPr>
            <w:tcW w:w="363"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1</w:t>
            </w:r>
          </w:p>
        </w:tc>
        <w:tc>
          <w:tcPr>
            <w:tcW w:w="445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01" w:type="dxa"/>
            <w:gridSpan w:val="2"/>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6" w:type="dxa"/>
            <w:tcBorders>
              <w:top w:val="nil"/>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022" w:type="dxa"/>
            <w:gridSpan w:val="2"/>
            <w:tcBorders>
              <w:top w:val="nil"/>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770" w:type="dxa"/>
            <w:gridSpan w:val="2"/>
            <w:tcBorders>
              <w:top w:val="nil"/>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51"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254"/>
          <w:jc w:val="center"/>
        </w:trPr>
        <w:tc>
          <w:tcPr>
            <w:tcW w:w="363" w:type="dxa"/>
            <w:tcBorders>
              <w:top w:val="nil"/>
              <w:left w:val="single" w:sz="8" w:space="0" w:color="auto"/>
              <w:bottom w:val="single" w:sz="4"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2</w:t>
            </w:r>
          </w:p>
        </w:tc>
        <w:tc>
          <w:tcPr>
            <w:tcW w:w="445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01" w:type="dxa"/>
            <w:gridSpan w:val="2"/>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6" w:type="dxa"/>
            <w:tcBorders>
              <w:top w:val="nil"/>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022" w:type="dxa"/>
            <w:gridSpan w:val="2"/>
            <w:tcBorders>
              <w:top w:val="nil"/>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770" w:type="dxa"/>
            <w:gridSpan w:val="2"/>
            <w:tcBorders>
              <w:top w:val="nil"/>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51"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r w:rsidR="00F4049E" w:rsidRPr="009E4DB2" w:rsidTr="00F4049E">
        <w:trPr>
          <w:trHeight w:val="417"/>
          <w:jc w:val="center"/>
        </w:trPr>
        <w:tc>
          <w:tcPr>
            <w:tcW w:w="363" w:type="dxa"/>
            <w:tcBorders>
              <w:top w:val="nil"/>
              <w:left w:val="single" w:sz="8" w:space="0" w:color="auto"/>
              <w:bottom w:val="single" w:sz="8" w:space="0" w:color="auto"/>
              <w:right w:val="single" w:sz="8" w:space="0" w:color="auto"/>
            </w:tcBorders>
            <w:shd w:val="clear" w:color="auto" w:fill="auto"/>
            <w:noWrap/>
            <w:vAlign w:val="bottom"/>
            <w:hideMark/>
          </w:tcPr>
          <w:p w:rsidR="00F4049E" w:rsidRPr="009E4DB2" w:rsidRDefault="00F4049E" w:rsidP="00F4049E">
            <w:pPr>
              <w:jc w:val="right"/>
              <w:rPr>
                <w:rFonts w:ascii="Bahnschrift" w:hAnsi="Bahnschrift" w:cs="Tahoma"/>
                <w:color w:val="000000"/>
                <w:sz w:val="20"/>
                <w:szCs w:val="20"/>
              </w:rPr>
            </w:pPr>
            <w:r w:rsidRPr="009E4DB2">
              <w:rPr>
                <w:rFonts w:ascii="Bahnschrift" w:hAnsi="Bahnschrift" w:cs="Tahoma"/>
                <w:color w:val="000000"/>
                <w:sz w:val="20"/>
                <w:szCs w:val="20"/>
              </w:rPr>
              <w:t>3</w:t>
            </w:r>
          </w:p>
        </w:tc>
        <w:tc>
          <w:tcPr>
            <w:tcW w:w="4450"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201" w:type="dxa"/>
            <w:gridSpan w:val="2"/>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196" w:type="dxa"/>
            <w:tcBorders>
              <w:top w:val="nil"/>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3022" w:type="dxa"/>
            <w:gridSpan w:val="2"/>
            <w:tcBorders>
              <w:top w:val="nil"/>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770" w:type="dxa"/>
            <w:gridSpan w:val="2"/>
            <w:tcBorders>
              <w:top w:val="nil"/>
              <w:left w:val="nil"/>
              <w:bottom w:val="single" w:sz="8" w:space="0" w:color="auto"/>
              <w:right w:val="nil"/>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c>
          <w:tcPr>
            <w:tcW w:w="251" w:type="dxa"/>
            <w:tcBorders>
              <w:top w:val="nil"/>
              <w:left w:val="nil"/>
              <w:bottom w:val="single" w:sz="8" w:space="0" w:color="auto"/>
              <w:right w:val="single" w:sz="8" w:space="0" w:color="auto"/>
            </w:tcBorders>
            <w:shd w:val="clear" w:color="auto" w:fill="auto"/>
            <w:noWrap/>
            <w:vAlign w:val="bottom"/>
            <w:hideMark/>
          </w:tcPr>
          <w:p w:rsidR="00F4049E" w:rsidRPr="009E4DB2" w:rsidRDefault="00F4049E" w:rsidP="00F4049E">
            <w:pPr>
              <w:rPr>
                <w:rFonts w:ascii="Bahnschrift" w:hAnsi="Bahnschrift" w:cs="Tahoma"/>
                <w:color w:val="000000"/>
                <w:sz w:val="20"/>
                <w:szCs w:val="20"/>
              </w:rPr>
            </w:pPr>
            <w:r w:rsidRPr="009E4DB2">
              <w:rPr>
                <w:rFonts w:ascii="Bahnschrift" w:hAnsi="Bahnschrift" w:cs="Tahoma"/>
                <w:color w:val="000000"/>
                <w:sz w:val="20"/>
                <w:szCs w:val="20"/>
              </w:rPr>
              <w:t> </w:t>
            </w:r>
          </w:p>
        </w:tc>
      </w:tr>
    </w:tbl>
    <w:p w:rsidR="00F4049E" w:rsidRPr="009E4DB2" w:rsidRDefault="00F4049E" w:rsidP="005C3201">
      <w:pPr>
        <w:spacing w:line="360" w:lineRule="auto"/>
        <w:ind w:left="720" w:firstLine="3060"/>
        <w:jc w:val="both"/>
        <w:rPr>
          <w:rFonts w:ascii="Bahnschrift" w:hAnsi="Bahnschrift" w:cs="Tahoma"/>
          <w:sz w:val="20"/>
          <w:szCs w:val="20"/>
        </w:rPr>
      </w:pPr>
    </w:p>
    <w:p w:rsidR="00F4049E" w:rsidRPr="009E4DB2" w:rsidRDefault="00F4049E" w:rsidP="005C3201">
      <w:pPr>
        <w:spacing w:line="360" w:lineRule="auto"/>
        <w:ind w:left="720" w:firstLine="3060"/>
        <w:jc w:val="both"/>
        <w:rPr>
          <w:rFonts w:ascii="Bahnschrift" w:hAnsi="Bahnschrift" w:cs="Tahoma"/>
          <w:sz w:val="20"/>
          <w:szCs w:val="20"/>
        </w:rPr>
      </w:pPr>
    </w:p>
    <w:p w:rsidR="00F4049E" w:rsidRPr="009E4DB2" w:rsidRDefault="00F4049E">
      <w:pPr>
        <w:ind w:firstLine="709"/>
        <w:jc w:val="center"/>
        <w:rPr>
          <w:rFonts w:ascii="Bahnschrift" w:hAnsi="Bahnschrift" w:cs="Tahoma"/>
          <w:sz w:val="20"/>
          <w:szCs w:val="20"/>
        </w:rPr>
        <w:sectPr w:rsidR="00F4049E" w:rsidRPr="009E4DB2" w:rsidSect="00F51C45">
          <w:pgSz w:w="16840" w:h="11907" w:orient="landscape" w:code="9"/>
          <w:pgMar w:top="1015" w:right="1077" w:bottom="1418" w:left="720" w:header="567" w:footer="567" w:gutter="0"/>
          <w:cols w:space="708"/>
          <w:docGrid w:linePitch="360"/>
        </w:sectPr>
      </w:pPr>
    </w:p>
    <w:p w:rsidR="00587B21" w:rsidRPr="009E4DB2" w:rsidRDefault="00587B21" w:rsidP="00587B21">
      <w:pPr>
        <w:rPr>
          <w:rFonts w:ascii="Bahnschrift" w:hAnsi="Bahnschrift" w:cs="Arial"/>
          <w:sz w:val="20"/>
          <w:szCs w:val="20"/>
        </w:rPr>
      </w:pPr>
    </w:p>
    <w:p w:rsidR="000F0370" w:rsidRPr="009E4DB2" w:rsidRDefault="000F0370" w:rsidP="000F0370">
      <w:pPr>
        <w:jc w:val="center"/>
        <w:rPr>
          <w:rFonts w:ascii="Bahnschrift" w:hAnsi="Bahnschrift" w:cs="Arial"/>
          <w:b/>
          <w:sz w:val="20"/>
          <w:szCs w:val="20"/>
        </w:rPr>
      </w:pPr>
    </w:p>
    <w:p w:rsidR="000F0370" w:rsidRPr="009E4DB2" w:rsidRDefault="000F0370" w:rsidP="000F0370">
      <w:pPr>
        <w:jc w:val="center"/>
        <w:rPr>
          <w:rFonts w:ascii="Bahnschrift" w:hAnsi="Bahnschrift" w:cs="Arial"/>
          <w:b/>
          <w:sz w:val="20"/>
          <w:szCs w:val="20"/>
        </w:rPr>
      </w:pPr>
    </w:p>
    <w:p w:rsidR="00D5767E" w:rsidRPr="009E4DB2" w:rsidRDefault="00D5767E" w:rsidP="000F0370">
      <w:pPr>
        <w:jc w:val="center"/>
        <w:rPr>
          <w:rFonts w:ascii="Bahnschrift" w:hAnsi="Bahnschrift" w:cs="Arial"/>
          <w:b/>
          <w:sz w:val="20"/>
          <w:szCs w:val="20"/>
        </w:rPr>
      </w:pPr>
    </w:p>
    <w:p w:rsidR="00D5767E" w:rsidRPr="009E4DB2" w:rsidRDefault="00D5767E" w:rsidP="000F0370">
      <w:pPr>
        <w:jc w:val="center"/>
        <w:rPr>
          <w:rFonts w:ascii="Bahnschrift" w:hAnsi="Bahnschrift"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D5767E" w:rsidRPr="009E4DB2" w:rsidRDefault="00D5767E" w:rsidP="000F0370">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r w:rsidRPr="009E4DB2">
        <w:rPr>
          <w:rFonts w:ascii="Arial" w:hAnsi="Arial" w:cs="Arial"/>
          <w:b/>
          <w:noProof/>
          <w:sz w:val="20"/>
          <w:szCs w:val="20"/>
        </w:rPr>
        <mc:AlternateContent>
          <mc:Choice Requires="wps">
            <w:drawing>
              <wp:anchor distT="0" distB="0" distL="114300" distR="114300" simplePos="0" relativeHeight="251665408" behindDoc="0" locked="0" layoutInCell="1" allowOverlap="1" wp14:anchorId="10BC09AC" wp14:editId="18CBB5D2">
                <wp:simplePos x="0" y="0"/>
                <wp:positionH relativeFrom="margin">
                  <wp:posOffset>1254760</wp:posOffset>
                </wp:positionH>
                <wp:positionV relativeFrom="paragraph">
                  <wp:posOffset>139065</wp:posOffset>
                </wp:positionV>
                <wp:extent cx="4424680" cy="1043305"/>
                <wp:effectExtent l="0" t="0" r="13970" b="23495"/>
                <wp:wrapNone/>
                <wp:docPr id="33" name="Étiquett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24680" cy="1043305"/>
                        </a:xfrm>
                        <a:prstGeom prst="plaque">
                          <a:avLst>
                            <a:gd name="adj" fmla="val 16667"/>
                          </a:avLst>
                        </a:prstGeom>
                        <a:solidFill>
                          <a:srgbClr val="FFFFFF"/>
                        </a:solidFill>
                        <a:ln w="19050">
                          <a:solidFill>
                            <a:srgbClr val="000000"/>
                          </a:solidFill>
                          <a:miter lim="800000"/>
                          <a:headEnd/>
                          <a:tailEnd/>
                        </a:ln>
                      </wps:spPr>
                      <wps:txbx>
                        <w:txbxContent>
                          <w:p w:rsidR="00C8462D" w:rsidRPr="000E178D" w:rsidRDefault="00C8462D" w:rsidP="00622A6A">
                            <w:pPr>
                              <w:spacing w:before="120"/>
                              <w:jc w:val="center"/>
                              <w:rPr>
                                <w:rFonts w:ascii="Albertus Extra Bold" w:hAnsi="Albertus Extra Bold"/>
                                <w:b/>
                                <w:sz w:val="32"/>
                              </w:rPr>
                            </w:pPr>
                            <w:r>
                              <w:rPr>
                                <w:rFonts w:ascii="Albertus Extra Bold" w:hAnsi="Albertus Extra Bold"/>
                                <w:b/>
                                <w:sz w:val="32"/>
                              </w:rPr>
                              <w:t>Pièce N°11</w:t>
                            </w:r>
                            <w:r w:rsidRPr="000E178D">
                              <w:rPr>
                                <w:rFonts w:ascii="Albertus Extra Bold" w:hAnsi="Albertus Extra Bold"/>
                                <w:b/>
                                <w:sz w:val="32"/>
                              </w:rPr>
                              <w:t xml:space="preserve"> : </w:t>
                            </w:r>
                          </w:p>
                          <w:p w:rsidR="00C8462D" w:rsidRPr="000E178D" w:rsidRDefault="00C8462D" w:rsidP="00622A6A">
                            <w:pPr>
                              <w:spacing w:before="120"/>
                              <w:jc w:val="center"/>
                              <w:rPr>
                                <w:rFonts w:ascii="Arial" w:hAnsi="Arial" w:cs="Arial"/>
                                <w:b/>
                                <w:sz w:val="28"/>
                                <w:szCs w:val="28"/>
                              </w:rPr>
                            </w:pPr>
                            <w:r w:rsidRPr="000E178D">
                              <w:rPr>
                                <w:rFonts w:ascii="Arial" w:hAnsi="Arial" w:cs="Arial"/>
                                <w:b/>
                                <w:sz w:val="28"/>
                                <w:szCs w:val="28"/>
                              </w:rPr>
                              <w:t>PLANS TYPES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C09AC" id="Étiquette 33" o:spid="_x0000_s1039" type="#_x0000_t21" style="position:absolute;left:0;text-align:left;margin-left:98.8pt;margin-top:10.95pt;width:348.4pt;height:82.1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" strokeweight="1.5pt">
                <v:textbox>
                  <w:txbxContent>
                    <w:p w:rsidR="00C8462D" w:rsidRPr="000E178D" w:rsidRDefault="00C8462D" w:rsidP="00622A6A">
                      <w:pPr>
                        <w:spacing w:before="120"/>
                        <w:jc w:val="center"/>
                        <w:rPr>
                          <w:rFonts w:ascii="Albertus Extra Bold" w:hAnsi="Albertus Extra Bold"/>
                          <w:b/>
                          <w:sz w:val="32"/>
                        </w:rPr>
                      </w:pPr>
                      <w:r>
                        <w:rPr>
                          <w:rFonts w:ascii="Albertus Extra Bold" w:hAnsi="Albertus Extra Bold"/>
                          <w:b/>
                          <w:sz w:val="32"/>
                        </w:rPr>
                        <w:t>Pièce N°11</w:t>
                      </w:r>
                      <w:r w:rsidRPr="000E178D">
                        <w:rPr>
                          <w:rFonts w:ascii="Albertus Extra Bold" w:hAnsi="Albertus Extra Bold"/>
                          <w:b/>
                          <w:sz w:val="32"/>
                        </w:rPr>
                        <w:t xml:space="preserve"> : </w:t>
                      </w:r>
                    </w:p>
                    <w:p w:rsidR="00C8462D" w:rsidRPr="000E178D" w:rsidRDefault="00C8462D" w:rsidP="00622A6A">
                      <w:pPr>
                        <w:spacing w:before="120"/>
                        <w:jc w:val="center"/>
                        <w:rPr>
                          <w:rFonts w:ascii="Arial" w:hAnsi="Arial" w:cs="Arial"/>
                          <w:b/>
                          <w:sz w:val="28"/>
                          <w:szCs w:val="28"/>
                        </w:rPr>
                      </w:pPr>
                      <w:r w:rsidRPr="000E178D">
                        <w:rPr>
                          <w:rFonts w:ascii="Arial" w:hAnsi="Arial" w:cs="Arial"/>
                          <w:b/>
                          <w:sz w:val="28"/>
                          <w:szCs w:val="28"/>
                        </w:rPr>
                        <w:t>PLANS TYPES</w:t>
                      </w:r>
                    </w:p>
                  </w:txbxContent>
                </v:textbox>
                <w10:wrap anchorx="margin"/>
              </v:shape>
            </w:pict>
          </mc:Fallback>
        </mc:AlternateContent>
      </w: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r w:rsidRPr="009E4DB2">
        <w:rPr>
          <w:rFonts w:ascii="Tahoma" w:hAnsi="Tahoma" w:cs="Tahoma"/>
          <w:noProof/>
          <w:color w:val="000000"/>
          <w:sz w:val="20"/>
          <w:szCs w:val="20"/>
        </w:rPr>
        <w:drawing>
          <wp:inline distT="0" distB="0" distL="0" distR="0" wp14:anchorId="5A0B04D1" wp14:editId="73C4A35C">
            <wp:extent cx="5766435" cy="7922260"/>
            <wp:effectExtent l="0" t="0" r="5715" b="2540"/>
            <wp:docPr id="19" name="Image 19" descr="8f72a9a0_339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8f72a9a0_33984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6435" cy="7922260"/>
                    </a:xfrm>
                    <a:prstGeom prst="rect">
                      <a:avLst/>
                    </a:prstGeom>
                    <a:noFill/>
                    <a:ln>
                      <a:noFill/>
                    </a:ln>
                  </pic:spPr>
                </pic:pic>
              </a:graphicData>
            </a:graphic>
          </wp:inline>
        </w:drawing>
      </w: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r w:rsidRPr="009E4DB2">
        <w:rPr>
          <w:rFonts w:ascii="Arial" w:hAnsi="Arial" w:cs="Arial"/>
          <w:b/>
          <w:noProof/>
          <w:sz w:val="20"/>
          <w:szCs w:val="20"/>
        </w:rPr>
        <w:drawing>
          <wp:anchor distT="0" distB="0" distL="114300" distR="114300" simplePos="0" relativeHeight="251677696" behindDoc="0" locked="0" layoutInCell="1" allowOverlap="1" wp14:anchorId="59BBEDAB" wp14:editId="19998CAB">
            <wp:simplePos x="0" y="0"/>
            <wp:positionH relativeFrom="character">
              <wp:posOffset>-2894965</wp:posOffset>
            </wp:positionH>
            <wp:positionV relativeFrom="line">
              <wp:posOffset>119380</wp:posOffset>
            </wp:positionV>
            <wp:extent cx="5753100" cy="7924800"/>
            <wp:effectExtent l="0" t="0" r="0" b="0"/>
            <wp:wrapNone/>
            <wp:docPr id="20" name="Image 20" descr="37fce053_375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37fce053_37553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3100" cy="792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jc w:val="center"/>
        <w:rPr>
          <w:rFonts w:ascii="Arial" w:hAnsi="Arial" w:cs="Arial"/>
          <w:b/>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r w:rsidRPr="009E4DB2">
        <w:rPr>
          <w:rFonts w:ascii="Arial" w:hAnsi="Arial" w:cs="Arial"/>
          <w:noProof/>
          <w:sz w:val="20"/>
          <w:szCs w:val="20"/>
        </w:rPr>
        <mc:AlternateContent>
          <mc:Choice Requires="wps">
            <w:drawing>
              <wp:anchor distT="0" distB="0" distL="114300" distR="114300" simplePos="0" relativeHeight="251673600" behindDoc="1" locked="0" layoutInCell="1" allowOverlap="1" wp14:anchorId="32B643E7" wp14:editId="1557CF36">
                <wp:simplePos x="0" y="0"/>
                <wp:positionH relativeFrom="margin">
                  <wp:align>center</wp:align>
                </wp:positionH>
                <wp:positionV relativeFrom="paragraph">
                  <wp:posOffset>177800</wp:posOffset>
                </wp:positionV>
                <wp:extent cx="4445000" cy="438150"/>
                <wp:effectExtent l="0" t="0" r="0" b="0"/>
                <wp:wrapTight wrapText="bothSides">
                  <wp:wrapPolygon edited="0">
                    <wp:start x="0" y="0"/>
                    <wp:lineTo x="0" y="21600"/>
                    <wp:lineTo x="21600" y="21600"/>
                    <wp:lineTo x="21600" y="0"/>
                  </wp:wrapPolygon>
                </wp:wrapTight>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445000" cy="438150"/>
                        </a:xfrm>
                        <a:prstGeom prst="rect">
                          <a:avLst/>
                        </a:prstGeom>
                        <a:extLst>
                          <a:ext uri="{AF507438-7753-43E0-B8FC-AC1667EBCBE1}">
                            <a14:hiddenEffects xmlns:a14="http://schemas.microsoft.com/office/drawing/2010/main">
                              <a:effectLst/>
                            </a14:hiddenEffects>
                          </a:ext>
                        </a:extLst>
                      </wps:spPr>
                      <wps:txbx>
                        <w:txbxContent>
                          <w:p w:rsidR="00C8462D" w:rsidRPr="00502706" w:rsidRDefault="00C8462D" w:rsidP="00622A6A">
                            <w:pPr>
                              <w:pStyle w:val="NormalWeb"/>
                              <w:spacing w:before="0" w:beforeAutospacing="0" w:after="0" w:afterAutospacing="0"/>
                              <w:jc w:val="center"/>
                              <w:rPr>
                                <w:sz w:val="6"/>
                              </w:rPr>
                            </w:pPr>
                            <w:r>
                              <w:rPr>
                                <w:rFonts w:ascii="Arial Black" w:hAnsi="Arial Black"/>
                                <w:color w:val="000000"/>
                                <w:szCs w:val="72"/>
                                <w14:textOutline w14:w="9525" w14:cap="flat" w14:cmpd="sng" w14:algn="ctr">
                                  <w14:solidFill>
                                    <w14:srgbClr w14:val="000000"/>
                                  </w14:solidFill>
                                  <w14:prstDash w14:val="solid"/>
                                  <w14:round/>
                                </w14:textOutline>
                              </w:rPr>
                              <w:t>MODELE DE BARRIERE DE PLUIE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2B643E7" id="Zone de texte 15" o:spid="_x0000_s1040" type="#_x0000_t202" style="position:absolute;margin-left:0;margin-top:14pt;width:350pt;height:34.5pt;z-index:-251642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" filled="f" stroked="f">
                <o:lock v:ext="edit" shapetype="t"/>
                <v:textbox>
                  <w:txbxContent>
                    <w:p w:rsidR="00C8462D" w:rsidRPr="00502706" w:rsidRDefault="00C8462D" w:rsidP="00622A6A">
                      <w:pPr>
                        <w:pStyle w:val="NormalWeb"/>
                        <w:spacing w:before="0" w:beforeAutospacing="0" w:after="0" w:afterAutospacing="0"/>
                        <w:jc w:val="center"/>
                        <w:rPr>
                          <w:sz w:val="6"/>
                        </w:rPr>
                      </w:pPr>
                      <w:r>
                        <w:rPr>
                          <w:rFonts w:ascii="Arial Black" w:hAnsi="Arial Black"/>
                          <w:color w:val="000000"/>
                          <w:szCs w:val="72"/>
                          <w14:textOutline w14:w="9525" w14:cap="flat" w14:cmpd="sng" w14:algn="ctr">
                            <w14:solidFill>
                              <w14:srgbClr w14:val="000000"/>
                            </w14:solidFill>
                            <w14:prstDash w14:val="solid"/>
                            <w14:round/>
                          </w14:textOutline>
                        </w:rPr>
                        <w:t>MODELE DE BARRIERE DE PLUIE</w:t>
                      </w:r>
                    </w:p>
                  </w:txbxContent>
                </v:textbox>
                <w10:wrap type="tight" anchorx="margin"/>
              </v:shape>
            </w:pict>
          </mc:Fallback>
        </mc:AlternateContent>
      </w: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rPr>
          <w:rFonts w:ascii="Arial" w:hAnsi="Arial" w:cs="Arial"/>
          <w:sz w:val="20"/>
          <w:szCs w:val="20"/>
        </w:rPr>
      </w:pPr>
    </w:p>
    <w:p w:rsidR="00622A6A" w:rsidRPr="009E4DB2" w:rsidRDefault="00622A6A" w:rsidP="00622A6A">
      <w:pPr>
        <w:jc w:val="center"/>
        <w:rPr>
          <w:rFonts w:ascii="Arial" w:hAnsi="Arial" w:cs="Arial"/>
          <w:sz w:val="20"/>
          <w:szCs w:val="20"/>
        </w:rPr>
      </w:pPr>
      <w:r w:rsidRPr="009E4DB2">
        <w:rPr>
          <w:noProof/>
          <w:sz w:val="20"/>
          <w:szCs w:val="20"/>
        </w:rPr>
        <w:lastRenderedPageBreak/>
        <w:drawing>
          <wp:inline distT="0" distB="0" distL="0" distR="0" wp14:anchorId="64B4F95F" wp14:editId="0DCF988B">
            <wp:extent cx="6406661" cy="7924800"/>
            <wp:effectExtent l="0" t="0" r="0" b="0"/>
            <wp:docPr id="13" name="Image 13" descr="159d1809_340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59d1809_340318"/>
                    <pic:cNvPicPr>
                      <a:picLocks noChangeAspect="1" noChangeArrowheads="1"/>
                    </pic:cNvPicPr>
                  </pic:nvPicPr>
                  <pic:blipFill>
                    <a:blip r:embed="rId22" cstate="print"/>
                    <a:srcRect/>
                    <a:stretch>
                      <a:fillRect/>
                    </a:stretch>
                  </pic:blipFill>
                  <pic:spPr bwMode="auto">
                    <a:xfrm>
                      <a:off x="0" y="0"/>
                      <a:ext cx="6406661" cy="7924800"/>
                    </a:xfrm>
                    <a:prstGeom prst="rect">
                      <a:avLst/>
                    </a:prstGeom>
                    <a:noFill/>
                    <a:ln w="9525">
                      <a:noFill/>
                      <a:miter lim="800000"/>
                      <a:headEnd/>
                      <a:tailEnd/>
                    </a:ln>
                  </pic:spPr>
                </pic:pic>
              </a:graphicData>
            </a:graphic>
          </wp:inline>
        </w:drawing>
      </w:r>
    </w:p>
    <w:p w:rsidR="00622A6A" w:rsidRPr="009E4DB2" w:rsidRDefault="00622A6A" w:rsidP="00622A6A">
      <w:pPr>
        <w:rPr>
          <w:rFonts w:ascii="Arial" w:hAnsi="Arial" w:cs="Arial"/>
          <w:sz w:val="20"/>
          <w:szCs w:val="20"/>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jc w:val="center"/>
        <w:rPr>
          <w:rFonts w:ascii="Arial" w:hAnsi="Arial" w:cs="Arial"/>
        </w:rPr>
      </w:pPr>
      <w:r>
        <w:rPr>
          <w:noProof/>
        </w:rPr>
        <w:lastRenderedPageBreak/>
        <w:drawing>
          <wp:inline distT="0" distB="0" distL="0" distR="0" wp14:anchorId="701BB69A" wp14:editId="7239354B">
            <wp:extent cx="6052185" cy="7924800"/>
            <wp:effectExtent l="19050" t="0" r="5715" b="0"/>
            <wp:docPr id="14" name="Image 14" descr="5d6945ae_347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5d6945ae_347577"/>
                    <pic:cNvPicPr>
                      <a:picLocks noChangeAspect="1" noChangeArrowheads="1"/>
                    </pic:cNvPicPr>
                  </pic:nvPicPr>
                  <pic:blipFill>
                    <a:blip r:embed="rId23" cstate="print"/>
                    <a:srcRect/>
                    <a:stretch>
                      <a:fillRect/>
                    </a:stretch>
                  </pic:blipFill>
                  <pic:spPr bwMode="auto">
                    <a:xfrm>
                      <a:off x="0" y="0"/>
                      <a:ext cx="6052185" cy="7924800"/>
                    </a:xfrm>
                    <a:prstGeom prst="rect">
                      <a:avLst/>
                    </a:prstGeom>
                    <a:noFill/>
                    <a:ln w="9525">
                      <a:noFill/>
                      <a:miter lim="800000"/>
                      <a:headEnd/>
                      <a:tailEnd/>
                    </a:ln>
                  </pic:spPr>
                </pic:pic>
              </a:graphicData>
            </a:graphic>
          </wp:inline>
        </w:drawing>
      </w: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9259E9" w:rsidP="00622A6A">
      <w:pPr>
        <w:rPr>
          <w:rFonts w:ascii="Arial" w:hAnsi="Arial" w:cs="Arial"/>
        </w:rPr>
      </w:pPr>
      <w:r>
        <w:rPr>
          <w:noProof/>
        </w:rPr>
        <w:lastRenderedPageBreak/>
        <w:drawing>
          <wp:inline distT="0" distB="0" distL="0" distR="0" wp14:anchorId="4AC44A5F" wp14:editId="6765F92D">
            <wp:extent cx="6513195" cy="8734425"/>
            <wp:effectExtent l="0" t="0" r="1905" b="9525"/>
            <wp:docPr id="4" name="Image 4" descr="plan buse métalliqu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lan buse métallique 800"/>
                    <pic:cNvPicPr>
                      <a:picLocks noChangeAspect="1" noChangeArrowheads="1"/>
                    </pic:cNvPicPr>
                  </pic:nvPicPr>
                  <pic:blipFill>
                    <a:blip r:embed="rId24" cstate="print"/>
                    <a:srcRect/>
                    <a:stretch>
                      <a:fillRect/>
                    </a:stretch>
                  </pic:blipFill>
                  <pic:spPr bwMode="auto">
                    <a:xfrm>
                      <a:off x="0" y="0"/>
                      <a:ext cx="6513195" cy="8734425"/>
                    </a:xfrm>
                    <a:prstGeom prst="rect">
                      <a:avLst/>
                    </a:prstGeom>
                    <a:noFill/>
                    <a:ln w="9525">
                      <a:noFill/>
                      <a:miter lim="800000"/>
                      <a:headEnd/>
                      <a:tailEnd/>
                    </a:ln>
                  </pic:spPr>
                </pic:pic>
              </a:graphicData>
            </a:graphic>
          </wp:inline>
        </w:drawing>
      </w: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r w:rsidRPr="00F273A5">
        <w:rPr>
          <w:rFonts w:ascii="Arial" w:hAnsi="Arial" w:cs="Arial"/>
          <w:noProof/>
        </w:rPr>
        <w:lastRenderedPageBreak/>
        <w:drawing>
          <wp:anchor distT="0" distB="0" distL="114300" distR="114300" simplePos="0" relativeHeight="251681792" behindDoc="1" locked="0" layoutInCell="1" allowOverlap="1" wp14:anchorId="5699589E" wp14:editId="53E99950">
            <wp:simplePos x="0" y="0"/>
            <wp:positionH relativeFrom="margin">
              <wp:posOffset>111125</wp:posOffset>
            </wp:positionH>
            <wp:positionV relativeFrom="paragraph">
              <wp:posOffset>67945</wp:posOffset>
            </wp:positionV>
            <wp:extent cx="6515100" cy="8731250"/>
            <wp:effectExtent l="0" t="0" r="0" b="0"/>
            <wp:wrapTight wrapText="bothSides">
              <wp:wrapPolygon edited="0">
                <wp:start x="0" y="0"/>
                <wp:lineTo x="0" y="21537"/>
                <wp:lineTo x="21537" y="21537"/>
                <wp:lineTo x="21537" y="0"/>
                <wp:lineTo x="0" y="0"/>
              </wp:wrapPolygon>
            </wp:wrapTight>
            <wp:docPr id="16" name="Image 16" descr="C:\Users\ALAIN\Desktop\IMG-20230416-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AIN\Desktop\IMG-20230416-WA0012.jpg"/>
                    <pic:cNvPicPr>
                      <a:picLocks noChangeAspect="1" noChangeArrowheads="1"/>
                    </pic:cNvPicPr>
                  </pic:nvPicPr>
                  <pic:blipFill rotWithShape="1">
                    <a:blip r:embed="rId25">
                      <a:extLst>
                        <a:ext uri="{28A0092B-C50C-407E-A947-70E740481C1C}">
                          <a14:useLocalDpi xmlns:a14="http://schemas.microsoft.com/office/drawing/2010/main" val="0"/>
                        </a:ext>
                      </a:extLst>
                    </a:blip>
                    <a:srcRect l="6174" t="2860" r="4316" b="9303"/>
                    <a:stretch/>
                  </pic:blipFill>
                  <pic:spPr bwMode="auto">
                    <a:xfrm>
                      <a:off x="0" y="0"/>
                      <a:ext cx="6515100" cy="8731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r w:rsidRPr="00D5767E">
        <w:rPr>
          <w:rFonts w:ascii="Arial" w:hAnsi="Arial" w:cs="Arial"/>
          <w:b/>
          <w:noProof/>
          <w:sz w:val="20"/>
          <w:szCs w:val="20"/>
        </w:rPr>
        <mc:AlternateContent>
          <mc:Choice Requires="wps">
            <w:drawing>
              <wp:anchor distT="0" distB="0" distL="114300" distR="114300" simplePos="0" relativeHeight="251688960" behindDoc="0" locked="0" layoutInCell="1" allowOverlap="1" wp14:anchorId="138B6841" wp14:editId="662B4633">
                <wp:simplePos x="0" y="0"/>
                <wp:positionH relativeFrom="margin">
                  <wp:posOffset>1012183</wp:posOffset>
                </wp:positionH>
                <wp:positionV relativeFrom="paragraph">
                  <wp:posOffset>175349</wp:posOffset>
                </wp:positionV>
                <wp:extent cx="4692125" cy="1146964"/>
                <wp:effectExtent l="0" t="0" r="13335" b="15240"/>
                <wp:wrapNone/>
                <wp:docPr id="12" name="Étiquett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2125" cy="1146964"/>
                        </a:xfrm>
                        <a:prstGeom prst="plaque">
                          <a:avLst>
                            <a:gd name="adj" fmla="val 16667"/>
                          </a:avLst>
                        </a:prstGeom>
                        <a:solidFill>
                          <a:srgbClr val="FFFFFF"/>
                        </a:solidFill>
                        <a:ln w="19050">
                          <a:solidFill>
                            <a:srgbClr val="000000"/>
                          </a:solidFill>
                          <a:miter lim="800000"/>
                          <a:headEnd/>
                          <a:tailEnd/>
                        </a:ln>
                      </wps:spPr>
                      <wps:txbx>
                        <w:txbxContent>
                          <w:p w:rsidR="00C8462D" w:rsidRPr="000E178D" w:rsidRDefault="00C8462D" w:rsidP="000F22A3">
                            <w:pPr>
                              <w:spacing w:before="120"/>
                              <w:jc w:val="center"/>
                              <w:rPr>
                                <w:rFonts w:ascii="Albertus Extra Bold" w:hAnsi="Albertus Extra Bold"/>
                                <w:b/>
                                <w:sz w:val="32"/>
                              </w:rPr>
                            </w:pPr>
                            <w:r>
                              <w:rPr>
                                <w:rFonts w:ascii="Albertus Extra Bold" w:hAnsi="Albertus Extra Bold"/>
                                <w:b/>
                                <w:sz w:val="32"/>
                              </w:rPr>
                              <w:t>Pièce N°12</w:t>
                            </w:r>
                            <w:r w:rsidRPr="000E178D">
                              <w:rPr>
                                <w:rFonts w:ascii="Albertus Extra Bold" w:hAnsi="Albertus Extra Bold"/>
                                <w:b/>
                                <w:sz w:val="32"/>
                              </w:rPr>
                              <w:t xml:space="preserve"> : </w:t>
                            </w:r>
                          </w:p>
                          <w:p w:rsidR="00C8462D" w:rsidRPr="000E178D" w:rsidRDefault="00C8462D" w:rsidP="000F22A3">
                            <w:pPr>
                              <w:spacing w:before="120"/>
                              <w:jc w:val="center"/>
                              <w:rPr>
                                <w:rFonts w:ascii="Arial" w:hAnsi="Arial" w:cs="Arial"/>
                                <w:b/>
                                <w:sz w:val="28"/>
                                <w:szCs w:val="28"/>
                              </w:rPr>
                            </w:pPr>
                            <w:r>
                              <w:rPr>
                                <w:rFonts w:ascii="Arial" w:hAnsi="Arial" w:cs="Arial"/>
                                <w:b/>
                                <w:sz w:val="28"/>
                                <w:szCs w:val="28"/>
                              </w:rPr>
                              <w:t xml:space="preserve">GRILLE D’EVALUATION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B6841" id="Étiquette 12" o:spid="_x0000_s1041" type="#_x0000_t21" style="position:absolute;margin-left:79.7pt;margin-top:13.8pt;width:369.45pt;height:90.3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" strokeweight="1.5pt">
                <v:textbox>
                  <w:txbxContent>
                    <w:p w:rsidR="00C8462D" w:rsidRPr="000E178D" w:rsidRDefault="00C8462D" w:rsidP="000F22A3">
                      <w:pPr>
                        <w:spacing w:before="120"/>
                        <w:jc w:val="center"/>
                        <w:rPr>
                          <w:rFonts w:ascii="Albertus Extra Bold" w:hAnsi="Albertus Extra Bold"/>
                          <w:b/>
                          <w:sz w:val="32"/>
                        </w:rPr>
                      </w:pPr>
                      <w:r>
                        <w:rPr>
                          <w:rFonts w:ascii="Albertus Extra Bold" w:hAnsi="Albertus Extra Bold"/>
                          <w:b/>
                          <w:sz w:val="32"/>
                        </w:rPr>
                        <w:t>Pièce N°12</w:t>
                      </w:r>
                      <w:r w:rsidRPr="000E178D">
                        <w:rPr>
                          <w:rFonts w:ascii="Albertus Extra Bold" w:hAnsi="Albertus Extra Bold"/>
                          <w:b/>
                          <w:sz w:val="32"/>
                        </w:rPr>
                        <w:t xml:space="preserve"> : </w:t>
                      </w:r>
                    </w:p>
                    <w:p w:rsidR="00C8462D" w:rsidRPr="000E178D" w:rsidRDefault="00C8462D" w:rsidP="000F22A3">
                      <w:pPr>
                        <w:spacing w:before="120"/>
                        <w:jc w:val="center"/>
                        <w:rPr>
                          <w:rFonts w:ascii="Arial" w:hAnsi="Arial" w:cs="Arial"/>
                          <w:b/>
                          <w:sz w:val="28"/>
                          <w:szCs w:val="28"/>
                        </w:rPr>
                      </w:pPr>
                      <w:r>
                        <w:rPr>
                          <w:rFonts w:ascii="Arial" w:hAnsi="Arial" w:cs="Arial"/>
                          <w:b/>
                          <w:sz w:val="28"/>
                          <w:szCs w:val="28"/>
                        </w:rPr>
                        <w:t xml:space="preserve">GRILLE D’EVALUATION </w:t>
                      </w:r>
                    </w:p>
                  </w:txbxContent>
                </v:textbox>
                <w10:wrap anchorx="margin"/>
              </v:shape>
            </w:pict>
          </mc:Fallback>
        </mc:AlternateContent>
      </w: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p w:rsidR="000F22A3" w:rsidRDefault="000F22A3" w:rsidP="00622A6A">
      <w:pPr>
        <w:rPr>
          <w:rFonts w:ascii="Arial" w:hAnsi="Arial" w:cs="Arial"/>
        </w:rPr>
      </w:pPr>
    </w:p>
    <w:tbl>
      <w:tblPr>
        <w:tblW w:w="10065" w:type="dxa"/>
        <w:jc w:val="center"/>
        <w:tblLayout w:type="fixed"/>
        <w:tblCellMar>
          <w:left w:w="70" w:type="dxa"/>
          <w:right w:w="70" w:type="dxa"/>
        </w:tblCellMar>
        <w:tblLook w:val="04A0" w:firstRow="1" w:lastRow="0" w:firstColumn="1" w:lastColumn="0" w:noHBand="0" w:noVBand="1"/>
      </w:tblPr>
      <w:tblGrid>
        <w:gridCol w:w="2270"/>
        <w:gridCol w:w="4314"/>
        <w:gridCol w:w="1497"/>
        <w:gridCol w:w="1984"/>
      </w:tblGrid>
      <w:tr w:rsidR="00431AFD" w:rsidRPr="00431AFD" w:rsidTr="00F43EB9">
        <w:trPr>
          <w:trHeight w:val="850"/>
          <w:jc w:val="center"/>
        </w:trPr>
        <w:tc>
          <w:tcPr>
            <w:tcW w:w="10065" w:type="dxa"/>
            <w:gridSpan w:val="4"/>
            <w:tcBorders>
              <w:top w:val="nil"/>
              <w:left w:val="nil"/>
              <w:bottom w:val="single" w:sz="4" w:space="0" w:color="auto"/>
              <w:right w:val="nil"/>
            </w:tcBorders>
            <w:shd w:val="clear" w:color="auto" w:fill="auto"/>
            <w:hideMark/>
          </w:tcPr>
          <w:p w:rsidR="003474ED" w:rsidRPr="00431AFD" w:rsidRDefault="00BE1894" w:rsidP="003474ED">
            <w:pPr>
              <w:jc w:val="both"/>
              <w:rPr>
                <w:rFonts w:ascii="Bahnschrift" w:hAnsi="Bahnschrift" w:cs="Tahoma"/>
                <w:caps/>
                <w:sz w:val="20"/>
                <w:szCs w:val="20"/>
              </w:rPr>
            </w:pPr>
            <w:r w:rsidRPr="00431AFD">
              <w:rPr>
                <w:rFonts w:ascii="Tahoma" w:hAnsi="Tahoma" w:cs="Tahoma"/>
                <w:sz w:val="20"/>
                <w:szCs w:val="20"/>
              </w:rPr>
              <w:lastRenderedPageBreak/>
              <w:br w:type="page"/>
            </w:r>
            <w:r w:rsidRPr="00431AFD">
              <w:rPr>
                <w:rFonts w:ascii="Bahnschrift" w:hAnsi="Bahnschrift" w:cs="Tahoma"/>
                <w:b/>
                <w:bCs/>
                <w:i/>
                <w:iCs/>
                <w:sz w:val="20"/>
                <w:szCs w:val="20"/>
              </w:rPr>
              <w:t>APPEL D'OFFRES NATIONAL OUVE</w:t>
            </w:r>
            <w:r w:rsidRPr="00431AFD">
              <w:rPr>
                <w:rFonts w:ascii="Bahnschrift" w:hAnsi="Bahnschrift" w:cs="Tahoma"/>
                <w:b/>
                <w:bCs/>
                <w:i/>
                <w:iCs/>
                <w:sz w:val="20"/>
                <w:szCs w:val="20"/>
                <w:lang w:val="x-none"/>
              </w:rPr>
              <w:t>RT</w:t>
            </w:r>
            <w:r w:rsidRPr="00431AFD">
              <w:rPr>
                <w:rFonts w:ascii="Bahnschrift" w:hAnsi="Bahnschrift" w:cs="Tahoma"/>
                <w:b/>
                <w:bCs/>
                <w:i/>
                <w:iCs/>
                <w:sz w:val="20"/>
                <w:szCs w:val="20"/>
              </w:rPr>
              <w:t xml:space="preserve"> EN PROCEDURE D’URGENCE N°_______/AONO/C-ATOK/CIPM/2026 DU_______________ </w:t>
            </w:r>
            <w:r w:rsidR="003474ED" w:rsidRPr="00431AFD">
              <w:rPr>
                <w:rFonts w:ascii="Bahnschrift" w:hAnsi="Bahnschrift" w:cs="Tahoma"/>
                <w:sz w:val="20"/>
                <w:szCs w:val="20"/>
                <w:lang w:val="en-US"/>
              </w:rPr>
              <w:t>POUR LES TRAVAUX D’ENTRETIEN</w:t>
            </w:r>
            <w:r w:rsidR="003474ED" w:rsidRPr="00431AFD">
              <w:rPr>
                <w:rFonts w:ascii="Bahnschrift" w:hAnsi="Bahnschrift" w:cs="Tahoma"/>
                <w:caps/>
                <w:sz w:val="20"/>
                <w:szCs w:val="20"/>
                <w:lang w:val="en-US"/>
              </w:rPr>
              <w:t xml:space="preserve"> </w:t>
            </w:r>
            <w:r w:rsidR="003474ED" w:rsidRPr="00431AFD">
              <w:rPr>
                <w:rFonts w:ascii="Bahnschrift" w:hAnsi="Bahnschrift" w:cs="Tahoma"/>
                <w:caps/>
                <w:sz w:val="20"/>
                <w:szCs w:val="20"/>
              </w:rPr>
              <w:t>DU TRONçON DE ROUTE AKOK MAKA-NGOULEMAKONG (25,00KM) dans la Commune d’ATOK, Département du Haut-Nyong, Région de l’Est.</w:t>
            </w:r>
          </w:p>
          <w:p w:rsidR="00BE1894" w:rsidRPr="00431AFD" w:rsidRDefault="00BE1894" w:rsidP="00BE1894">
            <w:pPr>
              <w:jc w:val="both"/>
              <w:outlineLvl w:val="0"/>
              <w:rPr>
                <w:rFonts w:ascii="Bahnschrift" w:hAnsi="Bahnschrift" w:cs="Tahoma"/>
                <w:i/>
                <w:sz w:val="20"/>
                <w:szCs w:val="20"/>
              </w:rPr>
            </w:pPr>
          </w:p>
        </w:tc>
      </w:tr>
      <w:tr w:rsidR="00431AFD" w:rsidRPr="00431AFD" w:rsidTr="00B47CE7">
        <w:trPr>
          <w:trHeight w:val="418"/>
          <w:jc w:val="center"/>
        </w:trPr>
        <w:tc>
          <w:tcPr>
            <w:tcW w:w="100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1894" w:rsidRPr="00431AFD" w:rsidRDefault="00BE1894" w:rsidP="00BE1894">
            <w:pPr>
              <w:jc w:val="center"/>
              <w:rPr>
                <w:rFonts w:ascii="Bahnschrift" w:hAnsi="Bahnschrift" w:cs="Tahoma"/>
                <w:b/>
                <w:bCs/>
              </w:rPr>
            </w:pPr>
            <w:r w:rsidRPr="00431AFD">
              <w:rPr>
                <w:rFonts w:ascii="Bahnschrift" w:hAnsi="Bahnschrift" w:cs="Tahoma"/>
                <w:b/>
                <w:bCs/>
              </w:rPr>
              <w:t>GRILLE D'EVALUATION DES OFFRES</w:t>
            </w:r>
          </w:p>
        </w:tc>
      </w:tr>
      <w:tr w:rsidR="00431AFD" w:rsidRPr="00431AFD" w:rsidTr="00B47CE7">
        <w:trPr>
          <w:trHeight w:val="70"/>
          <w:jc w:val="center"/>
        </w:trPr>
        <w:tc>
          <w:tcPr>
            <w:tcW w:w="2270" w:type="dxa"/>
            <w:tcBorders>
              <w:top w:val="single" w:sz="4" w:space="0" w:color="auto"/>
              <w:left w:val="nil"/>
              <w:bottom w:val="single" w:sz="8" w:space="0" w:color="auto"/>
              <w:right w:val="nil"/>
            </w:tcBorders>
            <w:shd w:val="clear" w:color="auto" w:fill="auto"/>
            <w:noWrap/>
            <w:vAlign w:val="bottom"/>
            <w:hideMark/>
          </w:tcPr>
          <w:p w:rsidR="00BE1894" w:rsidRPr="00431AFD" w:rsidRDefault="00BE1894" w:rsidP="00BE1894">
            <w:pPr>
              <w:jc w:val="center"/>
              <w:rPr>
                <w:rFonts w:ascii="Bahnschrift" w:hAnsi="Bahnschrift" w:cs="Tahoma"/>
                <w:b/>
                <w:bCs/>
                <w:sz w:val="20"/>
                <w:szCs w:val="20"/>
              </w:rPr>
            </w:pPr>
          </w:p>
        </w:tc>
        <w:tc>
          <w:tcPr>
            <w:tcW w:w="4314" w:type="dxa"/>
            <w:tcBorders>
              <w:top w:val="single" w:sz="4" w:space="0" w:color="auto"/>
              <w:left w:val="nil"/>
              <w:bottom w:val="single" w:sz="8" w:space="0" w:color="auto"/>
              <w:right w:val="nil"/>
            </w:tcBorders>
            <w:shd w:val="clear" w:color="auto" w:fill="auto"/>
            <w:noWrap/>
            <w:vAlign w:val="bottom"/>
            <w:hideMark/>
          </w:tcPr>
          <w:p w:rsidR="00BE1894" w:rsidRPr="00431AFD" w:rsidRDefault="00BE1894" w:rsidP="00BE1894">
            <w:pPr>
              <w:jc w:val="center"/>
              <w:rPr>
                <w:rFonts w:ascii="Bahnschrift" w:hAnsi="Bahnschrift" w:cs="Tahoma"/>
                <w:b/>
                <w:bCs/>
                <w:sz w:val="20"/>
                <w:szCs w:val="20"/>
              </w:rPr>
            </w:pPr>
          </w:p>
        </w:tc>
        <w:tc>
          <w:tcPr>
            <w:tcW w:w="1497" w:type="dxa"/>
            <w:tcBorders>
              <w:top w:val="single" w:sz="4" w:space="0" w:color="auto"/>
              <w:left w:val="nil"/>
              <w:bottom w:val="single" w:sz="8" w:space="0" w:color="auto"/>
              <w:right w:val="nil"/>
            </w:tcBorders>
            <w:shd w:val="clear" w:color="auto" w:fill="auto"/>
            <w:noWrap/>
            <w:vAlign w:val="bottom"/>
            <w:hideMark/>
          </w:tcPr>
          <w:p w:rsidR="00BE1894" w:rsidRPr="00431AFD" w:rsidRDefault="00BE1894" w:rsidP="00BE1894">
            <w:pPr>
              <w:jc w:val="center"/>
              <w:rPr>
                <w:rFonts w:ascii="Bahnschrift" w:hAnsi="Bahnschrift" w:cs="Tahoma"/>
                <w:b/>
                <w:bCs/>
                <w:sz w:val="20"/>
                <w:szCs w:val="20"/>
              </w:rPr>
            </w:pPr>
          </w:p>
        </w:tc>
        <w:tc>
          <w:tcPr>
            <w:tcW w:w="1984" w:type="dxa"/>
            <w:tcBorders>
              <w:top w:val="single" w:sz="4" w:space="0" w:color="auto"/>
              <w:left w:val="nil"/>
              <w:bottom w:val="single" w:sz="8" w:space="0" w:color="auto"/>
              <w:right w:val="nil"/>
            </w:tcBorders>
            <w:shd w:val="clear" w:color="auto" w:fill="auto"/>
            <w:noWrap/>
            <w:vAlign w:val="bottom"/>
            <w:hideMark/>
          </w:tcPr>
          <w:p w:rsidR="00BE1894" w:rsidRPr="00431AFD" w:rsidRDefault="00BE1894" w:rsidP="00BE1894">
            <w:pPr>
              <w:jc w:val="center"/>
              <w:rPr>
                <w:rFonts w:ascii="Bahnschrift" w:hAnsi="Bahnschrift" w:cs="Tahoma"/>
                <w:b/>
                <w:bCs/>
                <w:sz w:val="20"/>
                <w:szCs w:val="20"/>
              </w:rPr>
            </w:pPr>
          </w:p>
        </w:tc>
      </w:tr>
      <w:tr w:rsidR="00431AFD" w:rsidRPr="00431AFD" w:rsidTr="00B47CE7">
        <w:trPr>
          <w:trHeight w:val="402"/>
          <w:jc w:val="center"/>
        </w:trPr>
        <w:tc>
          <w:tcPr>
            <w:tcW w:w="2270" w:type="dxa"/>
            <w:tcBorders>
              <w:top w:val="single" w:sz="8" w:space="0" w:color="auto"/>
              <w:left w:val="single" w:sz="8" w:space="0" w:color="auto"/>
              <w:bottom w:val="single" w:sz="4" w:space="0" w:color="auto"/>
              <w:right w:val="nil"/>
            </w:tcBorders>
            <w:shd w:val="clear" w:color="auto" w:fill="auto"/>
            <w:noWrap/>
            <w:vAlign w:val="center"/>
            <w:hideMark/>
          </w:tcPr>
          <w:p w:rsidR="00BE1894" w:rsidRPr="00431AFD" w:rsidRDefault="00BE1894" w:rsidP="00BE1894">
            <w:pPr>
              <w:rPr>
                <w:rFonts w:ascii="Bahnschrift" w:hAnsi="Bahnschrift" w:cs="Tahoma"/>
                <w:b/>
                <w:bCs/>
                <w:sz w:val="20"/>
                <w:szCs w:val="20"/>
              </w:rPr>
            </w:pPr>
            <w:r w:rsidRPr="00431AFD">
              <w:rPr>
                <w:rFonts w:ascii="Bahnschrift" w:hAnsi="Bahnschrift" w:cs="Tahoma"/>
                <w:b/>
                <w:bCs/>
                <w:sz w:val="20"/>
                <w:szCs w:val="20"/>
              </w:rPr>
              <w:t>ENTREPRISE:</w:t>
            </w:r>
          </w:p>
        </w:tc>
        <w:tc>
          <w:tcPr>
            <w:tcW w:w="4314" w:type="dxa"/>
            <w:tcBorders>
              <w:top w:val="single" w:sz="8" w:space="0" w:color="auto"/>
              <w:left w:val="nil"/>
              <w:bottom w:val="single" w:sz="4" w:space="0" w:color="auto"/>
              <w:right w:val="nil"/>
            </w:tcBorders>
            <w:shd w:val="clear" w:color="auto" w:fill="auto"/>
            <w:noWrap/>
            <w:vAlign w:val="center"/>
            <w:hideMark/>
          </w:tcPr>
          <w:p w:rsidR="00BE1894" w:rsidRPr="00431AFD" w:rsidRDefault="00BE1894" w:rsidP="00BE1894">
            <w:pPr>
              <w:rPr>
                <w:rFonts w:ascii="Bahnschrift" w:hAnsi="Bahnschrift" w:cs="Tahoma"/>
                <w:b/>
                <w:bCs/>
                <w:sz w:val="20"/>
                <w:szCs w:val="20"/>
              </w:rPr>
            </w:pPr>
            <w:r w:rsidRPr="00431AFD">
              <w:rPr>
                <w:rFonts w:ascii="Bahnschrift" w:hAnsi="Bahnschrift" w:cs="Tahoma"/>
                <w:b/>
                <w:bCs/>
                <w:sz w:val="20"/>
                <w:szCs w:val="20"/>
              </w:rPr>
              <w:t>B.P.:</w:t>
            </w:r>
          </w:p>
        </w:tc>
        <w:tc>
          <w:tcPr>
            <w:tcW w:w="3481" w:type="dxa"/>
            <w:gridSpan w:val="2"/>
            <w:tcBorders>
              <w:top w:val="single" w:sz="8" w:space="0" w:color="auto"/>
              <w:left w:val="nil"/>
              <w:bottom w:val="single" w:sz="4" w:space="0" w:color="auto"/>
              <w:right w:val="single" w:sz="8" w:space="0" w:color="000000"/>
            </w:tcBorders>
            <w:shd w:val="clear" w:color="auto" w:fill="auto"/>
            <w:noWrap/>
            <w:vAlign w:val="center"/>
            <w:hideMark/>
          </w:tcPr>
          <w:p w:rsidR="00BE1894" w:rsidRPr="00431AFD" w:rsidRDefault="00BE1894" w:rsidP="00BE1894">
            <w:pPr>
              <w:rPr>
                <w:rFonts w:ascii="Bahnschrift" w:hAnsi="Bahnschrift" w:cs="Tahoma"/>
                <w:b/>
                <w:bCs/>
                <w:sz w:val="20"/>
                <w:szCs w:val="20"/>
              </w:rPr>
            </w:pPr>
            <w:r w:rsidRPr="00431AFD">
              <w:rPr>
                <w:rFonts w:ascii="Bahnschrift" w:hAnsi="Bahnschrift" w:cs="Tahoma"/>
                <w:b/>
                <w:bCs/>
                <w:sz w:val="20"/>
                <w:szCs w:val="20"/>
              </w:rPr>
              <w:t>LOT: Unique</w:t>
            </w:r>
          </w:p>
        </w:tc>
      </w:tr>
      <w:tr w:rsidR="00431AFD" w:rsidRPr="00431AFD" w:rsidTr="00B47CE7">
        <w:trPr>
          <w:trHeight w:val="402"/>
          <w:jc w:val="center"/>
        </w:trPr>
        <w:tc>
          <w:tcPr>
            <w:tcW w:w="10065" w:type="dxa"/>
            <w:gridSpan w:val="4"/>
            <w:shd w:val="clear" w:color="auto" w:fill="auto"/>
            <w:noWrap/>
            <w:vAlign w:val="bottom"/>
            <w:hideMark/>
          </w:tcPr>
          <w:p w:rsidR="00BE1894" w:rsidRPr="00431AFD" w:rsidRDefault="00BE1894" w:rsidP="00BE1894">
            <w:pPr>
              <w:tabs>
                <w:tab w:val="left" w:pos="426"/>
              </w:tabs>
              <w:rPr>
                <w:rFonts w:ascii="Bahnschrift" w:hAnsi="Bahnschrift" w:cs="Arial"/>
                <w:b/>
                <w:sz w:val="20"/>
                <w:szCs w:val="20"/>
                <w:u w:val="single"/>
              </w:rPr>
            </w:pPr>
          </w:p>
          <w:p w:rsidR="00BE1894" w:rsidRPr="00431AFD" w:rsidRDefault="00BE1894" w:rsidP="00BE1894">
            <w:pPr>
              <w:tabs>
                <w:tab w:val="left" w:pos="426"/>
              </w:tabs>
              <w:rPr>
                <w:rFonts w:ascii="Bahnschrift" w:hAnsi="Bahnschrift" w:cs="Arial"/>
                <w:b/>
                <w:sz w:val="20"/>
                <w:szCs w:val="20"/>
                <w:u w:val="single"/>
              </w:rPr>
            </w:pPr>
            <w:r w:rsidRPr="00431AFD">
              <w:rPr>
                <w:rFonts w:ascii="Bahnschrift" w:hAnsi="Bahnschrift" w:cs="Arial"/>
                <w:b/>
                <w:sz w:val="20"/>
                <w:szCs w:val="20"/>
                <w:u w:val="single"/>
              </w:rPr>
              <w:t>Critères éliminatoires</w:t>
            </w:r>
          </w:p>
          <w:p w:rsidR="00BE1894" w:rsidRPr="00431AFD" w:rsidRDefault="00BE1894" w:rsidP="00BE1894">
            <w:pPr>
              <w:tabs>
                <w:tab w:val="left" w:pos="426"/>
              </w:tabs>
              <w:rPr>
                <w:rFonts w:ascii="Bahnschrift" w:hAnsi="Bahnschrift" w:cs="Arial"/>
                <w:b/>
                <w:sz w:val="20"/>
                <w:szCs w:val="20"/>
                <w:u w:val="single"/>
              </w:rPr>
            </w:pPr>
            <w:r w:rsidRPr="00431AFD">
              <w:rPr>
                <w:rFonts w:ascii="Bahnschrift" w:hAnsi="Bahnschrift" w:cs="Arial"/>
                <w:b/>
                <w:sz w:val="20"/>
                <w:szCs w:val="20"/>
                <w:u w:val="single"/>
              </w:rPr>
              <w:t xml:space="preserve">     OFFRE ADMINISTRATIVE ;</w:t>
            </w:r>
          </w:p>
          <w:p w:rsidR="00BE1894" w:rsidRPr="00431AFD" w:rsidRDefault="00BE1894" w:rsidP="00BE1894">
            <w:pPr>
              <w:numPr>
                <w:ilvl w:val="0"/>
                <w:numId w:val="70"/>
              </w:numPr>
              <w:tabs>
                <w:tab w:val="left" w:pos="426"/>
              </w:tabs>
              <w:rPr>
                <w:rFonts w:ascii="Bahnschrift" w:hAnsi="Bahnschrift" w:cs="Arial"/>
                <w:b/>
                <w:sz w:val="20"/>
                <w:szCs w:val="20"/>
              </w:rPr>
            </w:pPr>
            <w:r w:rsidRPr="00431AFD">
              <w:rPr>
                <w:rFonts w:ascii="Bahnschrift" w:hAnsi="Bahnschrift" w:cs="Arial"/>
                <w:b/>
                <w:sz w:val="20"/>
                <w:szCs w:val="20"/>
              </w:rPr>
              <w:t>Absence de l’attestation de catégorisation ou de la décision de catégorisation dans le domaine routie</w:t>
            </w:r>
            <w:r w:rsidR="008931CE" w:rsidRPr="00431AFD">
              <w:rPr>
                <w:rFonts w:ascii="Bahnschrift" w:hAnsi="Bahnschrift" w:cs="Arial"/>
                <w:b/>
                <w:sz w:val="20"/>
                <w:szCs w:val="20"/>
              </w:rPr>
              <w:t xml:space="preserve">r et la catégorie A, </w:t>
            </w:r>
            <w:r w:rsidR="003474ED" w:rsidRPr="00431AFD">
              <w:rPr>
                <w:rFonts w:ascii="Bahnschrift" w:hAnsi="Bahnschrift" w:cs="Arial"/>
                <w:b/>
                <w:sz w:val="20"/>
                <w:szCs w:val="20"/>
              </w:rPr>
              <w:t>B ou</w:t>
            </w:r>
            <w:r w:rsidR="008931CE" w:rsidRPr="00431AFD">
              <w:rPr>
                <w:rFonts w:ascii="Bahnschrift" w:hAnsi="Bahnschrift" w:cs="Arial"/>
                <w:b/>
                <w:sz w:val="20"/>
                <w:szCs w:val="20"/>
              </w:rPr>
              <w:t xml:space="preserve"> </w:t>
            </w:r>
            <w:proofErr w:type="gramStart"/>
            <w:r w:rsidR="008931CE" w:rsidRPr="00431AFD">
              <w:rPr>
                <w:rFonts w:ascii="Bahnschrift" w:hAnsi="Bahnschrift" w:cs="Arial"/>
                <w:b/>
                <w:sz w:val="20"/>
                <w:szCs w:val="20"/>
              </w:rPr>
              <w:t>C</w:t>
            </w:r>
            <w:r w:rsidRPr="00431AFD">
              <w:rPr>
                <w:rFonts w:ascii="Bahnschrift" w:hAnsi="Bahnschrift" w:cs="Arial"/>
                <w:b/>
                <w:sz w:val="20"/>
                <w:szCs w:val="20"/>
              </w:rPr>
              <w:t>;</w:t>
            </w:r>
            <w:proofErr w:type="gramEnd"/>
          </w:p>
          <w:p w:rsidR="00BE1894" w:rsidRPr="00431AFD" w:rsidRDefault="00BE1894" w:rsidP="00BE1894">
            <w:pPr>
              <w:numPr>
                <w:ilvl w:val="0"/>
                <w:numId w:val="70"/>
              </w:numPr>
              <w:tabs>
                <w:tab w:val="left" w:pos="426"/>
              </w:tabs>
              <w:rPr>
                <w:rFonts w:ascii="Bahnschrift" w:hAnsi="Bahnschrift" w:cs="Arial"/>
                <w:b/>
                <w:sz w:val="20"/>
                <w:szCs w:val="20"/>
              </w:rPr>
            </w:pPr>
            <w:r w:rsidRPr="00431AFD">
              <w:rPr>
                <w:rFonts w:ascii="Bahnschrift" w:hAnsi="Bahnschrift" w:cs="Arial"/>
                <w:b/>
                <w:sz w:val="20"/>
                <w:szCs w:val="20"/>
              </w:rPr>
              <w:t xml:space="preserve">Absence </w:t>
            </w:r>
            <w:r w:rsidR="00D35545" w:rsidRPr="00431AFD">
              <w:rPr>
                <w:rFonts w:ascii="Bahnschrift" w:hAnsi="Bahnschrift" w:cs="Arial"/>
                <w:b/>
                <w:sz w:val="20"/>
                <w:szCs w:val="20"/>
              </w:rPr>
              <w:t xml:space="preserve">de la caution de soumission et </w:t>
            </w:r>
            <w:r w:rsidRPr="00431AFD">
              <w:rPr>
                <w:rFonts w:ascii="Bahnschrift" w:hAnsi="Bahnschrift" w:cs="Arial"/>
                <w:b/>
                <w:sz w:val="20"/>
                <w:szCs w:val="20"/>
              </w:rPr>
              <w:t xml:space="preserve">du Récépissé de dépôt de consignation en numéraire du montant de la caution de soumission délivré par la </w:t>
            </w:r>
            <w:proofErr w:type="gramStart"/>
            <w:r w:rsidRPr="00431AFD">
              <w:rPr>
                <w:rFonts w:ascii="Bahnschrift" w:hAnsi="Bahnschrift" w:cs="Arial"/>
                <w:b/>
                <w:sz w:val="20"/>
                <w:szCs w:val="20"/>
              </w:rPr>
              <w:t>CDEC  ;</w:t>
            </w:r>
            <w:proofErr w:type="gramEnd"/>
            <w:r w:rsidRPr="00431AFD">
              <w:rPr>
                <w:rFonts w:ascii="Bahnschrift" w:hAnsi="Bahnschrift" w:cs="Arial"/>
                <w:b/>
                <w:sz w:val="20"/>
                <w:szCs w:val="20"/>
              </w:rPr>
              <w:t xml:space="preserve"> </w:t>
            </w:r>
          </w:p>
          <w:p w:rsidR="00BE1894" w:rsidRPr="00431AFD" w:rsidRDefault="00BE1894" w:rsidP="00BE1894">
            <w:pPr>
              <w:numPr>
                <w:ilvl w:val="0"/>
                <w:numId w:val="70"/>
              </w:numPr>
              <w:tabs>
                <w:tab w:val="left" w:pos="426"/>
              </w:tabs>
              <w:rPr>
                <w:rFonts w:ascii="Bahnschrift" w:hAnsi="Bahnschrift" w:cs="Arial"/>
                <w:b/>
                <w:sz w:val="20"/>
                <w:szCs w:val="20"/>
              </w:rPr>
            </w:pPr>
            <w:r w:rsidRPr="00431AFD">
              <w:rPr>
                <w:rFonts w:ascii="Bahnschrift" w:hAnsi="Bahnschrift" w:cs="Arial"/>
                <w:b/>
                <w:sz w:val="20"/>
                <w:szCs w:val="20"/>
              </w:rPr>
              <w:t xml:space="preserve">Absence ou non-conformité de la caution de soumission timbrée au dépouillement ; </w:t>
            </w:r>
          </w:p>
          <w:p w:rsidR="00BE1894" w:rsidRPr="00431AFD" w:rsidRDefault="00BE1894" w:rsidP="00BE1894">
            <w:pPr>
              <w:numPr>
                <w:ilvl w:val="0"/>
                <w:numId w:val="70"/>
              </w:numPr>
              <w:tabs>
                <w:tab w:val="left" w:pos="426"/>
              </w:tabs>
              <w:rPr>
                <w:rFonts w:ascii="Bahnschrift" w:hAnsi="Bahnschrift" w:cs="Arial"/>
                <w:b/>
                <w:sz w:val="20"/>
                <w:szCs w:val="20"/>
              </w:rPr>
            </w:pPr>
            <w:r w:rsidRPr="00431AFD">
              <w:rPr>
                <w:rFonts w:ascii="Bahnschrift" w:hAnsi="Bahnschrift" w:cs="Arial"/>
                <w:b/>
                <w:sz w:val="20"/>
                <w:szCs w:val="20"/>
              </w:rPr>
              <w:t>Absence ou non-conformité d’une pièce administrative non régularisée 48 heures après l’ouverture des offres ;</w:t>
            </w:r>
          </w:p>
          <w:p w:rsidR="00BE1894" w:rsidRPr="00431AFD" w:rsidRDefault="00BE1894" w:rsidP="00BE1894">
            <w:pPr>
              <w:numPr>
                <w:ilvl w:val="0"/>
                <w:numId w:val="70"/>
              </w:numPr>
              <w:tabs>
                <w:tab w:val="left" w:pos="426"/>
              </w:tabs>
              <w:rPr>
                <w:rFonts w:ascii="Bahnschrift" w:hAnsi="Bahnschrift" w:cs="Arial"/>
                <w:b/>
                <w:sz w:val="20"/>
                <w:szCs w:val="20"/>
              </w:rPr>
            </w:pPr>
            <w:r w:rsidRPr="00431AFD">
              <w:rPr>
                <w:rFonts w:ascii="Bahnschrift" w:hAnsi="Bahnschrift" w:cs="Arial"/>
                <w:b/>
                <w:sz w:val="20"/>
                <w:szCs w:val="20"/>
              </w:rPr>
              <w:t>Fausse déclaration ou pièce falsifiée</w:t>
            </w:r>
            <w:r w:rsidRPr="00431AFD">
              <w:rPr>
                <w:rFonts w:ascii="Bahnschrift" w:hAnsi="Bahnschrift" w:cs="Arial"/>
                <w:sz w:val="20"/>
                <w:szCs w:val="20"/>
              </w:rPr>
              <w:t> ;</w:t>
            </w:r>
          </w:p>
          <w:p w:rsidR="00BE1894" w:rsidRPr="00431AFD" w:rsidRDefault="00BE1894" w:rsidP="00BE1894">
            <w:pPr>
              <w:tabs>
                <w:tab w:val="left" w:pos="426"/>
              </w:tabs>
              <w:ind w:left="284"/>
              <w:rPr>
                <w:rFonts w:ascii="Bahnschrift" w:hAnsi="Bahnschrift" w:cs="Arial"/>
                <w:b/>
                <w:sz w:val="20"/>
                <w:szCs w:val="20"/>
              </w:rPr>
            </w:pPr>
          </w:p>
          <w:p w:rsidR="00BE1894" w:rsidRPr="00431AFD" w:rsidRDefault="00BE1894" w:rsidP="00BE1894">
            <w:pPr>
              <w:tabs>
                <w:tab w:val="left" w:pos="426"/>
              </w:tabs>
              <w:ind w:left="284"/>
              <w:rPr>
                <w:rFonts w:ascii="Bahnschrift" w:hAnsi="Bahnschrift" w:cs="Arial"/>
                <w:b/>
                <w:sz w:val="20"/>
                <w:szCs w:val="20"/>
              </w:rPr>
            </w:pPr>
            <w:r w:rsidRPr="00431AFD">
              <w:rPr>
                <w:rFonts w:ascii="Bahnschrift" w:hAnsi="Bahnschrift" w:cs="Arial"/>
                <w:b/>
                <w:sz w:val="20"/>
                <w:szCs w:val="20"/>
              </w:rPr>
              <w:t>OFFRE TECHNIQUE ;</w:t>
            </w:r>
          </w:p>
          <w:p w:rsidR="00BE1894" w:rsidRPr="00431AFD" w:rsidRDefault="00BE1894" w:rsidP="00BE1894">
            <w:pPr>
              <w:numPr>
                <w:ilvl w:val="0"/>
                <w:numId w:val="70"/>
              </w:numPr>
              <w:tabs>
                <w:tab w:val="left" w:pos="426"/>
              </w:tabs>
              <w:rPr>
                <w:rFonts w:ascii="Bahnschrift" w:hAnsi="Bahnschrift" w:cs="Arial"/>
                <w:b/>
                <w:sz w:val="20"/>
                <w:szCs w:val="20"/>
              </w:rPr>
            </w:pPr>
            <w:r w:rsidRPr="00431AFD">
              <w:rPr>
                <w:rFonts w:ascii="Bahnschrift" w:hAnsi="Bahnschrift" w:cs="Arial"/>
                <w:b/>
                <w:sz w:val="20"/>
                <w:szCs w:val="20"/>
              </w:rPr>
              <w:t xml:space="preserve">Dossier Technique incomplet pour absence de l’une des pièces suivantes </w:t>
            </w:r>
            <w:r w:rsidRPr="00431AFD">
              <w:rPr>
                <w:rFonts w:ascii="Bahnschrift" w:hAnsi="Bahnschrift" w:cs="Arial"/>
                <w:sz w:val="20"/>
                <w:szCs w:val="20"/>
              </w:rPr>
              <w:t xml:space="preserve">La déclaration sur l’honneur attestant que le soumissionnaire n’a pas abandonné un marché au cours des trois dernières années, et qu’il ne figure pas sur la liste des entreprises défaillantes établies par le MINMAP. Fausse déclaration ou pièce falsifiée. </w:t>
            </w:r>
          </w:p>
          <w:p w:rsidR="00BE1894" w:rsidRPr="00431AFD" w:rsidRDefault="00BE1894" w:rsidP="00BE1894">
            <w:pPr>
              <w:tabs>
                <w:tab w:val="left" w:pos="426"/>
              </w:tabs>
              <w:ind w:left="641"/>
              <w:rPr>
                <w:rFonts w:ascii="Bahnschrift" w:hAnsi="Bahnschrift" w:cs="Arial"/>
                <w:b/>
                <w:sz w:val="20"/>
                <w:szCs w:val="20"/>
              </w:rPr>
            </w:pPr>
          </w:p>
          <w:p w:rsidR="00BE1894" w:rsidRPr="00431AFD" w:rsidRDefault="00BE1894" w:rsidP="00BE1894">
            <w:pPr>
              <w:tabs>
                <w:tab w:val="left" w:pos="426"/>
              </w:tabs>
              <w:ind w:left="284"/>
              <w:rPr>
                <w:rFonts w:ascii="Bahnschrift" w:hAnsi="Bahnschrift" w:cs="Arial"/>
                <w:b/>
                <w:sz w:val="20"/>
                <w:szCs w:val="20"/>
              </w:rPr>
            </w:pPr>
            <w:r w:rsidRPr="00431AFD">
              <w:rPr>
                <w:rFonts w:ascii="Bahnschrift" w:hAnsi="Bahnschrift" w:cs="Arial"/>
                <w:b/>
                <w:sz w:val="20"/>
                <w:szCs w:val="20"/>
              </w:rPr>
              <w:t>OFFRE FINANCIERE ;</w:t>
            </w:r>
          </w:p>
          <w:p w:rsidR="00BE1894" w:rsidRPr="00431AFD" w:rsidRDefault="00BE1894" w:rsidP="00BE1894">
            <w:pPr>
              <w:numPr>
                <w:ilvl w:val="0"/>
                <w:numId w:val="70"/>
              </w:numPr>
              <w:tabs>
                <w:tab w:val="left" w:pos="426"/>
              </w:tabs>
              <w:rPr>
                <w:rFonts w:ascii="Bahnschrift" w:hAnsi="Bahnschrift" w:cs="Arial"/>
                <w:b/>
                <w:sz w:val="20"/>
                <w:szCs w:val="20"/>
              </w:rPr>
            </w:pPr>
            <w:r w:rsidRPr="00431AFD">
              <w:rPr>
                <w:rFonts w:ascii="Bahnschrift" w:hAnsi="Bahnschrift" w:cs="Arial"/>
                <w:b/>
                <w:sz w:val="20"/>
                <w:szCs w:val="20"/>
              </w:rPr>
              <w:t>Dossier financier incomplet ou absence de l’une des pièces suivantes</w:t>
            </w:r>
            <w:r w:rsidRPr="00431AFD">
              <w:rPr>
                <w:rFonts w:ascii="Bahnschrift" w:hAnsi="Bahnschrift" w:cs="Arial"/>
                <w:sz w:val="20"/>
                <w:szCs w:val="20"/>
              </w:rPr>
              <w:t> :</w:t>
            </w:r>
          </w:p>
          <w:p w:rsidR="00BE1894" w:rsidRPr="00431AFD" w:rsidRDefault="00BE1894" w:rsidP="00BE1894">
            <w:pPr>
              <w:numPr>
                <w:ilvl w:val="0"/>
                <w:numId w:val="67"/>
              </w:numPr>
              <w:tabs>
                <w:tab w:val="left" w:pos="426"/>
              </w:tabs>
              <w:ind w:left="797" w:hanging="5"/>
              <w:rPr>
                <w:rFonts w:ascii="Bahnschrift" w:hAnsi="Bahnschrift" w:cs="Arial"/>
                <w:sz w:val="20"/>
                <w:szCs w:val="20"/>
              </w:rPr>
            </w:pPr>
            <w:r w:rsidRPr="00431AFD">
              <w:rPr>
                <w:rFonts w:ascii="Bahnschrift" w:hAnsi="Bahnschrift" w:cs="Arial"/>
                <w:sz w:val="20"/>
                <w:szCs w:val="20"/>
              </w:rPr>
              <w:t>Le bordereau des prix unitaires (BPU) (pièce 6) suivant le modèle avec indication des prix hors TVA en chiffres et en lettres, rempli de manière lisible ;</w:t>
            </w:r>
          </w:p>
          <w:p w:rsidR="00BE1894" w:rsidRPr="00431AFD" w:rsidRDefault="00BE1894" w:rsidP="00BE1894">
            <w:pPr>
              <w:numPr>
                <w:ilvl w:val="0"/>
                <w:numId w:val="67"/>
              </w:numPr>
              <w:tabs>
                <w:tab w:val="left" w:pos="426"/>
              </w:tabs>
              <w:ind w:left="797" w:hanging="5"/>
              <w:rPr>
                <w:rFonts w:ascii="Bahnschrift" w:hAnsi="Bahnschrift" w:cs="Arial"/>
                <w:sz w:val="20"/>
                <w:szCs w:val="20"/>
              </w:rPr>
            </w:pPr>
            <w:r w:rsidRPr="00431AFD">
              <w:rPr>
                <w:rFonts w:ascii="Bahnschrift" w:hAnsi="Bahnschrift" w:cs="Arial"/>
                <w:sz w:val="20"/>
                <w:szCs w:val="20"/>
              </w:rPr>
              <w:t>Le devis Quantitatif et Estimatif (DQE</w:t>
            </w:r>
            <w:proofErr w:type="gramStart"/>
            <w:r w:rsidRPr="00431AFD">
              <w:rPr>
                <w:rFonts w:ascii="Bahnschrift" w:hAnsi="Bahnschrift" w:cs="Arial"/>
                <w:sz w:val="20"/>
                <w:szCs w:val="20"/>
              </w:rPr>
              <w:t>);</w:t>
            </w:r>
            <w:proofErr w:type="gramEnd"/>
          </w:p>
          <w:p w:rsidR="00BE1894" w:rsidRPr="00431AFD" w:rsidRDefault="00BE1894" w:rsidP="00BE1894">
            <w:pPr>
              <w:numPr>
                <w:ilvl w:val="0"/>
                <w:numId w:val="67"/>
              </w:numPr>
              <w:tabs>
                <w:tab w:val="left" w:pos="426"/>
              </w:tabs>
              <w:ind w:left="797" w:hanging="5"/>
              <w:rPr>
                <w:rFonts w:ascii="Bahnschrift" w:hAnsi="Bahnschrift" w:cs="Arial"/>
                <w:sz w:val="20"/>
                <w:szCs w:val="20"/>
              </w:rPr>
            </w:pPr>
            <w:r w:rsidRPr="00431AFD">
              <w:rPr>
                <w:rFonts w:ascii="Bahnschrift" w:hAnsi="Bahnschrift" w:cs="Arial"/>
                <w:sz w:val="20"/>
                <w:szCs w:val="20"/>
              </w:rPr>
              <w:t xml:space="preserve">Le sous – détail </w:t>
            </w:r>
            <w:r w:rsidRPr="00431AFD">
              <w:rPr>
                <w:rFonts w:ascii="Bahnschrift" w:hAnsi="Bahnschrift" w:cs="Arial"/>
                <w:bCs/>
                <w:sz w:val="20"/>
                <w:szCs w:val="20"/>
              </w:rPr>
              <w:t>des prix unitaires</w:t>
            </w:r>
            <w:r w:rsidRPr="00431AFD">
              <w:rPr>
                <w:rFonts w:ascii="Bahnschrift" w:hAnsi="Bahnschrift" w:cs="Arial"/>
                <w:sz w:val="20"/>
                <w:szCs w:val="20"/>
              </w:rPr>
              <w:t>.</w:t>
            </w:r>
          </w:p>
          <w:p w:rsidR="00BE1894" w:rsidRPr="00431AFD" w:rsidRDefault="00BE1894" w:rsidP="00BE1894">
            <w:pPr>
              <w:jc w:val="both"/>
              <w:rPr>
                <w:rFonts w:ascii="Bahnschrift" w:hAnsi="Bahnschrift" w:cs="Tahoma"/>
                <w:b/>
                <w:sz w:val="20"/>
                <w:szCs w:val="20"/>
                <w:u w:val="single"/>
              </w:rPr>
            </w:pPr>
            <w:r w:rsidRPr="00431AFD">
              <w:rPr>
                <w:rFonts w:ascii="Bahnschrift" w:hAnsi="Bahnschrift" w:cs="Arial"/>
                <w:b/>
                <w:sz w:val="20"/>
                <w:szCs w:val="20"/>
              </w:rPr>
              <w:t xml:space="preserve">8-N’avoir pas obtenu au moins un total de 80% des critères essentiels, soit 13 critères sur l’ensemble des 16 </w:t>
            </w:r>
            <w:r w:rsidRPr="00431AFD">
              <w:rPr>
                <w:rFonts w:ascii="Bahnschrift" w:hAnsi="Bahnschrift" w:cs="Tahoma"/>
                <w:b/>
                <w:sz w:val="20"/>
                <w:szCs w:val="20"/>
                <w:u w:val="single"/>
              </w:rPr>
              <w:t>Critères essentiels</w:t>
            </w:r>
          </w:p>
        </w:tc>
      </w:tr>
    </w:tbl>
    <w:p w:rsidR="00B47CE7" w:rsidRPr="00431AFD" w:rsidRDefault="000F22A3" w:rsidP="000F22A3">
      <w:pPr>
        <w:rPr>
          <w:rFonts w:ascii="Arial" w:hAnsi="Arial" w:cs="Arial"/>
          <w:sz w:val="20"/>
          <w:szCs w:val="20"/>
        </w:rPr>
      </w:pPr>
      <w:r w:rsidRPr="00431AFD">
        <w:rPr>
          <w:rFonts w:ascii="Arial" w:hAnsi="Arial" w:cs="Arial"/>
          <w:sz w:val="20"/>
          <w:szCs w:val="20"/>
        </w:rPr>
        <w:t> </w:t>
      </w:r>
    </w:p>
    <w:tbl>
      <w:tblPr>
        <w:tblW w:w="9782" w:type="dxa"/>
        <w:jc w:val="center"/>
        <w:tblLayout w:type="fixed"/>
        <w:tblCellMar>
          <w:left w:w="70" w:type="dxa"/>
          <w:right w:w="70" w:type="dxa"/>
        </w:tblCellMar>
        <w:tblLook w:val="04A0" w:firstRow="1" w:lastRow="0" w:firstColumn="1" w:lastColumn="0" w:noHBand="0" w:noVBand="1"/>
      </w:tblPr>
      <w:tblGrid>
        <w:gridCol w:w="9782"/>
      </w:tblGrid>
      <w:tr w:rsidR="00431AFD" w:rsidRPr="00431AFD" w:rsidTr="00B47CE7">
        <w:trPr>
          <w:trHeight w:val="320"/>
          <w:jc w:val="center"/>
        </w:trPr>
        <w:tc>
          <w:tcPr>
            <w:tcW w:w="9782" w:type="dxa"/>
            <w:tcBorders>
              <w:top w:val="nil"/>
              <w:left w:val="nil"/>
              <w:bottom w:val="nil"/>
              <w:right w:val="nil"/>
            </w:tcBorders>
            <w:shd w:val="clear" w:color="auto" w:fill="auto"/>
            <w:noWrap/>
          </w:tcPr>
          <w:p w:rsidR="00B47CE7" w:rsidRPr="00431AFD" w:rsidRDefault="00B47CE7" w:rsidP="00C8462D">
            <w:pPr>
              <w:rPr>
                <w:rFonts w:ascii="Bahnschrift" w:hAnsi="Bahnschrift" w:cs="Tahoma"/>
                <w:b/>
                <w:bCs/>
                <w:sz w:val="20"/>
                <w:szCs w:val="20"/>
              </w:rPr>
            </w:pPr>
            <w:r w:rsidRPr="00431AFD">
              <w:rPr>
                <w:rFonts w:ascii="Bahnschrift" w:hAnsi="Bahnschrift" w:cs="Tahoma"/>
                <w:b/>
                <w:bCs/>
                <w:sz w:val="20"/>
                <w:szCs w:val="20"/>
              </w:rPr>
              <w:t>A – CAPACITE FINANCIERE</w:t>
            </w:r>
            <w:r w:rsidR="00694BA3" w:rsidRPr="00431AFD">
              <w:rPr>
                <w:rFonts w:ascii="Bahnschrift" w:hAnsi="Bahnschrift" w:cs="Tahoma"/>
                <w:b/>
                <w:bCs/>
                <w:sz w:val="20"/>
                <w:szCs w:val="20"/>
              </w:rPr>
              <w:t xml:space="preserve"> (01 c</w:t>
            </w:r>
            <w:r w:rsidR="00746FAB" w:rsidRPr="00431AFD">
              <w:rPr>
                <w:rFonts w:ascii="Bahnschrift" w:hAnsi="Bahnschrift" w:cs="Tahoma"/>
                <w:b/>
                <w:bCs/>
                <w:sz w:val="20"/>
                <w:szCs w:val="20"/>
              </w:rPr>
              <w:t>r</w:t>
            </w:r>
            <w:r w:rsidR="00694BA3" w:rsidRPr="00431AFD">
              <w:rPr>
                <w:rFonts w:ascii="Bahnschrift" w:hAnsi="Bahnschrift" w:cs="Tahoma"/>
                <w:b/>
                <w:bCs/>
                <w:sz w:val="20"/>
                <w:szCs w:val="20"/>
              </w:rPr>
              <w:t>itère)</w:t>
            </w:r>
          </w:p>
        </w:tc>
      </w:tr>
      <w:tr w:rsidR="00431AFD" w:rsidRPr="00431AFD" w:rsidTr="00B47CE7">
        <w:trPr>
          <w:trHeight w:val="320"/>
          <w:jc w:val="center"/>
        </w:trPr>
        <w:tc>
          <w:tcPr>
            <w:tcW w:w="9782" w:type="dxa"/>
            <w:tcBorders>
              <w:top w:val="nil"/>
              <w:left w:val="nil"/>
              <w:bottom w:val="nil"/>
              <w:right w:val="nil"/>
            </w:tcBorders>
            <w:shd w:val="clear" w:color="auto" w:fill="auto"/>
            <w:noWrap/>
          </w:tcPr>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93"/>
              <w:gridCol w:w="1134"/>
              <w:gridCol w:w="1066"/>
            </w:tblGrid>
            <w:tr w:rsidR="00431AFD" w:rsidRPr="00431AFD" w:rsidTr="00C8462D">
              <w:trPr>
                <w:trHeight w:val="384"/>
              </w:trPr>
              <w:tc>
                <w:tcPr>
                  <w:tcW w:w="7293" w:type="dxa"/>
                  <w:shd w:val="clear" w:color="auto" w:fill="auto"/>
                  <w:vAlign w:val="center"/>
                </w:tcPr>
                <w:p w:rsidR="00B47CE7" w:rsidRPr="00431AFD" w:rsidRDefault="00B47CE7" w:rsidP="00C8462D">
                  <w:pPr>
                    <w:jc w:val="center"/>
                    <w:rPr>
                      <w:rFonts w:ascii="Bahnschrift" w:hAnsi="Bahnschrift" w:cs="Tahoma"/>
                      <w:b/>
                      <w:sz w:val="20"/>
                      <w:szCs w:val="20"/>
                    </w:rPr>
                  </w:pPr>
                  <w:r w:rsidRPr="00431AFD">
                    <w:rPr>
                      <w:rFonts w:ascii="Bahnschrift" w:hAnsi="Bahnschrift" w:cs="Tahoma"/>
                      <w:b/>
                      <w:sz w:val="20"/>
                      <w:szCs w:val="20"/>
                    </w:rPr>
                    <w:t>Documents à produire</w:t>
                  </w:r>
                </w:p>
              </w:tc>
              <w:tc>
                <w:tcPr>
                  <w:tcW w:w="1134" w:type="dxa"/>
                  <w:vAlign w:val="center"/>
                </w:tcPr>
                <w:p w:rsidR="00B47CE7" w:rsidRPr="00431AFD" w:rsidRDefault="00B47CE7" w:rsidP="00C8462D">
                  <w:pPr>
                    <w:jc w:val="center"/>
                    <w:rPr>
                      <w:rFonts w:ascii="Bahnschrift" w:hAnsi="Bahnschrift" w:cs="Tahoma"/>
                      <w:b/>
                      <w:sz w:val="20"/>
                      <w:szCs w:val="20"/>
                    </w:rPr>
                  </w:pPr>
                  <w:r w:rsidRPr="00431AFD">
                    <w:rPr>
                      <w:rFonts w:ascii="Bahnschrift" w:hAnsi="Bahnschrift" w:cs="Tahoma"/>
                      <w:b/>
                      <w:sz w:val="20"/>
                      <w:szCs w:val="20"/>
                    </w:rPr>
                    <w:t>OUI</w:t>
                  </w:r>
                </w:p>
              </w:tc>
              <w:tc>
                <w:tcPr>
                  <w:tcW w:w="1066" w:type="dxa"/>
                  <w:vAlign w:val="center"/>
                </w:tcPr>
                <w:p w:rsidR="00B47CE7" w:rsidRPr="00431AFD" w:rsidRDefault="00B47CE7" w:rsidP="00C8462D">
                  <w:pPr>
                    <w:jc w:val="center"/>
                    <w:rPr>
                      <w:rFonts w:ascii="Bahnschrift" w:hAnsi="Bahnschrift" w:cs="Tahoma"/>
                      <w:b/>
                      <w:sz w:val="20"/>
                      <w:szCs w:val="20"/>
                    </w:rPr>
                  </w:pPr>
                  <w:r w:rsidRPr="00431AFD">
                    <w:rPr>
                      <w:rFonts w:ascii="Bahnschrift" w:hAnsi="Bahnschrift" w:cs="Tahoma"/>
                      <w:b/>
                      <w:sz w:val="20"/>
                      <w:szCs w:val="20"/>
                    </w:rPr>
                    <w:t>NON</w:t>
                  </w:r>
                </w:p>
              </w:tc>
            </w:tr>
            <w:tr w:rsidR="00431AFD" w:rsidRPr="00431AFD" w:rsidTr="00C8462D">
              <w:trPr>
                <w:trHeight w:val="284"/>
              </w:trPr>
              <w:tc>
                <w:tcPr>
                  <w:tcW w:w="7293" w:type="dxa"/>
                  <w:shd w:val="clear" w:color="auto" w:fill="auto"/>
                  <w:vAlign w:val="center"/>
                </w:tcPr>
                <w:p w:rsidR="00B47CE7" w:rsidRPr="00431AFD" w:rsidRDefault="00B47CE7" w:rsidP="00C8462D">
                  <w:pPr>
                    <w:rPr>
                      <w:rFonts w:ascii="Bahnschrift" w:hAnsi="Bahnschrift" w:cs="Tahoma"/>
                      <w:sz w:val="20"/>
                      <w:szCs w:val="20"/>
                    </w:rPr>
                  </w:pPr>
                  <w:r w:rsidRPr="00431AFD">
                    <w:rPr>
                      <w:rFonts w:ascii="Bahnschrift" w:hAnsi="Bahnschrift" w:cs="Tahoma"/>
                      <w:bCs/>
                      <w:sz w:val="20"/>
                      <w:szCs w:val="20"/>
                    </w:rPr>
                    <w:t>Capacité financière de 1</w:t>
                  </w:r>
                  <w:r w:rsidR="00694BA3" w:rsidRPr="00431AFD">
                    <w:rPr>
                      <w:rFonts w:ascii="Bahnschrift" w:hAnsi="Bahnschrift" w:cs="Tahoma"/>
                      <w:bCs/>
                      <w:sz w:val="20"/>
                      <w:szCs w:val="20"/>
                    </w:rPr>
                    <w:t>5</w:t>
                  </w:r>
                  <w:r w:rsidRPr="00431AFD">
                    <w:rPr>
                      <w:rFonts w:ascii="Bahnschrift" w:hAnsi="Bahnschrift" w:cs="Tahoma"/>
                      <w:bCs/>
                      <w:sz w:val="20"/>
                      <w:szCs w:val="20"/>
                    </w:rPr>
                    <w:t>0 000 000 par une banque agréée</w:t>
                  </w:r>
                </w:p>
              </w:tc>
              <w:tc>
                <w:tcPr>
                  <w:tcW w:w="1134" w:type="dxa"/>
                </w:tcPr>
                <w:p w:rsidR="00B47CE7" w:rsidRPr="00431AFD" w:rsidRDefault="00B47CE7" w:rsidP="00C8462D">
                  <w:pPr>
                    <w:rPr>
                      <w:rFonts w:ascii="Bahnschrift" w:hAnsi="Bahnschrift" w:cs="Tahoma"/>
                      <w:sz w:val="20"/>
                      <w:szCs w:val="20"/>
                    </w:rPr>
                  </w:pPr>
                </w:p>
              </w:tc>
              <w:tc>
                <w:tcPr>
                  <w:tcW w:w="1066" w:type="dxa"/>
                </w:tcPr>
                <w:p w:rsidR="00B47CE7" w:rsidRPr="00431AFD" w:rsidRDefault="00B47CE7" w:rsidP="00C8462D">
                  <w:pPr>
                    <w:rPr>
                      <w:rFonts w:ascii="Bahnschrift" w:hAnsi="Bahnschrift" w:cs="Tahoma"/>
                      <w:sz w:val="20"/>
                      <w:szCs w:val="20"/>
                    </w:rPr>
                  </w:pPr>
                </w:p>
              </w:tc>
            </w:tr>
          </w:tbl>
          <w:p w:rsidR="00B47CE7" w:rsidRPr="00431AFD" w:rsidRDefault="00B47CE7" w:rsidP="00C8462D">
            <w:pPr>
              <w:rPr>
                <w:rFonts w:ascii="Bahnschrift" w:hAnsi="Bahnschrift" w:cs="Tahoma"/>
                <w:b/>
                <w:bCs/>
                <w:sz w:val="20"/>
                <w:szCs w:val="20"/>
              </w:rPr>
            </w:pPr>
          </w:p>
        </w:tc>
      </w:tr>
      <w:tr w:rsidR="00431AFD" w:rsidRPr="00431AFD" w:rsidTr="00B47CE7">
        <w:trPr>
          <w:trHeight w:val="320"/>
          <w:jc w:val="center"/>
        </w:trPr>
        <w:tc>
          <w:tcPr>
            <w:tcW w:w="9782" w:type="dxa"/>
            <w:tcBorders>
              <w:top w:val="nil"/>
              <w:left w:val="nil"/>
              <w:bottom w:val="nil"/>
              <w:right w:val="nil"/>
            </w:tcBorders>
            <w:shd w:val="clear" w:color="auto" w:fill="auto"/>
            <w:noWrap/>
            <w:hideMark/>
          </w:tcPr>
          <w:p w:rsidR="004D5BA9" w:rsidRPr="00431AFD" w:rsidRDefault="004D5BA9" w:rsidP="00C8462D">
            <w:pPr>
              <w:rPr>
                <w:rFonts w:ascii="Bahnschrift" w:hAnsi="Bahnschrift" w:cs="Tahoma"/>
                <w:b/>
                <w:bCs/>
                <w:sz w:val="20"/>
                <w:szCs w:val="20"/>
              </w:rPr>
            </w:pPr>
          </w:p>
          <w:p w:rsidR="00B47CE7" w:rsidRPr="00431AFD" w:rsidRDefault="00B47CE7" w:rsidP="00C8462D">
            <w:pPr>
              <w:rPr>
                <w:rFonts w:ascii="Bahnschrift" w:hAnsi="Bahnschrift" w:cs="Tahoma"/>
                <w:sz w:val="20"/>
                <w:szCs w:val="20"/>
              </w:rPr>
            </w:pPr>
            <w:r w:rsidRPr="00431AFD">
              <w:rPr>
                <w:rFonts w:ascii="Bahnschrift" w:hAnsi="Bahnschrift" w:cs="Tahoma"/>
                <w:b/>
                <w:bCs/>
                <w:sz w:val="20"/>
                <w:szCs w:val="20"/>
              </w:rPr>
              <w:t>B- VISITE DES LIEUX (</w:t>
            </w:r>
            <w:r w:rsidR="00694BA3" w:rsidRPr="00431AFD">
              <w:rPr>
                <w:rFonts w:ascii="Bahnschrift" w:hAnsi="Bahnschrift" w:cs="Tahoma"/>
                <w:b/>
                <w:bCs/>
                <w:sz w:val="20"/>
                <w:szCs w:val="20"/>
              </w:rPr>
              <w:t>3</w:t>
            </w:r>
            <w:r w:rsidRPr="00431AFD">
              <w:rPr>
                <w:rFonts w:ascii="Bahnschrift" w:hAnsi="Bahnschrift" w:cs="Tahoma"/>
                <w:b/>
                <w:bCs/>
                <w:sz w:val="20"/>
                <w:szCs w:val="20"/>
              </w:rPr>
              <w:t xml:space="preserve"> critères)</w:t>
            </w:r>
          </w:p>
        </w:tc>
      </w:tr>
      <w:tr w:rsidR="00431AFD" w:rsidRPr="00431AFD" w:rsidTr="00B47CE7">
        <w:trPr>
          <w:trHeight w:val="1954"/>
          <w:jc w:val="center"/>
        </w:trPr>
        <w:tc>
          <w:tcPr>
            <w:tcW w:w="9782" w:type="dxa"/>
            <w:tcBorders>
              <w:top w:val="nil"/>
              <w:left w:val="nil"/>
              <w:bottom w:val="nil"/>
              <w:right w:val="nil"/>
            </w:tcBorders>
            <w:shd w:val="clear" w:color="auto" w:fill="auto"/>
            <w:hideMark/>
          </w:tcPr>
          <w:p w:rsidR="00B47CE7" w:rsidRPr="00431AFD" w:rsidRDefault="00B47CE7" w:rsidP="00C8462D">
            <w:pPr>
              <w:rPr>
                <w:rFonts w:ascii="Bahnschrift" w:hAnsi="Bahnschrift" w:cs="Tahoma"/>
                <w:sz w:val="20"/>
                <w:szCs w:val="20"/>
              </w:rPr>
            </w:pPr>
            <w:r w:rsidRPr="00431AFD">
              <w:rPr>
                <w:rFonts w:ascii="Bahnschrift" w:hAnsi="Bahnschrift" w:cs="Tahoma"/>
                <w:sz w:val="20"/>
                <w:szCs w:val="20"/>
              </w:rPr>
              <w:t>NB : Pour recevoir la cotation "OUI", le soumissionnaire doit avoir produit les documents ci-dessous demandés conformément au RPAO.</w:t>
            </w:r>
          </w:p>
          <w:p w:rsidR="00B47CE7" w:rsidRPr="00431AFD" w:rsidRDefault="00B47CE7" w:rsidP="00C8462D">
            <w:pPr>
              <w:rPr>
                <w:rFonts w:ascii="Bahnschrift" w:hAnsi="Bahnschrift" w:cs="Tahoma"/>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93"/>
              <w:gridCol w:w="1134"/>
              <w:gridCol w:w="1066"/>
            </w:tblGrid>
            <w:tr w:rsidR="00431AFD" w:rsidRPr="00431AFD" w:rsidTr="00C8462D">
              <w:trPr>
                <w:trHeight w:val="384"/>
              </w:trPr>
              <w:tc>
                <w:tcPr>
                  <w:tcW w:w="7293" w:type="dxa"/>
                  <w:shd w:val="clear" w:color="auto" w:fill="auto"/>
                  <w:vAlign w:val="center"/>
                </w:tcPr>
                <w:p w:rsidR="00B47CE7" w:rsidRPr="00431AFD" w:rsidRDefault="00B47CE7" w:rsidP="00C8462D">
                  <w:pPr>
                    <w:jc w:val="center"/>
                    <w:rPr>
                      <w:rFonts w:ascii="Bahnschrift" w:hAnsi="Bahnschrift" w:cs="Tahoma"/>
                      <w:b/>
                      <w:sz w:val="20"/>
                      <w:szCs w:val="20"/>
                    </w:rPr>
                  </w:pPr>
                  <w:r w:rsidRPr="00431AFD">
                    <w:rPr>
                      <w:rFonts w:ascii="Bahnschrift" w:hAnsi="Bahnschrift" w:cs="Tahoma"/>
                      <w:b/>
                      <w:sz w:val="20"/>
                      <w:szCs w:val="20"/>
                    </w:rPr>
                    <w:t>Documents à produire</w:t>
                  </w:r>
                </w:p>
              </w:tc>
              <w:tc>
                <w:tcPr>
                  <w:tcW w:w="1134" w:type="dxa"/>
                  <w:vAlign w:val="center"/>
                </w:tcPr>
                <w:p w:rsidR="00B47CE7" w:rsidRPr="00431AFD" w:rsidRDefault="00B47CE7" w:rsidP="00C8462D">
                  <w:pPr>
                    <w:jc w:val="center"/>
                    <w:rPr>
                      <w:rFonts w:ascii="Bahnschrift" w:hAnsi="Bahnschrift" w:cs="Tahoma"/>
                      <w:b/>
                      <w:sz w:val="20"/>
                      <w:szCs w:val="20"/>
                    </w:rPr>
                  </w:pPr>
                  <w:r w:rsidRPr="00431AFD">
                    <w:rPr>
                      <w:rFonts w:ascii="Bahnschrift" w:hAnsi="Bahnschrift" w:cs="Tahoma"/>
                      <w:b/>
                      <w:sz w:val="20"/>
                      <w:szCs w:val="20"/>
                    </w:rPr>
                    <w:t>OUI</w:t>
                  </w:r>
                </w:p>
              </w:tc>
              <w:tc>
                <w:tcPr>
                  <w:tcW w:w="1066" w:type="dxa"/>
                  <w:vAlign w:val="center"/>
                </w:tcPr>
                <w:p w:rsidR="00B47CE7" w:rsidRPr="00431AFD" w:rsidRDefault="00B47CE7" w:rsidP="00C8462D">
                  <w:pPr>
                    <w:jc w:val="center"/>
                    <w:rPr>
                      <w:rFonts w:ascii="Bahnschrift" w:hAnsi="Bahnschrift" w:cs="Tahoma"/>
                      <w:b/>
                      <w:sz w:val="20"/>
                      <w:szCs w:val="20"/>
                    </w:rPr>
                  </w:pPr>
                  <w:r w:rsidRPr="00431AFD">
                    <w:rPr>
                      <w:rFonts w:ascii="Bahnschrift" w:hAnsi="Bahnschrift" w:cs="Tahoma"/>
                      <w:b/>
                      <w:sz w:val="20"/>
                      <w:szCs w:val="20"/>
                    </w:rPr>
                    <w:t>NON</w:t>
                  </w:r>
                </w:p>
              </w:tc>
            </w:tr>
            <w:tr w:rsidR="00431AFD" w:rsidRPr="00431AFD" w:rsidTr="00C8462D">
              <w:trPr>
                <w:trHeight w:val="284"/>
              </w:trPr>
              <w:tc>
                <w:tcPr>
                  <w:tcW w:w="7293" w:type="dxa"/>
                  <w:shd w:val="clear" w:color="auto" w:fill="auto"/>
                  <w:vAlign w:val="center"/>
                </w:tcPr>
                <w:p w:rsidR="00B47CE7" w:rsidRPr="00431AFD" w:rsidRDefault="00B47CE7" w:rsidP="00C8462D">
                  <w:pPr>
                    <w:rPr>
                      <w:rFonts w:ascii="Bahnschrift" w:hAnsi="Bahnschrift" w:cs="Tahoma"/>
                      <w:sz w:val="20"/>
                      <w:szCs w:val="20"/>
                    </w:rPr>
                  </w:pPr>
                  <w:r w:rsidRPr="00431AFD">
                    <w:rPr>
                      <w:rFonts w:ascii="Bahnschrift" w:hAnsi="Bahnschrift" w:cs="Tahoma"/>
                      <w:bCs/>
                      <w:sz w:val="20"/>
                      <w:szCs w:val="20"/>
                    </w:rPr>
                    <w:t>Attestation de visite des lieux</w:t>
                  </w:r>
                </w:p>
              </w:tc>
              <w:tc>
                <w:tcPr>
                  <w:tcW w:w="1134" w:type="dxa"/>
                </w:tcPr>
                <w:p w:rsidR="00B47CE7" w:rsidRPr="00431AFD" w:rsidRDefault="00B47CE7" w:rsidP="00C8462D">
                  <w:pPr>
                    <w:rPr>
                      <w:rFonts w:ascii="Bahnschrift" w:hAnsi="Bahnschrift" w:cs="Tahoma"/>
                      <w:sz w:val="20"/>
                      <w:szCs w:val="20"/>
                    </w:rPr>
                  </w:pPr>
                </w:p>
              </w:tc>
              <w:tc>
                <w:tcPr>
                  <w:tcW w:w="1066" w:type="dxa"/>
                </w:tcPr>
                <w:p w:rsidR="00B47CE7" w:rsidRPr="00431AFD" w:rsidRDefault="00B47CE7" w:rsidP="00C8462D">
                  <w:pPr>
                    <w:rPr>
                      <w:rFonts w:ascii="Bahnschrift" w:hAnsi="Bahnschrift" w:cs="Tahoma"/>
                      <w:sz w:val="20"/>
                      <w:szCs w:val="20"/>
                    </w:rPr>
                  </w:pPr>
                </w:p>
              </w:tc>
            </w:tr>
            <w:tr w:rsidR="00431AFD" w:rsidRPr="00431AFD" w:rsidTr="00C8462D">
              <w:trPr>
                <w:trHeight w:val="284"/>
              </w:trPr>
              <w:tc>
                <w:tcPr>
                  <w:tcW w:w="7293" w:type="dxa"/>
                  <w:shd w:val="clear" w:color="auto" w:fill="auto"/>
                  <w:vAlign w:val="center"/>
                </w:tcPr>
                <w:p w:rsidR="00B47CE7" w:rsidRPr="00431AFD" w:rsidRDefault="00B47CE7" w:rsidP="00C8462D">
                  <w:pPr>
                    <w:rPr>
                      <w:rFonts w:ascii="Bahnschrift" w:hAnsi="Bahnschrift" w:cs="Tahoma"/>
                      <w:sz w:val="20"/>
                      <w:szCs w:val="20"/>
                    </w:rPr>
                  </w:pPr>
                  <w:r w:rsidRPr="00431AFD">
                    <w:rPr>
                      <w:rFonts w:ascii="Bahnschrift" w:hAnsi="Bahnschrift" w:cs="Tahoma"/>
                      <w:bCs/>
                      <w:sz w:val="20"/>
                      <w:szCs w:val="20"/>
                    </w:rPr>
                    <w:t>Rapport de visite des lieux</w:t>
                  </w:r>
                </w:p>
              </w:tc>
              <w:tc>
                <w:tcPr>
                  <w:tcW w:w="1134" w:type="dxa"/>
                </w:tcPr>
                <w:p w:rsidR="00B47CE7" w:rsidRPr="00431AFD" w:rsidRDefault="00B47CE7" w:rsidP="00C8462D">
                  <w:pPr>
                    <w:rPr>
                      <w:rFonts w:ascii="Bahnschrift" w:hAnsi="Bahnschrift" w:cs="Tahoma"/>
                      <w:sz w:val="20"/>
                      <w:szCs w:val="20"/>
                    </w:rPr>
                  </w:pPr>
                </w:p>
              </w:tc>
              <w:tc>
                <w:tcPr>
                  <w:tcW w:w="1066" w:type="dxa"/>
                </w:tcPr>
                <w:p w:rsidR="00B47CE7" w:rsidRPr="00431AFD" w:rsidRDefault="00B47CE7" w:rsidP="00C8462D">
                  <w:pPr>
                    <w:rPr>
                      <w:rFonts w:ascii="Bahnschrift" w:hAnsi="Bahnschrift" w:cs="Tahoma"/>
                      <w:sz w:val="20"/>
                      <w:szCs w:val="20"/>
                    </w:rPr>
                  </w:pPr>
                </w:p>
              </w:tc>
            </w:tr>
            <w:tr w:rsidR="00431AFD" w:rsidRPr="00431AFD" w:rsidTr="00C8462D">
              <w:trPr>
                <w:trHeight w:val="284"/>
              </w:trPr>
              <w:tc>
                <w:tcPr>
                  <w:tcW w:w="7293" w:type="dxa"/>
                  <w:shd w:val="clear" w:color="auto" w:fill="auto"/>
                  <w:vAlign w:val="center"/>
                </w:tcPr>
                <w:p w:rsidR="00694BA3" w:rsidRPr="00431AFD" w:rsidRDefault="00694BA3" w:rsidP="00C8462D">
                  <w:pPr>
                    <w:rPr>
                      <w:rFonts w:ascii="Bahnschrift" w:hAnsi="Bahnschrift" w:cs="Tahoma"/>
                      <w:bCs/>
                      <w:sz w:val="20"/>
                      <w:szCs w:val="20"/>
                    </w:rPr>
                  </w:pPr>
                  <w:r w:rsidRPr="00431AFD">
                    <w:rPr>
                      <w:rFonts w:ascii="Bahnschrift" w:hAnsi="Bahnschrift" w:cs="Tahoma"/>
                      <w:bCs/>
                      <w:sz w:val="20"/>
                      <w:szCs w:val="20"/>
                    </w:rPr>
                    <w:t>Présence des photos de l’état actuel de la route dans le rapport</w:t>
                  </w:r>
                </w:p>
              </w:tc>
              <w:tc>
                <w:tcPr>
                  <w:tcW w:w="1134" w:type="dxa"/>
                </w:tcPr>
                <w:p w:rsidR="00694BA3" w:rsidRPr="00431AFD" w:rsidRDefault="00694BA3" w:rsidP="00C8462D">
                  <w:pPr>
                    <w:rPr>
                      <w:rFonts w:ascii="Bahnschrift" w:hAnsi="Bahnschrift" w:cs="Tahoma"/>
                      <w:sz w:val="20"/>
                      <w:szCs w:val="20"/>
                    </w:rPr>
                  </w:pPr>
                </w:p>
              </w:tc>
              <w:tc>
                <w:tcPr>
                  <w:tcW w:w="1066" w:type="dxa"/>
                </w:tcPr>
                <w:p w:rsidR="00694BA3" w:rsidRPr="00431AFD" w:rsidRDefault="00694BA3" w:rsidP="00C8462D">
                  <w:pPr>
                    <w:rPr>
                      <w:rFonts w:ascii="Bahnschrift" w:hAnsi="Bahnschrift" w:cs="Tahoma"/>
                      <w:sz w:val="20"/>
                      <w:szCs w:val="20"/>
                    </w:rPr>
                  </w:pPr>
                </w:p>
              </w:tc>
            </w:tr>
          </w:tbl>
          <w:p w:rsidR="00B47CE7" w:rsidRPr="00431AFD" w:rsidRDefault="00B47CE7" w:rsidP="00C8462D">
            <w:pPr>
              <w:rPr>
                <w:rFonts w:ascii="Bahnschrift" w:hAnsi="Bahnschrift" w:cs="Tahoma"/>
                <w:sz w:val="20"/>
                <w:szCs w:val="20"/>
              </w:rPr>
            </w:pPr>
          </w:p>
        </w:tc>
      </w:tr>
      <w:tr w:rsidR="00431AFD" w:rsidRPr="00431AFD" w:rsidTr="00B47CE7">
        <w:trPr>
          <w:trHeight w:val="335"/>
          <w:jc w:val="center"/>
        </w:trPr>
        <w:tc>
          <w:tcPr>
            <w:tcW w:w="9782" w:type="dxa"/>
            <w:tcBorders>
              <w:top w:val="nil"/>
              <w:left w:val="nil"/>
              <w:bottom w:val="nil"/>
              <w:right w:val="nil"/>
            </w:tcBorders>
            <w:shd w:val="clear" w:color="auto" w:fill="auto"/>
            <w:hideMark/>
          </w:tcPr>
          <w:p w:rsidR="00B47CE7" w:rsidRPr="00431AFD" w:rsidRDefault="00B47CE7" w:rsidP="00C8462D">
            <w:pPr>
              <w:rPr>
                <w:rFonts w:ascii="Bahnschrift" w:hAnsi="Bahnschrift" w:cs="Tahoma"/>
                <w:b/>
                <w:sz w:val="20"/>
                <w:szCs w:val="20"/>
              </w:rPr>
            </w:pPr>
          </w:p>
        </w:tc>
      </w:tr>
      <w:tr w:rsidR="004E72DD" w:rsidRPr="00431AFD" w:rsidTr="00B47CE7">
        <w:trPr>
          <w:trHeight w:val="1954"/>
          <w:jc w:val="center"/>
        </w:trPr>
        <w:tc>
          <w:tcPr>
            <w:tcW w:w="9782" w:type="dxa"/>
            <w:tcBorders>
              <w:top w:val="nil"/>
              <w:left w:val="nil"/>
              <w:bottom w:val="nil"/>
              <w:right w:val="nil"/>
            </w:tcBorders>
            <w:shd w:val="clear" w:color="auto" w:fill="auto"/>
            <w:hideMark/>
          </w:tcPr>
          <w:tbl>
            <w:tblPr>
              <w:tblW w:w="9782" w:type="dxa"/>
              <w:tblLayout w:type="fixed"/>
              <w:tblCellMar>
                <w:left w:w="70" w:type="dxa"/>
                <w:right w:w="70" w:type="dxa"/>
              </w:tblCellMar>
              <w:tblLook w:val="04A0" w:firstRow="1" w:lastRow="0" w:firstColumn="1" w:lastColumn="0" w:noHBand="0" w:noVBand="1"/>
            </w:tblPr>
            <w:tblGrid>
              <w:gridCol w:w="9782"/>
            </w:tblGrid>
            <w:tr w:rsidR="00431AFD" w:rsidRPr="00431AFD" w:rsidTr="00C8462D">
              <w:trPr>
                <w:trHeight w:val="1954"/>
              </w:trPr>
              <w:tc>
                <w:tcPr>
                  <w:tcW w:w="9782" w:type="dxa"/>
                  <w:tcBorders>
                    <w:top w:val="nil"/>
                    <w:left w:val="nil"/>
                    <w:bottom w:val="nil"/>
                    <w:right w:val="nil"/>
                  </w:tcBorders>
                  <w:shd w:val="clear" w:color="auto" w:fill="auto"/>
                  <w:hideMark/>
                </w:tcPr>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1"/>
                    <w:gridCol w:w="4532"/>
                    <w:gridCol w:w="1134"/>
                    <w:gridCol w:w="1066"/>
                  </w:tblGrid>
                  <w:tr w:rsidR="00431AFD" w:rsidRPr="00431AFD" w:rsidTr="00C8462D">
                    <w:trPr>
                      <w:trHeight w:val="384"/>
                    </w:trPr>
                    <w:tc>
                      <w:tcPr>
                        <w:tcW w:w="9493" w:type="dxa"/>
                        <w:gridSpan w:val="4"/>
                        <w:shd w:val="clear" w:color="auto" w:fill="auto"/>
                      </w:tcPr>
                      <w:p w:rsidR="00B47CE7" w:rsidRPr="00431AFD" w:rsidRDefault="00B47CE7" w:rsidP="00694BA3">
                        <w:pPr>
                          <w:rPr>
                            <w:rFonts w:ascii="Bahnschrift" w:hAnsi="Bahnschrift" w:cs="Tahoma"/>
                            <w:b/>
                            <w:sz w:val="20"/>
                            <w:szCs w:val="20"/>
                          </w:rPr>
                        </w:pPr>
                        <w:r w:rsidRPr="00431AFD">
                          <w:rPr>
                            <w:rFonts w:ascii="Bahnschrift" w:hAnsi="Bahnschrift" w:cs="Tahoma"/>
                            <w:b/>
                            <w:sz w:val="20"/>
                            <w:szCs w:val="20"/>
                          </w:rPr>
                          <w:t>C- Méthodologie (</w:t>
                        </w:r>
                        <w:r w:rsidR="00694BA3" w:rsidRPr="00431AFD">
                          <w:rPr>
                            <w:rFonts w:ascii="Bahnschrift" w:hAnsi="Bahnschrift" w:cs="Tahoma"/>
                            <w:b/>
                            <w:sz w:val="20"/>
                            <w:szCs w:val="20"/>
                          </w:rPr>
                          <w:t>1</w:t>
                        </w:r>
                        <w:r w:rsidRPr="00431AFD">
                          <w:rPr>
                            <w:rFonts w:ascii="Bahnschrift" w:hAnsi="Bahnschrift" w:cs="Tahoma"/>
                            <w:b/>
                            <w:sz w:val="20"/>
                            <w:szCs w:val="20"/>
                          </w:rPr>
                          <w:t>0 critères)</w:t>
                        </w:r>
                      </w:p>
                    </w:tc>
                  </w:tr>
                  <w:tr w:rsidR="00431AFD" w:rsidRPr="00431AFD" w:rsidTr="00C8462D">
                    <w:trPr>
                      <w:trHeight w:val="193"/>
                    </w:trPr>
                    <w:tc>
                      <w:tcPr>
                        <w:tcW w:w="7293" w:type="dxa"/>
                        <w:gridSpan w:val="2"/>
                        <w:shd w:val="clear" w:color="auto" w:fill="auto"/>
                      </w:tcPr>
                      <w:p w:rsidR="00B47CE7" w:rsidRPr="00431AFD" w:rsidRDefault="00B47CE7" w:rsidP="00C8462D">
                        <w:pPr>
                          <w:rPr>
                            <w:rFonts w:ascii="Bahnschrift" w:hAnsi="Bahnschrift" w:cs="Tahoma"/>
                            <w:b/>
                            <w:sz w:val="20"/>
                            <w:szCs w:val="20"/>
                          </w:rPr>
                        </w:pPr>
                        <w:r w:rsidRPr="00431AFD">
                          <w:rPr>
                            <w:rFonts w:ascii="Bahnschrift" w:hAnsi="Bahnschrift" w:cs="Tahoma"/>
                            <w:b/>
                            <w:sz w:val="20"/>
                            <w:szCs w:val="20"/>
                          </w:rPr>
                          <w:t>Documents à produire</w:t>
                        </w:r>
                      </w:p>
                    </w:tc>
                    <w:tc>
                      <w:tcPr>
                        <w:tcW w:w="1134" w:type="dxa"/>
                        <w:vAlign w:val="center"/>
                      </w:tcPr>
                      <w:p w:rsidR="00B47CE7" w:rsidRPr="00431AFD" w:rsidRDefault="00B47CE7" w:rsidP="00C8462D">
                        <w:pPr>
                          <w:jc w:val="center"/>
                          <w:rPr>
                            <w:rFonts w:ascii="Bahnschrift" w:hAnsi="Bahnschrift" w:cs="Tahoma"/>
                            <w:b/>
                            <w:sz w:val="20"/>
                            <w:szCs w:val="20"/>
                          </w:rPr>
                        </w:pPr>
                        <w:r w:rsidRPr="00431AFD">
                          <w:rPr>
                            <w:rFonts w:ascii="Bahnschrift" w:hAnsi="Bahnschrift" w:cs="Tahoma"/>
                            <w:b/>
                            <w:sz w:val="20"/>
                            <w:szCs w:val="20"/>
                          </w:rPr>
                          <w:t>OUI</w:t>
                        </w:r>
                      </w:p>
                    </w:tc>
                    <w:tc>
                      <w:tcPr>
                        <w:tcW w:w="1066" w:type="dxa"/>
                        <w:vAlign w:val="center"/>
                      </w:tcPr>
                      <w:p w:rsidR="00B47CE7" w:rsidRPr="00431AFD" w:rsidRDefault="00B47CE7" w:rsidP="00C8462D">
                        <w:pPr>
                          <w:jc w:val="center"/>
                          <w:rPr>
                            <w:rFonts w:ascii="Bahnschrift" w:hAnsi="Bahnschrift" w:cs="Tahoma"/>
                            <w:b/>
                            <w:sz w:val="20"/>
                            <w:szCs w:val="20"/>
                          </w:rPr>
                        </w:pPr>
                        <w:r w:rsidRPr="00431AFD">
                          <w:rPr>
                            <w:rFonts w:ascii="Bahnschrift" w:hAnsi="Bahnschrift" w:cs="Tahoma"/>
                            <w:b/>
                            <w:sz w:val="20"/>
                            <w:szCs w:val="20"/>
                          </w:rPr>
                          <w:t>NON</w:t>
                        </w:r>
                      </w:p>
                    </w:tc>
                  </w:tr>
                  <w:tr w:rsidR="00431AFD" w:rsidRPr="00431AFD" w:rsidTr="00C8462D">
                    <w:trPr>
                      <w:trHeight w:val="410"/>
                    </w:trPr>
                    <w:tc>
                      <w:tcPr>
                        <w:tcW w:w="2761" w:type="dxa"/>
                        <w:shd w:val="clear" w:color="auto" w:fill="auto"/>
                        <w:vAlign w:val="center"/>
                      </w:tcPr>
                      <w:p w:rsidR="00B47CE7" w:rsidRPr="00431AFD" w:rsidRDefault="00B47CE7" w:rsidP="00C8462D">
                        <w:pPr>
                          <w:rPr>
                            <w:rFonts w:ascii="Bahnschrift" w:hAnsi="Bahnschrift" w:cs="Tahoma"/>
                            <w:bCs/>
                            <w:sz w:val="20"/>
                            <w:szCs w:val="20"/>
                          </w:rPr>
                        </w:pPr>
                        <w:r w:rsidRPr="00431AFD">
                          <w:rPr>
                            <w:rFonts w:ascii="Bahnschrift" w:hAnsi="Bahnschrift" w:cs="Tahoma"/>
                            <w:bCs/>
                            <w:sz w:val="20"/>
                            <w:szCs w:val="20"/>
                          </w:rPr>
                          <w:t xml:space="preserve">Organigramme de l’entreprise </w:t>
                        </w:r>
                      </w:p>
                    </w:tc>
                    <w:tc>
                      <w:tcPr>
                        <w:tcW w:w="4532" w:type="dxa"/>
                        <w:shd w:val="clear" w:color="auto" w:fill="auto"/>
                        <w:vAlign w:val="center"/>
                      </w:tcPr>
                      <w:p w:rsidR="00B47CE7" w:rsidRPr="00431AFD" w:rsidRDefault="00B47CE7" w:rsidP="00C8462D">
                        <w:pPr>
                          <w:rPr>
                            <w:rFonts w:ascii="Bahnschrift" w:hAnsi="Bahnschrift" w:cs="Tahoma"/>
                            <w:sz w:val="20"/>
                            <w:szCs w:val="20"/>
                          </w:rPr>
                        </w:pPr>
                        <w:r w:rsidRPr="00431AFD">
                          <w:rPr>
                            <w:rFonts w:ascii="Bahnschrift" w:hAnsi="Bahnschrift" w:cs="Tahoma"/>
                            <w:sz w:val="20"/>
                            <w:szCs w:val="20"/>
                          </w:rPr>
                          <w:t>Présence de l’organigramme de l’entreprise</w:t>
                        </w:r>
                      </w:p>
                    </w:tc>
                    <w:tc>
                      <w:tcPr>
                        <w:tcW w:w="1134" w:type="dxa"/>
                      </w:tcPr>
                      <w:p w:rsidR="00B47CE7" w:rsidRPr="00431AFD" w:rsidRDefault="00B47CE7" w:rsidP="00C8462D">
                        <w:pPr>
                          <w:rPr>
                            <w:rFonts w:ascii="Bahnschrift" w:hAnsi="Bahnschrift" w:cs="Tahoma"/>
                            <w:sz w:val="20"/>
                            <w:szCs w:val="20"/>
                          </w:rPr>
                        </w:pPr>
                      </w:p>
                    </w:tc>
                    <w:tc>
                      <w:tcPr>
                        <w:tcW w:w="1066" w:type="dxa"/>
                      </w:tcPr>
                      <w:p w:rsidR="00B47CE7" w:rsidRPr="00431AFD" w:rsidRDefault="00B47CE7" w:rsidP="00C8462D">
                        <w:pPr>
                          <w:rPr>
                            <w:rFonts w:ascii="Bahnschrift" w:hAnsi="Bahnschrift" w:cs="Tahoma"/>
                            <w:sz w:val="20"/>
                            <w:szCs w:val="20"/>
                          </w:rPr>
                        </w:pPr>
                      </w:p>
                    </w:tc>
                  </w:tr>
                  <w:tr w:rsidR="00431AFD" w:rsidRPr="00431AFD" w:rsidTr="00C8462D">
                    <w:trPr>
                      <w:trHeight w:val="410"/>
                    </w:trPr>
                    <w:tc>
                      <w:tcPr>
                        <w:tcW w:w="2761" w:type="dxa"/>
                        <w:shd w:val="clear" w:color="auto" w:fill="auto"/>
                        <w:vAlign w:val="center"/>
                      </w:tcPr>
                      <w:p w:rsidR="00B47CE7" w:rsidRPr="00431AFD" w:rsidRDefault="00B47CE7" w:rsidP="00C8462D">
                        <w:pPr>
                          <w:rPr>
                            <w:rFonts w:ascii="Bahnschrift" w:hAnsi="Bahnschrift" w:cs="Tahoma"/>
                            <w:bCs/>
                            <w:sz w:val="20"/>
                            <w:szCs w:val="20"/>
                          </w:rPr>
                        </w:pPr>
                        <w:r w:rsidRPr="00431AFD">
                          <w:rPr>
                            <w:rFonts w:ascii="Bahnschrift" w:hAnsi="Bahnschrift" w:cs="Tahoma"/>
                            <w:bCs/>
                            <w:sz w:val="20"/>
                            <w:szCs w:val="20"/>
                          </w:rPr>
                          <w:t>Organisation du chantier</w:t>
                        </w:r>
                      </w:p>
                    </w:tc>
                    <w:tc>
                      <w:tcPr>
                        <w:tcW w:w="4532" w:type="dxa"/>
                        <w:shd w:val="clear" w:color="auto" w:fill="auto"/>
                        <w:vAlign w:val="center"/>
                      </w:tcPr>
                      <w:p w:rsidR="00B47CE7" w:rsidRPr="00431AFD" w:rsidRDefault="00B47CE7" w:rsidP="00C8462D">
                        <w:pPr>
                          <w:rPr>
                            <w:rFonts w:ascii="Bahnschrift" w:hAnsi="Bahnschrift" w:cs="Tahoma"/>
                            <w:sz w:val="20"/>
                            <w:szCs w:val="20"/>
                          </w:rPr>
                        </w:pPr>
                        <w:r w:rsidRPr="00431AFD">
                          <w:rPr>
                            <w:rFonts w:ascii="Bahnschrift" w:hAnsi="Bahnschrift" w:cs="Tahoma"/>
                            <w:sz w:val="20"/>
                            <w:szCs w:val="20"/>
                          </w:rPr>
                          <w:t>Présence détaillée de l’organisation du chantier</w:t>
                        </w:r>
                      </w:p>
                    </w:tc>
                    <w:tc>
                      <w:tcPr>
                        <w:tcW w:w="1134" w:type="dxa"/>
                      </w:tcPr>
                      <w:p w:rsidR="00B47CE7" w:rsidRPr="00431AFD" w:rsidRDefault="00B47CE7" w:rsidP="00C8462D">
                        <w:pPr>
                          <w:rPr>
                            <w:rFonts w:ascii="Bahnschrift" w:hAnsi="Bahnschrift" w:cs="Tahoma"/>
                            <w:sz w:val="20"/>
                            <w:szCs w:val="20"/>
                          </w:rPr>
                        </w:pPr>
                      </w:p>
                    </w:tc>
                    <w:tc>
                      <w:tcPr>
                        <w:tcW w:w="1066" w:type="dxa"/>
                      </w:tcPr>
                      <w:p w:rsidR="00B47CE7" w:rsidRPr="00431AFD" w:rsidRDefault="00B47CE7" w:rsidP="00C8462D">
                        <w:pPr>
                          <w:rPr>
                            <w:rFonts w:ascii="Bahnschrift" w:hAnsi="Bahnschrift" w:cs="Tahoma"/>
                            <w:sz w:val="20"/>
                            <w:szCs w:val="20"/>
                          </w:rPr>
                        </w:pPr>
                      </w:p>
                    </w:tc>
                  </w:tr>
                  <w:tr w:rsidR="00431AFD" w:rsidRPr="00431AFD" w:rsidTr="00C8462D">
                    <w:trPr>
                      <w:trHeight w:val="581"/>
                    </w:trPr>
                    <w:tc>
                      <w:tcPr>
                        <w:tcW w:w="2761" w:type="dxa"/>
                        <w:shd w:val="clear" w:color="auto" w:fill="auto"/>
                        <w:vAlign w:val="center"/>
                      </w:tcPr>
                      <w:p w:rsidR="00B47CE7" w:rsidRPr="00431AFD" w:rsidRDefault="00B47CE7" w:rsidP="00C8462D">
                        <w:pPr>
                          <w:rPr>
                            <w:rFonts w:ascii="Bahnschrift" w:hAnsi="Bahnschrift" w:cs="Tahoma"/>
                            <w:sz w:val="20"/>
                            <w:szCs w:val="20"/>
                          </w:rPr>
                        </w:pPr>
                        <w:r w:rsidRPr="00431AFD">
                          <w:rPr>
                            <w:rFonts w:ascii="Bahnschrift" w:hAnsi="Bahnschrift" w:cs="Tahoma"/>
                            <w:bCs/>
                            <w:sz w:val="20"/>
                            <w:szCs w:val="20"/>
                          </w:rPr>
                          <w:t>Planning d’exécution  des travaux</w:t>
                        </w:r>
                      </w:p>
                    </w:tc>
                    <w:tc>
                      <w:tcPr>
                        <w:tcW w:w="4532" w:type="dxa"/>
                        <w:shd w:val="clear" w:color="auto" w:fill="auto"/>
                        <w:vAlign w:val="center"/>
                      </w:tcPr>
                      <w:p w:rsidR="00B47CE7" w:rsidRPr="00431AFD" w:rsidRDefault="00B47CE7" w:rsidP="00C8462D">
                        <w:pPr>
                          <w:rPr>
                            <w:rFonts w:ascii="Bahnschrift" w:hAnsi="Bahnschrift" w:cs="Tahoma"/>
                            <w:sz w:val="20"/>
                            <w:szCs w:val="20"/>
                          </w:rPr>
                        </w:pPr>
                        <w:r w:rsidRPr="00431AFD">
                          <w:rPr>
                            <w:rFonts w:ascii="Bahnschrift" w:hAnsi="Bahnschrift" w:cs="Tahoma"/>
                            <w:sz w:val="20"/>
                            <w:szCs w:val="20"/>
                          </w:rPr>
                          <w:t xml:space="preserve">En rapport avec les postes du détail quantitatif et conforme aux délais d’exécution des travaux  </w:t>
                        </w:r>
                      </w:p>
                    </w:tc>
                    <w:tc>
                      <w:tcPr>
                        <w:tcW w:w="1134" w:type="dxa"/>
                      </w:tcPr>
                      <w:p w:rsidR="00B47CE7" w:rsidRPr="00431AFD" w:rsidRDefault="00B47CE7" w:rsidP="00C8462D">
                        <w:pPr>
                          <w:rPr>
                            <w:rFonts w:ascii="Bahnschrift" w:hAnsi="Bahnschrift" w:cs="Tahoma"/>
                            <w:sz w:val="20"/>
                            <w:szCs w:val="20"/>
                          </w:rPr>
                        </w:pPr>
                      </w:p>
                    </w:tc>
                    <w:tc>
                      <w:tcPr>
                        <w:tcW w:w="1066" w:type="dxa"/>
                      </w:tcPr>
                      <w:p w:rsidR="00B47CE7" w:rsidRPr="00431AFD" w:rsidRDefault="00B47CE7" w:rsidP="00C8462D">
                        <w:pPr>
                          <w:rPr>
                            <w:rFonts w:ascii="Bahnschrift" w:hAnsi="Bahnschrift" w:cs="Tahoma"/>
                            <w:sz w:val="20"/>
                            <w:szCs w:val="20"/>
                          </w:rPr>
                        </w:pPr>
                      </w:p>
                    </w:tc>
                  </w:tr>
                  <w:tr w:rsidR="00431AFD" w:rsidRPr="00431AFD" w:rsidTr="00C8462D">
                    <w:trPr>
                      <w:trHeight w:val="274"/>
                    </w:trPr>
                    <w:tc>
                      <w:tcPr>
                        <w:tcW w:w="2761" w:type="dxa"/>
                        <w:shd w:val="clear" w:color="auto" w:fill="auto"/>
                        <w:vAlign w:val="center"/>
                      </w:tcPr>
                      <w:p w:rsidR="00B47CE7" w:rsidRPr="00431AFD" w:rsidRDefault="00B47CE7" w:rsidP="00C8462D">
                        <w:pPr>
                          <w:rPr>
                            <w:rFonts w:ascii="Bahnschrift" w:hAnsi="Bahnschrift" w:cs="Tahoma"/>
                            <w:bCs/>
                            <w:sz w:val="20"/>
                            <w:szCs w:val="20"/>
                          </w:rPr>
                        </w:pPr>
                        <w:r w:rsidRPr="00431AFD">
                          <w:rPr>
                            <w:rFonts w:ascii="Bahnschrift" w:hAnsi="Bahnschrift" w:cs="Tahoma"/>
                            <w:bCs/>
                            <w:sz w:val="20"/>
                            <w:szCs w:val="20"/>
                          </w:rPr>
                          <w:t xml:space="preserve">Planning </w:t>
                        </w:r>
                      </w:p>
                      <w:p w:rsidR="00B47CE7" w:rsidRPr="00431AFD" w:rsidRDefault="00B47CE7" w:rsidP="00C8462D">
                        <w:pPr>
                          <w:rPr>
                            <w:rFonts w:ascii="Bahnschrift" w:hAnsi="Bahnschrift" w:cs="Tahoma"/>
                            <w:bCs/>
                            <w:sz w:val="20"/>
                            <w:szCs w:val="20"/>
                          </w:rPr>
                        </w:pPr>
                      </w:p>
                      <w:p w:rsidR="00B47CE7" w:rsidRPr="00431AFD" w:rsidRDefault="00B47CE7" w:rsidP="00C8462D">
                        <w:pPr>
                          <w:rPr>
                            <w:rFonts w:ascii="Bahnschrift" w:hAnsi="Bahnschrift" w:cs="Tahoma"/>
                            <w:sz w:val="20"/>
                            <w:szCs w:val="20"/>
                          </w:rPr>
                        </w:pPr>
                        <w:r w:rsidRPr="00431AFD">
                          <w:rPr>
                            <w:rFonts w:ascii="Bahnschrift" w:hAnsi="Bahnschrift" w:cs="Tahoma"/>
                            <w:bCs/>
                            <w:sz w:val="20"/>
                            <w:szCs w:val="20"/>
                          </w:rPr>
                          <w:lastRenderedPageBreak/>
                          <w:t>d’approvisionnement en matériaux</w:t>
                        </w:r>
                      </w:p>
                    </w:tc>
                    <w:tc>
                      <w:tcPr>
                        <w:tcW w:w="4532" w:type="dxa"/>
                        <w:shd w:val="clear" w:color="auto" w:fill="auto"/>
                        <w:vAlign w:val="center"/>
                      </w:tcPr>
                      <w:p w:rsidR="00B47CE7" w:rsidRPr="00431AFD" w:rsidRDefault="00B47CE7" w:rsidP="00C8462D">
                        <w:pPr>
                          <w:rPr>
                            <w:rFonts w:ascii="Bahnschrift" w:hAnsi="Bahnschrift" w:cs="Tahoma"/>
                            <w:sz w:val="20"/>
                            <w:szCs w:val="20"/>
                          </w:rPr>
                        </w:pPr>
                        <w:r w:rsidRPr="00431AFD">
                          <w:rPr>
                            <w:rFonts w:ascii="Bahnschrift" w:hAnsi="Bahnschrift" w:cs="Tahoma"/>
                            <w:sz w:val="20"/>
                            <w:szCs w:val="20"/>
                          </w:rPr>
                          <w:lastRenderedPageBreak/>
                          <w:t xml:space="preserve">En rapport avec les postes du détail quantitatif et conforme aux délais d’exécution des travaux  </w:t>
                        </w:r>
                      </w:p>
                    </w:tc>
                    <w:tc>
                      <w:tcPr>
                        <w:tcW w:w="1134" w:type="dxa"/>
                      </w:tcPr>
                      <w:p w:rsidR="00B47CE7" w:rsidRPr="00431AFD" w:rsidRDefault="00B47CE7" w:rsidP="00C8462D">
                        <w:pPr>
                          <w:rPr>
                            <w:rFonts w:ascii="Bahnschrift" w:hAnsi="Bahnschrift" w:cs="Tahoma"/>
                            <w:sz w:val="20"/>
                            <w:szCs w:val="20"/>
                          </w:rPr>
                        </w:pPr>
                      </w:p>
                    </w:tc>
                    <w:tc>
                      <w:tcPr>
                        <w:tcW w:w="1066" w:type="dxa"/>
                      </w:tcPr>
                      <w:p w:rsidR="00B47CE7" w:rsidRPr="00431AFD" w:rsidRDefault="00B47CE7" w:rsidP="00C8462D">
                        <w:pPr>
                          <w:rPr>
                            <w:rFonts w:ascii="Bahnschrift" w:hAnsi="Bahnschrift" w:cs="Tahoma"/>
                            <w:sz w:val="20"/>
                            <w:szCs w:val="20"/>
                          </w:rPr>
                        </w:pPr>
                      </w:p>
                    </w:tc>
                  </w:tr>
                  <w:tr w:rsidR="00431AFD" w:rsidRPr="00431AFD" w:rsidTr="00C8462D">
                    <w:trPr>
                      <w:trHeight w:val="964"/>
                    </w:trPr>
                    <w:tc>
                      <w:tcPr>
                        <w:tcW w:w="2761" w:type="dxa"/>
                        <w:shd w:val="clear" w:color="auto" w:fill="auto"/>
                        <w:vAlign w:val="center"/>
                      </w:tcPr>
                      <w:p w:rsidR="00B47CE7" w:rsidRPr="00431AFD" w:rsidRDefault="00B47CE7" w:rsidP="00C8462D">
                        <w:pPr>
                          <w:rPr>
                            <w:rFonts w:ascii="Bahnschrift" w:hAnsi="Bahnschrift" w:cs="Tahoma"/>
                            <w:bCs/>
                            <w:sz w:val="20"/>
                            <w:szCs w:val="20"/>
                          </w:rPr>
                        </w:pPr>
                        <w:r w:rsidRPr="00431AFD">
                          <w:rPr>
                            <w:rFonts w:ascii="Bahnschrift" w:hAnsi="Bahnschrift" w:cs="Tahoma"/>
                            <w:bCs/>
                            <w:sz w:val="20"/>
                            <w:szCs w:val="20"/>
                          </w:rPr>
                          <w:lastRenderedPageBreak/>
                          <w:t xml:space="preserve">Méthodologie détaillée d’exécution des travaux </w:t>
                        </w:r>
                      </w:p>
                    </w:tc>
                    <w:tc>
                      <w:tcPr>
                        <w:tcW w:w="4532" w:type="dxa"/>
                        <w:shd w:val="clear" w:color="auto" w:fill="auto"/>
                        <w:vAlign w:val="center"/>
                      </w:tcPr>
                      <w:p w:rsidR="00B47CE7" w:rsidRPr="00431AFD" w:rsidRDefault="00B47CE7" w:rsidP="00C8462D">
                        <w:pPr>
                          <w:rPr>
                            <w:rFonts w:ascii="Bahnschrift" w:hAnsi="Bahnschrift" w:cs="Tahoma"/>
                            <w:bCs/>
                            <w:sz w:val="20"/>
                            <w:szCs w:val="20"/>
                          </w:rPr>
                        </w:pPr>
                        <w:r w:rsidRPr="00431AFD">
                          <w:rPr>
                            <w:rFonts w:ascii="Bahnschrift" w:hAnsi="Bahnschrift" w:cs="Tahoma"/>
                            <w:bCs/>
                            <w:sz w:val="20"/>
                            <w:szCs w:val="20"/>
                          </w:rPr>
                          <w:t>Présentation du mode d’exécution détaillé des différentes tâches constituant le détail quantitatif</w:t>
                        </w:r>
                      </w:p>
                    </w:tc>
                    <w:tc>
                      <w:tcPr>
                        <w:tcW w:w="1134" w:type="dxa"/>
                      </w:tcPr>
                      <w:p w:rsidR="00B47CE7" w:rsidRPr="00431AFD" w:rsidRDefault="00B47CE7" w:rsidP="00C8462D">
                        <w:pPr>
                          <w:rPr>
                            <w:rFonts w:ascii="Bahnschrift" w:hAnsi="Bahnschrift" w:cs="Tahoma"/>
                            <w:sz w:val="20"/>
                            <w:szCs w:val="20"/>
                          </w:rPr>
                        </w:pPr>
                      </w:p>
                    </w:tc>
                    <w:tc>
                      <w:tcPr>
                        <w:tcW w:w="1066" w:type="dxa"/>
                      </w:tcPr>
                      <w:p w:rsidR="00B47CE7" w:rsidRPr="00431AFD" w:rsidRDefault="00B47CE7" w:rsidP="00C8462D">
                        <w:pPr>
                          <w:rPr>
                            <w:rFonts w:ascii="Bahnschrift" w:hAnsi="Bahnschrift" w:cs="Tahoma"/>
                            <w:sz w:val="20"/>
                            <w:szCs w:val="20"/>
                          </w:rPr>
                        </w:pPr>
                      </w:p>
                    </w:tc>
                  </w:tr>
                  <w:tr w:rsidR="00431AFD" w:rsidRPr="00431AFD" w:rsidTr="00C8462D">
                    <w:trPr>
                      <w:trHeight w:val="428"/>
                    </w:trPr>
                    <w:tc>
                      <w:tcPr>
                        <w:tcW w:w="2761" w:type="dxa"/>
                        <w:shd w:val="clear" w:color="auto" w:fill="auto"/>
                        <w:vAlign w:val="center"/>
                      </w:tcPr>
                      <w:p w:rsidR="00B47CE7" w:rsidRPr="00431AFD" w:rsidRDefault="00B47CE7" w:rsidP="00C8462D">
                        <w:pPr>
                          <w:rPr>
                            <w:rFonts w:ascii="Bahnschrift" w:hAnsi="Bahnschrift" w:cs="Tahoma"/>
                            <w:bCs/>
                            <w:sz w:val="20"/>
                            <w:szCs w:val="20"/>
                          </w:rPr>
                        </w:pPr>
                        <w:r w:rsidRPr="00431AFD">
                          <w:rPr>
                            <w:rFonts w:ascii="Bahnschrift" w:hAnsi="Bahnschrift" w:cs="Tahoma"/>
                            <w:bCs/>
                            <w:sz w:val="20"/>
                            <w:szCs w:val="20"/>
                          </w:rPr>
                          <w:t>Planning de mobilisation du matériel</w:t>
                        </w:r>
                      </w:p>
                    </w:tc>
                    <w:tc>
                      <w:tcPr>
                        <w:tcW w:w="4532" w:type="dxa"/>
                        <w:shd w:val="clear" w:color="auto" w:fill="auto"/>
                        <w:vAlign w:val="center"/>
                      </w:tcPr>
                      <w:p w:rsidR="00B47CE7" w:rsidRPr="00431AFD" w:rsidRDefault="00B47CE7" w:rsidP="00C8462D">
                        <w:pPr>
                          <w:rPr>
                            <w:rFonts w:ascii="Bahnschrift" w:hAnsi="Bahnschrift" w:cs="Tahoma"/>
                            <w:bCs/>
                            <w:sz w:val="20"/>
                            <w:szCs w:val="20"/>
                          </w:rPr>
                        </w:pPr>
                        <w:r w:rsidRPr="00431AFD">
                          <w:rPr>
                            <w:rFonts w:ascii="Bahnschrift" w:hAnsi="Bahnschrift" w:cs="Tahoma"/>
                            <w:bCs/>
                            <w:sz w:val="20"/>
                            <w:szCs w:val="20"/>
                          </w:rPr>
                          <w:t>Le planning de mobilisation du matériel doit être en adéquation avec le planning d’exécution des travaux</w:t>
                        </w:r>
                      </w:p>
                    </w:tc>
                    <w:tc>
                      <w:tcPr>
                        <w:tcW w:w="1134" w:type="dxa"/>
                      </w:tcPr>
                      <w:p w:rsidR="00B47CE7" w:rsidRPr="00431AFD" w:rsidRDefault="00B47CE7" w:rsidP="00C8462D">
                        <w:pPr>
                          <w:rPr>
                            <w:rFonts w:ascii="Bahnschrift" w:hAnsi="Bahnschrift" w:cs="Tahoma"/>
                            <w:sz w:val="20"/>
                            <w:szCs w:val="20"/>
                          </w:rPr>
                        </w:pPr>
                      </w:p>
                    </w:tc>
                    <w:tc>
                      <w:tcPr>
                        <w:tcW w:w="1066" w:type="dxa"/>
                      </w:tcPr>
                      <w:p w:rsidR="00B47CE7" w:rsidRPr="00431AFD" w:rsidRDefault="00B47CE7" w:rsidP="00C8462D">
                        <w:pPr>
                          <w:rPr>
                            <w:rFonts w:ascii="Bahnschrift" w:hAnsi="Bahnschrift" w:cs="Tahoma"/>
                            <w:sz w:val="20"/>
                            <w:szCs w:val="20"/>
                          </w:rPr>
                        </w:pPr>
                      </w:p>
                    </w:tc>
                  </w:tr>
                  <w:tr w:rsidR="00431AFD" w:rsidRPr="00431AFD" w:rsidTr="00C8462D">
                    <w:trPr>
                      <w:trHeight w:hRule="exact" w:val="1134"/>
                    </w:trPr>
                    <w:tc>
                      <w:tcPr>
                        <w:tcW w:w="2761" w:type="dxa"/>
                        <w:shd w:val="clear" w:color="auto" w:fill="auto"/>
                        <w:vAlign w:val="center"/>
                      </w:tcPr>
                      <w:p w:rsidR="00B47CE7" w:rsidRPr="00431AFD" w:rsidRDefault="00B47CE7" w:rsidP="00C8462D">
                        <w:pPr>
                          <w:rPr>
                            <w:rFonts w:ascii="Bahnschrift" w:hAnsi="Bahnschrift" w:cs="Tahoma"/>
                            <w:bCs/>
                            <w:sz w:val="20"/>
                            <w:szCs w:val="20"/>
                          </w:rPr>
                        </w:pPr>
                        <w:r w:rsidRPr="00431AFD">
                          <w:rPr>
                            <w:rFonts w:ascii="Bahnschrift" w:hAnsi="Bahnschrift" w:cs="Tahoma"/>
                            <w:bCs/>
                            <w:sz w:val="20"/>
                            <w:szCs w:val="20"/>
                          </w:rPr>
                          <w:t>Dispositions obligatoires envisagées pour la méthode HIMO</w:t>
                        </w:r>
                      </w:p>
                    </w:tc>
                    <w:tc>
                      <w:tcPr>
                        <w:tcW w:w="4532" w:type="dxa"/>
                        <w:shd w:val="clear" w:color="auto" w:fill="auto"/>
                        <w:vAlign w:val="center"/>
                      </w:tcPr>
                      <w:p w:rsidR="00B47CE7" w:rsidRPr="00431AFD" w:rsidRDefault="00B47CE7" w:rsidP="00C8462D">
                        <w:pPr>
                          <w:rPr>
                            <w:rFonts w:ascii="Bahnschrift" w:hAnsi="Bahnschrift" w:cs="Tahoma"/>
                            <w:bCs/>
                            <w:sz w:val="20"/>
                            <w:szCs w:val="20"/>
                          </w:rPr>
                        </w:pPr>
                        <w:r w:rsidRPr="00431AFD">
                          <w:rPr>
                            <w:rFonts w:ascii="Bahnschrift" w:hAnsi="Bahnschrift" w:cs="Tahoma"/>
                            <w:bCs/>
                            <w:sz w:val="20"/>
                            <w:szCs w:val="20"/>
                          </w:rPr>
                          <w:t>Description des tâches à exécuter par la méthode HIMO et le recrutement de la main-d’œuvre locale pour la méthode HIMO avec un contrat de travail à durée déterminée</w:t>
                        </w:r>
                      </w:p>
                    </w:tc>
                    <w:tc>
                      <w:tcPr>
                        <w:tcW w:w="1134" w:type="dxa"/>
                      </w:tcPr>
                      <w:p w:rsidR="00B47CE7" w:rsidRPr="00431AFD" w:rsidRDefault="00B47CE7" w:rsidP="00C8462D">
                        <w:pPr>
                          <w:rPr>
                            <w:rFonts w:ascii="Bahnschrift" w:hAnsi="Bahnschrift" w:cs="Tahoma"/>
                            <w:sz w:val="20"/>
                            <w:szCs w:val="20"/>
                          </w:rPr>
                        </w:pPr>
                      </w:p>
                    </w:tc>
                    <w:tc>
                      <w:tcPr>
                        <w:tcW w:w="1066" w:type="dxa"/>
                      </w:tcPr>
                      <w:p w:rsidR="00B47CE7" w:rsidRPr="00431AFD" w:rsidRDefault="00B47CE7" w:rsidP="00C8462D">
                        <w:pPr>
                          <w:rPr>
                            <w:rFonts w:ascii="Bahnschrift" w:hAnsi="Bahnschrift" w:cs="Tahoma"/>
                            <w:sz w:val="20"/>
                            <w:szCs w:val="20"/>
                          </w:rPr>
                        </w:pPr>
                      </w:p>
                    </w:tc>
                  </w:tr>
                  <w:tr w:rsidR="00431AFD" w:rsidRPr="00431AFD" w:rsidTr="00C8462D">
                    <w:trPr>
                      <w:trHeight w:val="624"/>
                    </w:trPr>
                    <w:tc>
                      <w:tcPr>
                        <w:tcW w:w="2761" w:type="dxa"/>
                        <w:shd w:val="clear" w:color="auto" w:fill="auto"/>
                        <w:vAlign w:val="center"/>
                      </w:tcPr>
                      <w:p w:rsidR="00B47CE7" w:rsidRPr="00431AFD" w:rsidRDefault="00B47CE7" w:rsidP="00C8462D">
                        <w:pPr>
                          <w:rPr>
                            <w:rFonts w:ascii="Bahnschrift" w:hAnsi="Bahnschrift" w:cs="Tahoma"/>
                            <w:bCs/>
                            <w:sz w:val="20"/>
                            <w:szCs w:val="20"/>
                          </w:rPr>
                        </w:pPr>
                        <w:r w:rsidRPr="00431AFD">
                          <w:rPr>
                            <w:rFonts w:ascii="Bahnschrift" w:hAnsi="Bahnschrift" w:cs="Tahoma"/>
                            <w:bCs/>
                            <w:sz w:val="20"/>
                            <w:szCs w:val="20"/>
                          </w:rPr>
                          <w:t>Respect de l’environnement</w:t>
                        </w:r>
                      </w:p>
                    </w:tc>
                    <w:tc>
                      <w:tcPr>
                        <w:tcW w:w="4532" w:type="dxa"/>
                        <w:shd w:val="clear" w:color="auto" w:fill="auto"/>
                        <w:vAlign w:val="center"/>
                      </w:tcPr>
                      <w:p w:rsidR="00B47CE7" w:rsidRPr="00431AFD" w:rsidRDefault="00B47CE7" w:rsidP="00C8462D">
                        <w:pPr>
                          <w:rPr>
                            <w:rFonts w:ascii="Bahnschrift" w:hAnsi="Bahnschrift" w:cs="Tahoma"/>
                            <w:bCs/>
                            <w:sz w:val="20"/>
                            <w:szCs w:val="20"/>
                          </w:rPr>
                        </w:pPr>
                        <w:r w:rsidRPr="00431AFD">
                          <w:rPr>
                            <w:rFonts w:ascii="Bahnschrift" w:hAnsi="Bahnschrift" w:cs="Tahoma"/>
                            <w:bCs/>
                            <w:sz w:val="20"/>
                            <w:szCs w:val="20"/>
                          </w:rPr>
                          <w:t>Présence de la notice d’impact environnemental  (NIE) du projet</w:t>
                        </w:r>
                      </w:p>
                    </w:tc>
                    <w:tc>
                      <w:tcPr>
                        <w:tcW w:w="1134" w:type="dxa"/>
                      </w:tcPr>
                      <w:p w:rsidR="00B47CE7" w:rsidRPr="00431AFD" w:rsidRDefault="00B47CE7" w:rsidP="00C8462D">
                        <w:pPr>
                          <w:rPr>
                            <w:rFonts w:ascii="Bahnschrift" w:hAnsi="Bahnschrift" w:cs="Tahoma"/>
                            <w:sz w:val="20"/>
                            <w:szCs w:val="20"/>
                          </w:rPr>
                        </w:pPr>
                      </w:p>
                    </w:tc>
                    <w:tc>
                      <w:tcPr>
                        <w:tcW w:w="1066" w:type="dxa"/>
                      </w:tcPr>
                      <w:p w:rsidR="00B47CE7" w:rsidRPr="00431AFD" w:rsidRDefault="00B47CE7" w:rsidP="00C8462D">
                        <w:pPr>
                          <w:rPr>
                            <w:rFonts w:ascii="Bahnschrift" w:hAnsi="Bahnschrift" w:cs="Tahoma"/>
                            <w:sz w:val="20"/>
                            <w:szCs w:val="20"/>
                          </w:rPr>
                        </w:pPr>
                      </w:p>
                    </w:tc>
                  </w:tr>
                  <w:tr w:rsidR="00431AFD" w:rsidRPr="00431AFD" w:rsidTr="00C8462D">
                    <w:trPr>
                      <w:trHeight w:val="680"/>
                    </w:trPr>
                    <w:tc>
                      <w:tcPr>
                        <w:tcW w:w="2761" w:type="dxa"/>
                        <w:shd w:val="clear" w:color="auto" w:fill="auto"/>
                        <w:vAlign w:val="center"/>
                      </w:tcPr>
                      <w:p w:rsidR="00B47CE7" w:rsidRPr="00431AFD" w:rsidRDefault="00B47CE7" w:rsidP="00C8462D">
                        <w:pPr>
                          <w:rPr>
                            <w:rFonts w:ascii="Bahnschrift" w:hAnsi="Bahnschrift" w:cs="Tahoma"/>
                            <w:bCs/>
                            <w:sz w:val="20"/>
                            <w:szCs w:val="20"/>
                          </w:rPr>
                        </w:pPr>
                        <w:r w:rsidRPr="00431AFD">
                          <w:rPr>
                            <w:rFonts w:ascii="Bahnschrift" w:hAnsi="Bahnschrift" w:cs="Tahoma"/>
                            <w:bCs/>
                            <w:sz w:val="20"/>
                            <w:szCs w:val="20"/>
                          </w:rPr>
                          <w:t>Plan d’assurance qualité</w:t>
                        </w:r>
                      </w:p>
                    </w:tc>
                    <w:tc>
                      <w:tcPr>
                        <w:tcW w:w="4532" w:type="dxa"/>
                        <w:shd w:val="clear" w:color="auto" w:fill="auto"/>
                        <w:vAlign w:val="center"/>
                      </w:tcPr>
                      <w:p w:rsidR="00B47CE7" w:rsidRPr="00431AFD" w:rsidRDefault="00B47CE7" w:rsidP="00C8462D">
                        <w:pPr>
                          <w:rPr>
                            <w:rFonts w:ascii="Bahnschrift" w:hAnsi="Bahnschrift" w:cs="Tahoma"/>
                            <w:bCs/>
                            <w:sz w:val="20"/>
                            <w:szCs w:val="20"/>
                          </w:rPr>
                        </w:pPr>
                        <w:r w:rsidRPr="00431AFD">
                          <w:rPr>
                            <w:rFonts w:ascii="Bahnschrift" w:hAnsi="Bahnschrift" w:cs="Tahoma"/>
                            <w:bCs/>
                            <w:sz w:val="20"/>
                            <w:szCs w:val="20"/>
                          </w:rPr>
                          <w:t>Présence du plan prévisionnel d’assurance qualité du projet</w:t>
                        </w:r>
                      </w:p>
                    </w:tc>
                    <w:tc>
                      <w:tcPr>
                        <w:tcW w:w="1134" w:type="dxa"/>
                      </w:tcPr>
                      <w:p w:rsidR="00B47CE7" w:rsidRPr="00431AFD" w:rsidRDefault="00B47CE7" w:rsidP="00C8462D">
                        <w:pPr>
                          <w:rPr>
                            <w:rFonts w:ascii="Bahnschrift" w:hAnsi="Bahnschrift" w:cs="Tahoma"/>
                            <w:sz w:val="20"/>
                            <w:szCs w:val="20"/>
                          </w:rPr>
                        </w:pPr>
                      </w:p>
                    </w:tc>
                    <w:tc>
                      <w:tcPr>
                        <w:tcW w:w="1066" w:type="dxa"/>
                      </w:tcPr>
                      <w:p w:rsidR="00B47CE7" w:rsidRPr="00431AFD" w:rsidRDefault="00B47CE7" w:rsidP="00C8462D">
                        <w:pPr>
                          <w:rPr>
                            <w:rFonts w:ascii="Bahnschrift" w:hAnsi="Bahnschrift" w:cs="Tahoma"/>
                            <w:sz w:val="20"/>
                            <w:szCs w:val="20"/>
                          </w:rPr>
                        </w:pPr>
                      </w:p>
                    </w:tc>
                  </w:tr>
                  <w:tr w:rsidR="00431AFD" w:rsidRPr="00431AFD" w:rsidTr="00C8462D">
                    <w:trPr>
                      <w:trHeight w:val="680"/>
                    </w:trPr>
                    <w:tc>
                      <w:tcPr>
                        <w:tcW w:w="2761" w:type="dxa"/>
                        <w:shd w:val="clear" w:color="auto" w:fill="auto"/>
                        <w:vAlign w:val="center"/>
                      </w:tcPr>
                      <w:p w:rsidR="004367E2" w:rsidRPr="00431AFD" w:rsidRDefault="004367E2" w:rsidP="004367E2">
                        <w:pPr>
                          <w:rPr>
                            <w:rFonts w:ascii="Bahnschrift" w:hAnsi="Bahnschrift" w:cs="Tahoma"/>
                            <w:bCs/>
                            <w:sz w:val="20"/>
                            <w:szCs w:val="20"/>
                          </w:rPr>
                        </w:pPr>
                        <w:r w:rsidRPr="00431AFD">
                          <w:rPr>
                            <w:rFonts w:ascii="Bahnschrift" w:hAnsi="Bahnschrift" w:cs="Tahoma"/>
                            <w:bCs/>
                            <w:sz w:val="20"/>
                            <w:szCs w:val="20"/>
                          </w:rPr>
                          <w:t>Mesures prises pour les études géotechniques de construction de l’ouvrage</w:t>
                        </w:r>
                      </w:p>
                    </w:tc>
                    <w:tc>
                      <w:tcPr>
                        <w:tcW w:w="4532" w:type="dxa"/>
                        <w:shd w:val="clear" w:color="auto" w:fill="auto"/>
                        <w:vAlign w:val="center"/>
                      </w:tcPr>
                      <w:p w:rsidR="004367E2" w:rsidRPr="00431AFD" w:rsidRDefault="004367E2" w:rsidP="004367E2">
                        <w:pPr>
                          <w:rPr>
                            <w:rFonts w:ascii="Bahnschrift" w:hAnsi="Bahnschrift" w:cs="Tahoma"/>
                            <w:bCs/>
                            <w:sz w:val="20"/>
                            <w:szCs w:val="20"/>
                          </w:rPr>
                        </w:pPr>
                        <w:r w:rsidRPr="00431AFD">
                          <w:rPr>
                            <w:rFonts w:ascii="Bahnschrift" w:hAnsi="Bahnschrift" w:cs="Tahoma"/>
                            <w:bCs/>
                            <w:sz w:val="20"/>
                            <w:szCs w:val="20"/>
                          </w:rPr>
                          <w:t>Présence du contrat de sous-traitance avec un laboratoire géotechnique agréé par le MINTP</w:t>
                        </w:r>
                      </w:p>
                    </w:tc>
                    <w:tc>
                      <w:tcPr>
                        <w:tcW w:w="1134" w:type="dxa"/>
                      </w:tcPr>
                      <w:p w:rsidR="004367E2" w:rsidRPr="00431AFD" w:rsidRDefault="004367E2" w:rsidP="004367E2">
                        <w:pPr>
                          <w:rPr>
                            <w:rFonts w:ascii="Bahnschrift" w:hAnsi="Bahnschrift" w:cs="Tahoma"/>
                            <w:sz w:val="20"/>
                            <w:szCs w:val="20"/>
                          </w:rPr>
                        </w:pPr>
                      </w:p>
                    </w:tc>
                    <w:tc>
                      <w:tcPr>
                        <w:tcW w:w="1066" w:type="dxa"/>
                      </w:tcPr>
                      <w:p w:rsidR="004367E2" w:rsidRPr="00431AFD" w:rsidRDefault="004367E2" w:rsidP="004367E2">
                        <w:pPr>
                          <w:rPr>
                            <w:rFonts w:ascii="Bahnschrift" w:hAnsi="Bahnschrift" w:cs="Tahoma"/>
                            <w:sz w:val="20"/>
                            <w:szCs w:val="20"/>
                          </w:rPr>
                        </w:pPr>
                      </w:p>
                    </w:tc>
                  </w:tr>
                  <w:tr w:rsidR="00431AFD" w:rsidRPr="00431AFD" w:rsidTr="00C8462D">
                    <w:trPr>
                      <w:trHeight w:val="428"/>
                    </w:trPr>
                    <w:tc>
                      <w:tcPr>
                        <w:tcW w:w="9493" w:type="dxa"/>
                        <w:gridSpan w:val="4"/>
                        <w:shd w:val="clear" w:color="auto" w:fill="auto"/>
                      </w:tcPr>
                      <w:p w:rsidR="00B47CE7" w:rsidRPr="00431AFD" w:rsidRDefault="00B47CE7" w:rsidP="00C8462D">
                        <w:pPr>
                          <w:rPr>
                            <w:rFonts w:ascii="Bahnschrift" w:hAnsi="Bahnschrift" w:cs="Tahoma"/>
                            <w:sz w:val="20"/>
                            <w:szCs w:val="20"/>
                          </w:rPr>
                        </w:pPr>
                        <w:r w:rsidRPr="00431AFD">
                          <w:rPr>
                            <w:rFonts w:ascii="Bahnschrift" w:hAnsi="Bahnschrift" w:cs="Tahoma"/>
                            <w:b/>
                            <w:sz w:val="20"/>
                            <w:szCs w:val="20"/>
                          </w:rPr>
                          <w:t>D- Présentatio</w:t>
                        </w:r>
                        <w:r w:rsidR="00694BA3" w:rsidRPr="00431AFD">
                          <w:rPr>
                            <w:rFonts w:ascii="Bahnschrift" w:hAnsi="Bahnschrift" w:cs="Tahoma"/>
                            <w:b/>
                            <w:sz w:val="20"/>
                            <w:szCs w:val="20"/>
                          </w:rPr>
                          <w:t>n des offres (2</w:t>
                        </w:r>
                        <w:r w:rsidRPr="00431AFD">
                          <w:rPr>
                            <w:rFonts w:ascii="Bahnschrift" w:hAnsi="Bahnschrift" w:cs="Tahoma"/>
                            <w:b/>
                            <w:sz w:val="20"/>
                            <w:szCs w:val="20"/>
                          </w:rPr>
                          <w:t xml:space="preserve"> critères)</w:t>
                        </w:r>
                      </w:p>
                    </w:tc>
                  </w:tr>
                  <w:tr w:rsidR="00431AFD" w:rsidRPr="00431AFD" w:rsidTr="00C8462D">
                    <w:trPr>
                      <w:trHeight w:val="428"/>
                    </w:trPr>
                    <w:tc>
                      <w:tcPr>
                        <w:tcW w:w="7293" w:type="dxa"/>
                        <w:gridSpan w:val="2"/>
                        <w:shd w:val="clear" w:color="auto" w:fill="auto"/>
                        <w:vAlign w:val="center"/>
                      </w:tcPr>
                      <w:p w:rsidR="00B47CE7" w:rsidRPr="00431AFD" w:rsidRDefault="00B47CE7" w:rsidP="00C8462D">
                        <w:pPr>
                          <w:rPr>
                            <w:rFonts w:ascii="Bahnschrift" w:hAnsi="Bahnschrift" w:cs="Tahoma"/>
                            <w:b/>
                            <w:bCs/>
                            <w:sz w:val="20"/>
                            <w:szCs w:val="20"/>
                          </w:rPr>
                        </w:pPr>
                        <w:r w:rsidRPr="00431AFD">
                          <w:rPr>
                            <w:rFonts w:ascii="Bahnschrift" w:hAnsi="Bahnschrift" w:cs="Tahoma"/>
                            <w:b/>
                            <w:bCs/>
                            <w:sz w:val="20"/>
                            <w:szCs w:val="20"/>
                          </w:rPr>
                          <w:t>Vérification des intercalaires, des modèles des pièces et de la reliure des documents</w:t>
                        </w:r>
                      </w:p>
                    </w:tc>
                    <w:tc>
                      <w:tcPr>
                        <w:tcW w:w="1134" w:type="dxa"/>
                      </w:tcPr>
                      <w:p w:rsidR="00B47CE7" w:rsidRPr="00431AFD" w:rsidRDefault="00B47CE7" w:rsidP="00C8462D">
                        <w:pPr>
                          <w:jc w:val="center"/>
                          <w:rPr>
                            <w:rFonts w:ascii="Bahnschrift" w:hAnsi="Bahnschrift" w:cs="Tahoma"/>
                            <w:b/>
                            <w:sz w:val="20"/>
                            <w:szCs w:val="20"/>
                          </w:rPr>
                        </w:pPr>
                        <w:r w:rsidRPr="00431AFD">
                          <w:rPr>
                            <w:rFonts w:ascii="Bahnschrift" w:hAnsi="Bahnschrift" w:cs="Tahoma"/>
                            <w:b/>
                            <w:sz w:val="20"/>
                            <w:szCs w:val="20"/>
                          </w:rPr>
                          <w:t>Oui</w:t>
                        </w:r>
                      </w:p>
                    </w:tc>
                    <w:tc>
                      <w:tcPr>
                        <w:tcW w:w="1066" w:type="dxa"/>
                      </w:tcPr>
                      <w:p w:rsidR="00B47CE7" w:rsidRPr="00431AFD" w:rsidRDefault="00B47CE7" w:rsidP="00C8462D">
                        <w:pPr>
                          <w:jc w:val="center"/>
                          <w:rPr>
                            <w:rFonts w:ascii="Bahnschrift" w:hAnsi="Bahnschrift" w:cs="Tahoma"/>
                            <w:b/>
                            <w:sz w:val="20"/>
                            <w:szCs w:val="20"/>
                          </w:rPr>
                        </w:pPr>
                        <w:r w:rsidRPr="00431AFD">
                          <w:rPr>
                            <w:rFonts w:ascii="Bahnschrift" w:hAnsi="Bahnschrift" w:cs="Tahoma"/>
                            <w:b/>
                            <w:sz w:val="20"/>
                            <w:szCs w:val="20"/>
                          </w:rPr>
                          <w:t>Non</w:t>
                        </w:r>
                      </w:p>
                    </w:tc>
                  </w:tr>
                  <w:tr w:rsidR="00431AFD" w:rsidRPr="00431AFD" w:rsidTr="00C8462D">
                    <w:trPr>
                      <w:trHeight w:val="428"/>
                    </w:trPr>
                    <w:tc>
                      <w:tcPr>
                        <w:tcW w:w="7293" w:type="dxa"/>
                        <w:gridSpan w:val="2"/>
                        <w:shd w:val="clear" w:color="auto" w:fill="auto"/>
                        <w:vAlign w:val="center"/>
                      </w:tcPr>
                      <w:p w:rsidR="00B47CE7" w:rsidRPr="00431AFD" w:rsidRDefault="00B47CE7" w:rsidP="00C8462D">
                        <w:pPr>
                          <w:rPr>
                            <w:rFonts w:ascii="Bahnschrift" w:hAnsi="Bahnschrift" w:cs="Tahoma"/>
                            <w:bCs/>
                            <w:sz w:val="20"/>
                            <w:szCs w:val="20"/>
                          </w:rPr>
                        </w:pPr>
                        <w:r w:rsidRPr="00431AFD">
                          <w:rPr>
                            <w:rFonts w:ascii="Bahnschrift" w:hAnsi="Bahnschrift" w:cs="Tahoma"/>
                            <w:bCs/>
                            <w:sz w:val="20"/>
                            <w:szCs w:val="20"/>
                          </w:rPr>
                          <w:t>Intercalaire en couleur</w:t>
                        </w:r>
                      </w:p>
                    </w:tc>
                    <w:tc>
                      <w:tcPr>
                        <w:tcW w:w="1134" w:type="dxa"/>
                      </w:tcPr>
                      <w:p w:rsidR="00B47CE7" w:rsidRPr="00431AFD" w:rsidRDefault="00B47CE7" w:rsidP="00C8462D">
                        <w:pPr>
                          <w:jc w:val="center"/>
                          <w:rPr>
                            <w:rFonts w:ascii="Bahnschrift" w:hAnsi="Bahnschrift" w:cs="Tahoma"/>
                            <w:b/>
                            <w:sz w:val="20"/>
                            <w:szCs w:val="20"/>
                          </w:rPr>
                        </w:pPr>
                      </w:p>
                    </w:tc>
                    <w:tc>
                      <w:tcPr>
                        <w:tcW w:w="1066" w:type="dxa"/>
                      </w:tcPr>
                      <w:p w:rsidR="00B47CE7" w:rsidRPr="00431AFD" w:rsidRDefault="00B47CE7" w:rsidP="00C8462D">
                        <w:pPr>
                          <w:jc w:val="center"/>
                          <w:rPr>
                            <w:rFonts w:ascii="Bahnschrift" w:hAnsi="Bahnschrift" w:cs="Tahoma"/>
                            <w:b/>
                            <w:sz w:val="20"/>
                            <w:szCs w:val="20"/>
                          </w:rPr>
                        </w:pPr>
                      </w:p>
                    </w:tc>
                  </w:tr>
                  <w:tr w:rsidR="00431AFD" w:rsidRPr="00431AFD" w:rsidTr="00C8462D">
                    <w:trPr>
                      <w:trHeight w:val="428"/>
                    </w:trPr>
                    <w:tc>
                      <w:tcPr>
                        <w:tcW w:w="7293" w:type="dxa"/>
                        <w:gridSpan w:val="2"/>
                        <w:shd w:val="clear" w:color="auto" w:fill="auto"/>
                        <w:vAlign w:val="center"/>
                      </w:tcPr>
                      <w:p w:rsidR="00B47CE7" w:rsidRPr="00431AFD" w:rsidRDefault="00B47CE7" w:rsidP="00C8462D">
                        <w:pPr>
                          <w:rPr>
                            <w:rFonts w:ascii="Bahnschrift" w:hAnsi="Bahnschrift" w:cs="Tahoma"/>
                            <w:bCs/>
                            <w:sz w:val="20"/>
                            <w:szCs w:val="20"/>
                          </w:rPr>
                        </w:pPr>
                        <w:r w:rsidRPr="00431AFD">
                          <w:rPr>
                            <w:rFonts w:ascii="Bahnschrift" w:hAnsi="Bahnschrift" w:cs="Tahoma"/>
                            <w:bCs/>
                            <w:sz w:val="20"/>
                            <w:szCs w:val="20"/>
                          </w:rPr>
                          <w:t>Respect des modèles des pièces du DOA</w:t>
                        </w:r>
                      </w:p>
                    </w:tc>
                    <w:tc>
                      <w:tcPr>
                        <w:tcW w:w="1134" w:type="dxa"/>
                      </w:tcPr>
                      <w:p w:rsidR="00B47CE7" w:rsidRPr="00431AFD" w:rsidRDefault="00B47CE7" w:rsidP="00C8462D">
                        <w:pPr>
                          <w:rPr>
                            <w:rFonts w:ascii="Bahnschrift" w:hAnsi="Bahnschrift" w:cs="Tahoma"/>
                            <w:sz w:val="20"/>
                            <w:szCs w:val="20"/>
                          </w:rPr>
                        </w:pPr>
                      </w:p>
                    </w:tc>
                    <w:tc>
                      <w:tcPr>
                        <w:tcW w:w="1066" w:type="dxa"/>
                      </w:tcPr>
                      <w:p w:rsidR="00B47CE7" w:rsidRPr="00431AFD" w:rsidRDefault="00B47CE7" w:rsidP="00C8462D">
                        <w:pPr>
                          <w:rPr>
                            <w:rFonts w:ascii="Bahnschrift" w:hAnsi="Bahnschrift" w:cs="Tahoma"/>
                            <w:sz w:val="20"/>
                            <w:szCs w:val="20"/>
                          </w:rPr>
                        </w:pPr>
                      </w:p>
                    </w:tc>
                  </w:tr>
                </w:tbl>
                <w:p w:rsidR="00B47CE7" w:rsidRPr="00431AFD" w:rsidRDefault="00B47CE7" w:rsidP="00C8462D">
                  <w:pPr>
                    <w:rPr>
                      <w:rFonts w:ascii="Bahnschrift" w:hAnsi="Bahnschrift" w:cs="Tahoma"/>
                      <w:sz w:val="20"/>
                      <w:szCs w:val="20"/>
                    </w:rPr>
                  </w:pPr>
                </w:p>
              </w:tc>
            </w:tr>
          </w:tbl>
          <w:p w:rsidR="00B47CE7" w:rsidRPr="00431AFD" w:rsidRDefault="00B47CE7" w:rsidP="00C8462D">
            <w:pPr>
              <w:rPr>
                <w:rFonts w:ascii="Bahnschrift" w:hAnsi="Bahnschrift" w:cs="Tahoma"/>
                <w:sz w:val="20"/>
                <w:szCs w:val="20"/>
              </w:rPr>
            </w:pPr>
          </w:p>
        </w:tc>
      </w:tr>
    </w:tbl>
    <w:p w:rsidR="000F22A3" w:rsidRPr="00431AFD" w:rsidRDefault="000F22A3" w:rsidP="000F22A3">
      <w:pPr>
        <w:rPr>
          <w:rFonts w:ascii="Arial" w:hAnsi="Arial" w:cs="Arial"/>
          <w:sz w:val="20"/>
          <w:szCs w:val="20"/>
        </w:rPr>
      </w:pPr>
    </w:p>
    <w:p w:rsidR="000F22A3" w:rsidRPr="00431AFD" w:rsidRDefault="000F22A3" w:rsidP="00141ADD">
      <w:pPr>
        <w:jc w:val="both"/>
        <w:rPr>
          <w:rFonts w:ascii="Bahnschrift" w:hAnsi="Bahnschrift" w:cs="Arial"/>
        </w:rPr>
      </w:pPr>
      <w:r w:rsidRPr="00431AFD">
        <w:rPr>
          <w:rFonts w:ascii="Bahnschrift" w:hAnsi="Bahnschrift" w:cs="Tahoma"/>
          <w:b/>
          <w:i/>
          <w:sz w:val="21"/>
          <w:szCs w:val="21"/>
        </w:rPr>
        <w:t xml:space="preserve">Une offre technique sera jugée acceptable lorsqu’elle aura, au terme de l’analyse, obtenu au </w:t>
      </w:r>
      <w:r w:rsidR="004D5BA9" w:rsidRPr="00431AFD">
        <w:rPr>
          <w:rFonts w:ascii="Bahnschrift" w:hAnsi="Bahnschrift" w:cs="Tahoma"/>
          <w:b/>
          <w:i/>
          <w:sz w:val="21"/>
          <w:szCs w:val="21"/>
        </w:rPr>
        <w:t>moins 13 éléments positifs sur 16</w:t>
      </w:r>
      <w:r w:rsidRPr="00431AFD">
        <w:rPr>
          <w:rFonts w:ascii="Bahnschrift" w:hAnsi="Bahnschrift" w:cs="Tahoma"/>
          <w:b/>
          <w:i/>
          <w:sz w:val="21"/>
          <w:szCs w:val="21"/>
        </w:rPr>
        <w:t>. Toute offre qui n’aura pas satisfait à cette condition ne fera pas l’objet d’évaluation financière.</w:t>
      </w: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0F22A3" w:rsidRPr="00431AFD" w:rsidRDefault="000F22A3" w:rsidP="00622A6A">
      <w:pPr>
        <w:rPr>
          <w:rFonts w:ascii="Arial" w:hAnsi="Arial" w:cs="Arial"/>
        </w:rPr>
      </w:pPr>
    </w:p>
    <w:p w:rsidR="009E4DB2" w:rsidRPr="00431AFD" w:rsidRDefault="009E4DB2" w:rsidP="00622A6A">
      <w:pPr>
        <w:rPr>
          <w:rFonts w:ascii="Arial" w:hAnsi="Arial" w:cs="Arial"/>
        </w:rPr>
      </w:pPr>
    </w:p>
    <w:p w:rsidR="009E4DB2" w:rsidRPr="00431AFD" w:rsidRDefault="009E4DB2" w:rsidP="00622A6A">
      <w:pPr>
        <w:rPr>
          <w:rFonts w:ascii="Arial" w:hAnsi="Arial" w:cs="Arial"/>
        </w:rPr>
      </w:pPr>
    </w:p>
    <w:p w:rsidR="009E4DB2" w:rsidRPr="00431AFD" w:rsidRDefault="009E4DB2" w:rsidP="00622A6A">
      <w:pPr>
        <w:rPr>
          <w:rFonts w:ascii="Arial" w:hAnsi="Arial" w:cs="Arial"/>
        </w:rPr>
      </w:pPr>
    </w:p>
    <w:p w:rsidR="00622A6A" w:rsidRPr="00431AFD" w:rsidRDefault="00622A6A" w:rsidP="00622A6A">
      <w:pPr>
        <w:rPr>
          <w:rFonts w:ascii="Arial" w:hAnsi="Arial" w:cs="Arial"/>
        </w:rPr>
        <w:sectPr w:rsidR="00622A6A" w:rsidRPr="00431AFD" w:rsidSect="00E72452">
          <w:headerReference w:type="default" r:id="rId26"/>
          <w:pgSz w:w="11907" w:h="16840" w:code="9"/>
          <w:pgMar w:top="720" w:right="720" w:bottom="720" w:left="720" w:header="340" w:footer="567" w:gutter="0"/>
          <w:cols w:space="708"/>
          <w:docGrid w:linePitch="360"/>
        </w:sectPr>
      </w:pPr>
      <w:r w:rsidRPr="00431AFD">
        <w:rPr>
          <w:rFonts w:ascii="Arial" w:hAnsi="Arial" w:cs="Arial"/>
          <w:b/>
          <w:noProof/>
          <w:sz w:val="20"/>
          <w:szCs w:val="20"/>
        </w:rPr>
        <mc:AlternateContent>
          <mc:Choice Requires="wps">
            <w:drawing>
              <wp:anchor distT="0" distB="0" distL="114300" distR="114300" simplePos="0" relativeHeight="251667456" behindDoc="0" locked="0" layoutInCell="1" allowOverlap="1" wp14:anchorId="3DB1242A" wp14:editId="4FC53D84">
                <wp:simplePos x="0" y="0"/>
                <wp:positionH relativeFrom="margin">
                  <wp:posOffset>644769</wp:posOffset>
                </wp:positionH>
                <wp:positionV relativeFrom="paragraph">
                  <wp:posOffset>2540392</wp:posOffset>
                </wp:positionV>
                <wp:extent cx="5701665" cy="1746396"/>
                <wp:effectExtent l="0" t="0" r="13335" b="25400"/>
                <wp:wrapNone/>
                <wp:docPr id="34" name="Étiquett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1665" cy="1746396"/>
                        </a:xfrm>
                        <a:prstGeom prst="plaque">
                          <a:avLst>
                            <a:gd name="adj" fmla="val 16667"/>
                          </a:avLst>
                        </a:prstGeom>
                        <a:solidFill>
                          <a:srgbClr val="FFFFFF"/>
                        </a:solidFill>
                        <a:ln w="19050">
                          <a:solidFill>
                            <a:srgbClr val="000000"/>
                          </a:solidFill>
                          <a:miter lim="800000"/>
                          <a:headEnd/>
                          <a:tailEnd/>
                        </a:ln>
                      </wps:spPr>
                      <wps:txbx>
                        <w:txbxContent>
                          <w:p w:rsidR="00C8462D" w:rsidRPr="000E178D" w:rsidRDefault="00C8462D" w:rsidP="00622A6A">
                            <w:pPr>
                              <w:spacing w:before="120"/>
                              <w:jc w:val="center"/>
                              <w:rPr>
                                <w:rFonts w:ascii="Albertus Extra Bold" w:hAnsi="Albertus Extra Bold"/>
                                <w:b/>
                                <w:sz w:val="32"/>
                              </w:rPr>
                            </w:pPr>
                            <w:r>
                              <w:rPr>
                                <w:rFonts w:ascii="Albertus Extra Bold" w:hAnsi="Albertus Extra Bold"/>
                                <w:b/>
                                <w:sz w:val="32"/>
                              </w:rPr>
                              <w:t>Pièce N°</w:t>
                            </w:r>
                            <w:proofErr w:type="gramStart"/>
                            <w:r>
                              <w:rPr>
                                <w:rFonts w:ascii="Albertus Extra Bold" w:hAnsi="Albertus Extra Bold"/>
                                <w:b/>
                                <w:sz w:val="32"/>
                              </w:rPr>
                              <w:t>13</w:t>
                            </w:r>
                            <w:r w:rsidRPr="000E178D">
                              <w:rPr>
                                <w:rFonts w:ascii="Albertus Extra Bold" w:hAnsi="Albertus Extra Bold"/>
                                <w:b/>
                                <w:sz w:val="32"/>
                              </w:rPr>
                              <w:t>:</w:t>
                            </w:r>
                            <w:proofErr w:type="gramEnd"/>
                            <w:r w:rsidRPr="000E178D">
                              <w:rPr>
                                <w:rFonts w:ascii="Albertus Extra Bold" w:hAnsi="Albertus Extra Bold"/>
                                <w:b/>
                                <w:sz w:val="32"/>
                              </w:rPr>
                              <w:t xml:space="preserve"> </w:t>
                            </w:r>
                          </w:p>
                          <w:p w:rsidR="00C8462D" w:rsidRPr="000E178D" w:rsidRDefault="00C8462D" w:rsidP="00622A6A">
                            <w:pPr>
                              <w:spacing w:before="120"/>
                              <w:jc w:val="center"/>
                              <w:rPr>
                                <w:rFonts w:ascii="Arial" w:hAnsi="Arial" w:cs="Arial"/>
                                <w:b/>
                                <w:sz w:val="28"/>
                                <w:szCs w:val="28"/>
                              </w:rPr>
                            </w:pPr>
                            <w:r w:rsidRPr="000E178D">
                              <w:rPr>
                                <w:rFonts w:ascii="Arial" w:hAnsi="Arial" w:cs="Arial"/>
                                <w:b/>
                                <w:sz w:val="28"/>
                                <w:szCs w:val="28"/>
                              </w:rPr>
                              <w:t>LISTE DES ETABLISSEMENTS BANCAIRES ET ORGANISMES FINANCIERS AUTORISES A EMETTRE DES CAUTIONS DANS LE CADRE DES MARCHES PUBLICS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1242A" id="Étiquette 34" o:spid="_x0000_s1042" type="#_x0000_t21" style="position:absolute;margin-left:50.75pt;margin-top:200.05pt;width:448.95pt;height:13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" strokeweight="1.5pt">
                <v:textbox>
                  <w:txbxContent>
                    <w:p w:rsidR="00C8462D" w:rsidRPr="000E178D" w:rsidRDefault="00C8462D" w:rsidP="00622A6A">
                      <w:pPr>
                        <w:spacing w:before="120"/>
                        <w:jc w:val="center"/>
                        <w:rPr>
                          <w:rFonts w:ascii="Albertus Extra Bold" w:hAnsi="Albertus Extra Bold"/>
                          <w:b/>
                          <w:sz w:val="32"/>
                        </w:rPr>
                      </w:pPr>
                      <w:r>
                        <w:rPr>
                          <w:rFonts w:ascii="Albertus Extra Bold" w:hAnsi="Albertus Extra Bold"/>
                          <w:b/>
                          <w:sz w:val="32"/>
                        </w:rPr>
                        <w:t>Pièce N°</w:t>
                      </w:r>
                      <w:proofErr w:type="gramStart"/>
                      <w:r>
                        <w:rPr>
                          <w:rFonts w:ascii="Albertus Extra Bold" w:hAnsi="Albertus Extra Bold"/>
                          <w:b/>
                          <w:sz w:val="32"/>
                        </w:rPr>
                        <w:t>13</w:t>
                      </w:r>
                      <w:r w:rsidRPr="000E178D">
                        <w:rPr>
                          <w:rFonts w:ascii="Albertus Extra Bold" w:hAnsi="Albertus Extra Bold"/>
                          <w:b/>
                          <w:sz w:val="32"/>
                        </w:rPr>
                        <w:t>:</w:t>
                      </w:r>
                      <w:proofErr w:type="gramEnd"/>
                      <w:r w:rsidRPr="000E178D">
                        <w:rPr>
                          <w:rFonts w:ascii="Albertus Extra Bold" w:hAnsi="Albertus Extra Bold"/>
                          <w:b/>
                          <w:sz w:val="32"/>
                        </w:rPr>
                        <w:t xml:space="preserve"> </w:t>
                      </w:r>
                    </w:p>
                    <w:p w:rsidR="00C8462D" w:rsidRPr="000E178D" w:rsidRDefault="00C8462D" w:rsidP="00622A6A">
                      <w:pPr>
                        <w:spacing w:before="120"/>
                        <w:jc w:val="center"/>
                        <w:rPr>
                          <w:rFonts w:ascii="Arial" w:hAnsi="Arial" w:cs="Arial"/>
                          <w:b/>
                          <w:sz w:val="28"/>
                          <w:szCs w:val="28"/>
                        </w:rPr>
                      </w:pPr>
                      <w:r w:rsidRPr="000E178D">
                        <w:rPr>
                          <w:rFonts w:ascii="Arial" w:hAnsi="Arial" w:cs="Arial"/>
                          <w:b/>
                          <w:sz w:val="28"/>
                          <w:szCs w:val="28"/>
                        </w:rPr>
                        <w:t>LISTE DES ETABLISSEMENTS BANCAIRES ET ORGANISMES FINANCIERS AUTORISES A EMETTRE DES CAUTIONS DANS LE CADRE DES MARCHES PUBLICS</w:t>
                      </w:r>
                    </w:p>
                  </w:txbxContent>
                </v:textbox>
                <w10:wrap anchorx="margin"/>
              </v:shape>
            </w:pict>
          </mc:Fallback>
        </mc:AlternateContent>
      </w:r>
    </w:p>
    <w:p w:rsidR="00952E2C" w:rsidRPr="00AD4820" w:rsidRDefault="00952E2C" w:rsidP="00952E2C">
      <w:pPr>
        <w:ind w:left="851"/>
        <w:jc w:val="both"/>
        <w:rPr>
          <w:rFonts w:ascii="Bahnschrift" w:hAnsi="Bahnschrift" w:cs="Tahoma"/>
          <w:b/>
        </w:rPr>
      </w:pPr>
      <w:r w:rsidRPr="00AD4820">
        <w:rPr>
          <w:rFonts w:ascii="Bahnschrift" w:hAnsi="Bahnschrift" w:cs="Tahoma"/>
          <w:b/>
        </w:rPr>
        <w:lastRenderedPageBreak/>
        <w:t>I- BANQUES</w:t>
      </w:r>
    </w:p>
    <w:p w:rsidR="00952E2C" w:rsidRPr="009C21DB" w:rsidRDefault="00952E2C" w:rsidP="00952E2C">
      <w:pPr>
        <w:numPr>
          <w:ilvl w:val="0"/>
          <w:numId w:val="65"/>
        </w:numPr>
        <w:ind w:left="851" w:firstLine="0"/>
        <w:jc w:val="both"/>
        <w:rPr>
          <w:rFonts w:ascii="Bahnschrift" w:hAnsi="Bahnschrift"/>
          <w:lang w:val="en-US"/>
        </w:rPr>
      </w:pPr>
      <w:r w:rsidRPr="009C21DB">
        <w:rPr>
          <w:rFonts w:ascii="Bahnschrift" w:hAnsi="Bahnschrift"/>
          <w:lang w:val="en-US"/>
        </w:rPr>
        <w:t>ACCESS BANK CAMEROON;</w:t>
      </w:r>
    </w:p>
    <w:p w:rsidR="00952E2C" w:rsidRPr="009C21DB" w:rsidRDefault="00952E2C" w:rsidP="00952E2C">
      <w:pPr>
        <w:numPr>
          <w:ilvl w:val="0"/>
          <w:numId w:val="65"/>
        </w:numPr>
        <w:ind w:left="851" w:firstLine="0"/>
        <w:jc w:val="both"/>
        <w:rPr>
          <w:rFonts w:ascii="Bahnschrift" w:hAnsi="Bahnschrift"/>
          <w:lang w:val="en-US"/>
        </w:rPr>
      </w:pPr>
      <w:r w:rsidRPr="009C21DB">
        <w:rPr>
          <w:rFonts w:ascii="Bahnschrift" w:hAnsi="Bahnschrift"/>
          <w:lang w:val="en-US"/>
        </w:rPr>
        <w:t>AFRILAND FIRST BANK (First Bank</w:t>
      </w:r>
      <w:proofErr w:type="gramStart"/>
      <w:r w:rsidRPr="009C21DB">
        <w:rPr>
          <w:rFonts w:ascii="Bahnschrift" w:hAnsi="Bahnschrift"/>
          <w:lang w:val="en-US"/>
        </w:rPr>
        <w:t>) ;</w:t>
      </w:r>
      <w:proofErr w:type="gramEnd"/>
    </w:p>
    <w:p w:rsidR="00952E2C" w:rsidRPr="009C21DB" w:rsidRDefault="00952E2C" w:rsidP="00952E2C">
      <w:pPr>
        <w:numPr>
          <w:ilvl w:val="0"/>
          <w:numId w:val="65"/>
        </w:numPr>
        <w:ind w:left="851" w:firstLine="0"/>
        <w:jc w:val="both"/>
        <w:rPr>
          <w:rFonts w:ascii="Bahnschrift" w:hAnsi="Bahnschrift"/>
          <w:lang w:val="en-US"/>
        </w:rPr>
      </w:pPr>
      <w:r w:rsidRPr="009C21DB">
        <w:rPr>
          <w:rFonts w:ascii="Bahnschrift" w:hAnsi="Bahnschrift"/>
          <w:lang w:val="en-US"/>
        </w:rPr>
        <w:t>BANGE BANK CAMEROUN (BANGE CMR</w:t>
      </w:r>
      <w:proofErr w:type="gramStart"/>
      <w:r w:rsidRPr="009C21DB">
        <w:rPr>
          <w:rFonts w:ascii="Bahnschrift" w:hAnsi="Bahnschrift"/>
          <w:lang w:val="en-US"/>
        </w:rPr>
        <w:t>) ;</w:t>
      </w:r>
      <w:proofErr w:type="gramEnd"/>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BANQUE ATLANTIQUE DU CAMEROUN (BACM) ;</w:t>
      </w:r>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BANQUE CAMEROUNAISE DES PETITES ET MOYENNES ENTREPRISES (BC-PME) ;</w:t>
      </w:r>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BANQUE GABONAISE POUR LE FINANCEMENT INTERNATIONAL (BGFIBANK) ;</w:t>
      </w:r>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BANQUE INTERNATIONALE DU CAMEROUN POUR L’EPARGNE ET LE CREDIT (BICEC) ;</w:t>
      </w:r>
    </w:p>
    <w:p w:rsidR="00952E2C" w:rsidRPr="009C21DB" w:rsidRDefault="00952E2C" w:rsidP="00952E2C">
      <w:pPr>
        <w:numPr>
          <w:ilvl w:val="0"/>
          <w:numId w:val="65"/>
        </w:numPr>
        <w:ind w:left="851" w:firstLine="0"/>
        <w:jc w:val="both"/>
        <w:rPr>
          <w:rFonts w:ascii="Bahnschrift" w:hAnsi="Bahnschrift"/>
          <w:lang w:val="en-US"/>
        </w:rPr>
      </w:pPr>
      <w:r w:rsidRPr="009C21DB">
        <w:rPr>
          <w:rFonts w:ascii="Bahnschrift" w:hAnsi="Bahnschrift"/>
          <w:lang w:val="en-US"/>
        </w:rPr>
        <w:t>CITI BANK CAMEROUN (CITI-C</w:t>
      </w:r>
      <w:proofErr w:type="gramStart"/>
      <w:r w:rsidRPr="009C21DB">
        <w:rPr>
          <w:rFonts w:ascii="Bahnschrift" w:hAnsi="Bahnschrift"/>
          <w:lang w:val="en-US"/>
        </w:rPr>
        <w:t>) ;</w:t>
      </w:r>
      <w:proofErr w:type="gramEnd"/>
    </w:p>
    <w:p w:rsidR="00952E2C" w:rsidRPr="009C21DB" w:rsidRDefault="00952E2C" w:rsidP="00952E2C">
      <w:pPr>
        <w:numPr>
          <w:ilvl w:val="0"/>
          <w:numId w:val="65"/>
        </w:numPr>
        <w:ind w:left="851" w:firstLine="0"/>
        <w:jc w:val="both"/>
        <w:rPr>
          <w:rFonts w:ascii="Bahnschrift" w:hAnsi="Bahnschrift"/>
          <w:lang w:val="en-US"/>
        </w:rPr>
      </w:pPr>
      <w:r w:rsidRPr="009C21DB">
        <w:rPr>
          <w:rFonts w:ascii="Bahnschrift" w:hAnsi="Bahnschrift"/>
          <w:lang w:val="en-US"/>
        </w:rPr>
        <w:t>COMMERCIAL BANK OF CAMEROON (CBC</w:t>
      </w:r>
      <w:proofErr w:type="gramStart"/>
      <w:r w:rsidRPr="009C21DB">
        <w:rPr>
          <w:rFonts w:ascii="Bahnschrift" w:hAnsi="Bahnschrift"/>
          <w:lang w:val="en-US"/>
        </w:rPr>
        <w:t>) ;</w:t>
      </w:r>
      <w:proofErr w:type="gramEnd"/>
    </w:p>
    <w:p w:rsidR="00952E2C" w:rsidRPr="009C21DB" w:rsidRDefault="00952E2C" w:rsidP="00952E2C">
      <w:pPr>
        <w:numPr>
          <w:ilvl w:val="0"/>
          <w:numId w:val="65"/>
        </w:numPr>
        <w:ind w:left="851" w:firstLine="0"/>
        <w:jc w:val="both"/>
        <w:rPr>
          <w:rFonts w:ascii="Bahnschrift" w:hAnsi="Bahnschrift"/>
          <w:lang w:val="en-US"/>
        </w:rPr>
      </w:pPr>
      <w:r w:rsidRPr="009C21DB">
        <w:rPr>
          <w:rFonts w:ascii="Bahnschrift" w:hAnsi="Bahnschrift"/>
          <w:lang w:val="en-US"/>
        </w:rPr>
        <w:t>CREDIT COMMUNAUTAIRE D’AFRIQUE – Bank (CCA-BANK</w:t>
      </w:r>
      <w:proofErr w:type="gramStart"/>
      <w:r w:rsidRPr="009C21DB">
        <w:rPr>
          <w:rFonts w:ascii="Bahnschrift" w:hAnsi="Bahnschrift"/>
          <w:lang w:val="en-US"/>
        </w:rPr>
        <w:t>) ;</w:t>
      </w:r>
      <w:proofErr w:type="gramEnd"/>
    </w:p>
    <w:p w:rsidR="00952E2C" w:rsidRPr="009C21DB" w:rsidRDefault="00952E2C" w:rsidP="00952E2C">
      <w:pPr>
        <w:numPr>
          <w:ilvl w:val="0"/>
          <w:numId w:val="65"/>
        </w:numPr>
        <w:ind w:left="851" w:firstLine="0"/>
        <w:jc w:val="both"/>
        <w:rPr>
          <w:rFonts w:ascii="Bahnschrift" w:hAnsi="Bahnschrift"/>
          <w:lang w:val="en-US"/>
        </w:rPr>
      </w:pPr>
      <w:r w:rsidRPr="009C21DB">
        <w:rPr>
          <w:rFonts w:ascii="Bahnschrift" w:hAnsi="Bahnschrift"/>
          <w:lang w:val="en-US"/>
        </w:rPr>
        <w:t>ECOBANK CAMEROUN (ECOBANK</w:t>
      </w:r>
      <w:proofErr w:type="gramStart"/>
      <w:r w:rsidRPr="009C21DB">
        <w:rPr>
          <w:rFonts w:ascii="Bahnschrift" w:hAnsi="Bahnschrift"/>
          <w:lang w:val="en-US"/>
        </w:rPr>
        <w:t>) ;</w:t>
      </w:r>
      <w:proofErr w:type="gramEnd"/>
    </w:p>
    <w:p w:rsidR="00952E2C" w:rsidRPr="009C21DB" w:rsidRDefault="00952E2C" w:rsidP="00952E2C">
      <w:pPr>
        <w:numPr>
          <w:ilvl w:val="0"/>
          <w:numId w:val="65"/>
        </w:numPr>
        <w:ind w:left="851" w:firstLine="0"/>
        <w:jc w:val="both"/>
        <w:rPr>
          <w:rFonts w:ascii="Bahnschrift" w:hAnsi="Bahnschrift"/>
          <w:lang w:val="en-US"/>
        </w:rPr>
      </w:pPr>
      <w:r w:rsidRPr="009C21DB">
        <w:rPr>
          <w:rFonts w:ascii="Bahnschrift" w:hAnsi="Bahnschrift"/>
          <w:lang w:val="en-US"/>
        </w:rPr>
        <w:t>NATIONAL FINANCIAL CREDIT BANK (NFC-BANK</w:t>
      </w:r>
      <w:proofErr w:type="gramStart"/>
      <w:r w:rsidRPr="009C21DB">
        <w:rPr>
          <w:rFonts w:ascii="Bahnschrift" w:hAnsi="Bahnschrift"/>
          <w:lang w:val="en-US"/>
        </w:rPr>
        <w:t>) ;</w:t>
      </w:r>
      <w:proofErr w:type="gramEnd"/>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SOCIETE COMMERCIALE DE BANQUE CAMEROUN (SCB-Cameroun) ;</w:t>
      </w:r>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SOCIETE GENERALE CAMEROUN (SGC) ;</w:t>
      </w:r>
    </w:p>
    <w:p w:rsidR="00952E2C" w:rsidRPr="009C21DB" w:rsidRDefault="00952E2C" w:rsidP="00952E2C">
      <w:pPr>
        <w:numPr>
          <w:ilvl w:val="0"/>
          <w:numId w:val="65"/>
        </w:numPr>
        <w:ind w:left="851" w:firstLine="0"/>
        <w:jc w:val="both"/>
        <w:rPr>
          <w:rFonts w:ascii="Bahnschrift" w:hAnsi="Bahnschrift"/>
          <w:lang w:val="en-US"/>
        </w:rPr>
      </w:pPr>
      <w:r w:rsidRPr="009C21DB">
        <w:rPr>
          <w:rFonts w:ascii="Bahnschrift" w:hAnsi="Bahnschrift"/>
          <w:lang w:val="en-US"/>
        </w:rPr>
        <w:t>STANDARD CHARTERED BANK CAMEROON (SCBC</w:t>
      </w:r>
      <w:proofErr w:type="gramStart"/>
      <w:r w:rsidRPr="009C21DB">
        <w:rPr>
          <w:rFonts w:ascii="Bahnschrift" w:hAnsi="Bahnschrift"/>
          <w:lang w:val="en-US"/>
        </w:rPr>
        <w:t>) ;</w:t>
      </w:r>
      <w:proofErr w:type="gramEnd"/>
    </w:p>
    <w:p w:rsidR="00952E2C" w:rsidRPr="009C21DB" w:rsidRDefault="00952E2C" w:rsidP="00952E2C">
      <w:pPr>
        <w:numPr>
          <w:ilvl w:val="0"/>
          <w:numId w:val="65"/>
        </w:numPr>
        <w:ind w:left="851" w:firstLine="0"/>
        <w:jc w:val="both"/>
        <w:rPr>
          <w:rFonts w:ascii="Bahnschrift" w:hAnsi="Bahnschrift"/>
          <w:lang w:val="en-US"/>
        </w:rPr>
      </w:pPr>
      <w:r w:rsidRPr="009C21DB">
        <w:rPr>
          <w:rFonts w:ascii="Bahnschrift" w:hAnsi="Bahnschrift"/>
          <w:lang w:val="en-US"/>
        </w:rPr>
        <w:t>UNION BANK OF CAMEROON PLC (UBC</w:t>
      </w:r>
      <w:proofErr w:type="gramStart"/>
      <w:r w:rsidRPr="009C21DB">
        <w:rPr>
          <w:rFonts w:ascii="Bahnschrift" w:hAnsi="Bahnschrift"/>
          <w:lang w:val="en-US"/>
        </w:rPr>
        <w:t>) ;</w:t>
      </w:r>
      <w:proofErr w:type="gramEnd"/>
    </w:p>
    <w:p w:rsidR="00952E2C" w:rsidRPr="009C21DB" w:rsidRDefault="00952E2C" w:rsidP="00952E2C">
      <w:pPr>
        <w:numPr>
          <w:ilvl w:val="0"/>
          <w:numId w:val="65"/>
        </w:numPr>
        <w:ind w:left="851" w:firstLine="0"/>
        <w:jc w:val="both"/>
        <w:rPr>
          <w:rFonts w:ascii="Bahnschrift" w:hAnsi="Bahnschrift"/>
          <w:lang w:val="en-US"/>
        </w:rPr>
      </w:pPr>
      <w:r w:rsidRPr="009C21DB">
        <w:rPr>
          <w:rFonts w:ascii="Bahnschrift" w:hAnsi="Bahnschrift"/>
          <w:lang w:val="en-US"/>
        </w:rPr>
        <w:t>UNITED BANK For AFRICA CAMEROON (UBA</w:t>
      </w:r>
      <w:proofErr w:type="gramStart"/>
      <w:r w:rsidRPr="009C21DB">
        <w:rPr>
          <w:rFonts w:ascii="Bahnschrift" w:hAnsi="Bahnschrift"/>
          <w:lang w:val="en-US"/>
        </w:rPr>
        <w:t>) ;</w:t>
      </w:r>
      <w:proofErr w:type="gramEnd"/>
    </w:p>
    <w:p w:rsidR="00952E2C" w:rsidRPr="009C21DB" w:rsidRDefault="00952E2C" w:rsidP="00952E2C">
      <w:pPr>
        <w:numPr>
          <w:ilvl w:val="0"/>
          <w:numId w:val="65"/>
        </w:numPr>
        <w:ind w:left="851" w:firstLine="0"/>
        <w:jc w:val="both"/>
        <w:rPr>
          <w:rFonts w:ascii="Bahnschrift" w:hAnsi="Bahnschrift"/>
          <w:lang w:val="en-US"/>
        </w:rPr>
      </w:pPr>
      <w:r w:rsidRPr="009C21DB">
        <w:rPr>
          <w:rFonts w:ascii="Bahnschrift" w:hAnsi="Bahnschrift"/>
          <w:lang w:val="en-US"/>
        </w:rPr>
        <w:t>RÉGIONALE BANK.</w:t>
      </w:r>
    </w:p>
    <w:p w:rsidR="00952E2C" w:rsidRDefault="00952E2C" w:rsidP="00952E2C">
      <w:pPr>
        <w:ind w:left="851"/>
        <w:jc w:val="both"/>
        <w:rPr>
          <w:rFonts w:ascii="Bahnschrift" w:hAnsi="Bahnschrift" w:cs="Tahoma"/>
          <w:b/>
          <w:i/>
        </w:rPr>
      </w:pPr>
    </w:p>
    <w:p w:rsidR="00952E2C" w:rsidRPr="00AD4820" w:rsidRDefault="00952E2C" w:rsidP="00952E2C">
      <w:pPr>
        <w:ind w:left="851"/>
        <w:jc w:val="both"/>
        <w:rPr>
          <w:rFonts w:ascii="Bahnschrift" w:hAnsi="Bahnschrift" w:cs="Tahoma"/>
          <w:b/>
        </w:rPr>
      </w:pPr>
      <w:r w:rsidRPr="00AD4820">
        <w:rPr>
          <w:rFonts w:ascii="Bahnschrift" w:hAnsi="Bahnschrift" w:cs="Tahoma"/>
          <w:b/>
        </w:rPr>
        <w:t>II- COMPAGNIES D’ASSURANCES</w:t>
      </w:r>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ACTIVA ASSURANCES ;</w:t>
      </w:r>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ASSURANCE et REASSURANCE AFRICAINE (AREA) ;</w:t>
      </w:r>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ATLANTIQUE ASSURANCES CAMEROUN (ARDT) ;</w:t>
      </w:r>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CHANAS ASSURANCES ;</w:t>
      </w:r>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CPA SA ;</w:t>
      </w:r>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NSIA ASSURANCES ;</w:t>
      </w:r>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PRO ASSUR ;</w:t>
      </w:r>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PRUDENTIAL BENEFICIAL GENERAL INSURANCES ;</w:t>
      </w:r>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ROYAL ONYX INSURANCE Cie ;</w:t>
      </w:r>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SAAR ;</w:t>
      </w:r>
    </w:p>
    <w:p w:rsidR="00952E2C" w:rsidRPr="009C21DB" w:rsidRDefault="00952E2C" w:rsidP="00952E2C">
      <w:pPr>
        <w:numPr>
          <w:ilvl w:val="0"/>
          <w:numId w:val="65"/>
        </w:numPr>
        <w:ind w:left="851" w:firstLine="0"/>
        <w:jc w:val="both"/>
        <w:rPr>
          <w:rFonts w:ascii="Bahnschrift" w:hAnsi="Bahnschrift"/>
        </w:rPr>
      </w:pPr>
      <w:r w:rsidRPr="009C21DB">
        <w:rPr>
          <w:rFonts w:ascii="Bahnschrift" w:hAnsi="Bahnschrift"/>
        </w:rPr>
        <w:t>SAHAM ASSURANCES CAMEROUN ;</w:t>
      </w:r>
    </w:p>
    <w:p w:rsidR="00952E2C" w:rsidRDefault="00952E2C" w:rsidP="00952E2C">
      <w:pPr>
        <w:numPr>
          <w:ilvl w:val="0"/>
          <w:numId w:val="65"/>
        </w:numPr>
        <w:ind w:left="851" w:firstLine="0"/>
        <w:jc w:val="both"/>
        <w:rPr>
          <w:rFonts w:ascii="Bahnschrift" w:hAnsi="Bahnschrift"/>
        </w:rPr>
      </w:pPr>
      <w:r w:rsidRPr="009C21DB">
        <w:rPr>
          <w:rFonts w:ascii="Bahnschrift" w:hAnsi="Bahnschrift"/>
        </w:rPr>
        <w:t>ZENITHE INSURANCE.</w:t>
      </w:r>
    </w:p>
    <w:p w:rsidR="00952E2C" w:rsidRDefault="00952E2C" w:rsidP="00952E2C">
      <w:pPr>
        <w:jc w:val="both"/>
        <w:rPr>
          <w:rFonts w:ascii="Bahnschrift" w:hAnsi="Bahnschrift"/>
        </w:rPr>
      </w:pPr>
    </w:p>
    <w:p w:rsidR="000F22A3" w:rsidRDefault="000F22A3" w:rsidP="00E73965">
      <w:pPr>
        <w:pStyle w:val="Adressedest"/>
        <w:pageBreakBefore/>
        <w:jc w:val="center"/>
        <w:rPr>
          <w:rFonts w:ascii="Tahoma" w:hAnsi="Tahoma" w:cs="Tahoma"/>
          <w:b/>
          <w:sz w:val="40"/>
          <w:szCs w:val="40"/>
        </w:rPr>
      </w:pPr>
      <w:r w:rsidRPr="00030A06">
        <w:rPr>
          <w:rFonts w:ascii="Arial" w:hAnsi="Arial" w:cs="Arial"/>
          <w:b/>
          <w:noProof/>
          <w:sz w:val="20"/>
        </w:rPr>
        <w:lastRenderedPageBreak/>
        <mc:AlternateContent>
          <mc:Choice Requires="wps">
            <w:drawing>
              <wp:anchor distT="0" distB="0" distL="114300" distR="114300" simplePos="0" relativeHeight="251691008" behindDoc="0" locked="0" layoutInCell="1" allowOverlap="1" wp14:anchorId="1DF6C018" wp14:editId="1E341184">
                <wp:simplePos x="0" y="0"/>
                <wp:positionH relativeFrom="margin">
                  <wp:posOffset>324485</wp:posOffset>
                </wp:positionH>
                <wp:positionV relativeFrom="paragraph">
                  <wp:posOffset>-445770</wp:posOffset>
                </wp:positionV>
                <wp:extent cx="5058410" cy="1078230"/>
                <wp:effectExtent l="0" t="0" r="27940" b="26670"/>
                <wp:wrapNone/>
                <wp:docPr id="18" name="Étiquett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8410" cy="1078230"/>
                        </a:xfrm>
                        <a:prstGeom prst="plaque">
                          <a:avLst>
                            <a:gd name="adj" fmla="val 16667"/>
                          </a:avLst>
                        </a:prstGeom>
                        <a:solidFill>
                          <a:srgbClr val="FFFFFF"/>
                        </a:solidFill>
                        <a:ln w="19050">
                          <a:solidFill>
                            <a:srgbClr val="000000"/>
                          </a:solidFill>
                          <a:miter lim="800000"/>
                          <a:headEnd/>
                          <a:tailEnd/>
                        </a:ln>
                      </wps:spPr>
                      <wps:txbx>
                        <w:txbxContent>
                          <w:p w:rsidR="00C8462D" w:rsidRPr="00BD1F9A" w:rsidRDefault="00C8462D" w:rsidP="000F22A3">
                            <w:pPr>
                              <w:spacing w:before="120"/>
                              <w:jc w:val="center"/>
                              <w:rPr>
                                <w:rFonts w:ascii="Albertus Extra Bold" w:hAnsi="Albertus Extra Bold"/>
                                <w:b/>
                                <w:sz w:val="32"/>
                              </w:rPr>
                            </w:pPr>
                            <w:r>
                              <w:rPr>
                                <w:rFonts w:ascii="Albertus Extra Bold" w:hAnsi="Albertus Extra Bold"/>
                                <w:b/>
                                <w:sz w:val="32"/>
                              </w:rPr>
                              <w:t>Pièce N°14</w:t>
                            </w:r>
                            <w:r w:rsidRPr="00BD1F9A">
                              <w:rPr>
                                <w:rFonts w:ascii="Albertus Extra Bold" w:hAnsi="Albertus Extra Bold"/>
                                <w:b/>
                                <w:sz w:val="32"/>
                              </w:rPr>
                              <w:t xml:space="preserve"> : </w:t>
                            </w:r>
                          </w:p>
                          <w:p w:rsidR="00C8462D" w:rsidRPr="000F22A3" w:rsidRDefault="00C8462D" w:rsidP="000F22A3">
                            <w:pPr>
                              <w:spacing w:before="120"/>
                              <w:jc w:val="center"/>
                              <w:rPr>
                                <w:rFonts w:ascii="Arial" w:hAnsi="Arial" w:cs="Arial"/>
                                <w:b/>
                                <w:sz w:val="36"/>
                                <w:szCs w:val="36"/>
                              </w:rPr>
                            </w:pPr>
                            <w:r w:rsidRPr="000F22A3">
                              <w:rPr>
                                <w:rFonts w:ascii="Arial" w:hAnsi="Arial" w:cs="Arial"/>
                                <w:b/>
                                <w:sz w:val="36"/>
                                <w:szCs w:val="36"/>
                              </w:rPr>
                              <w:t>SOURCE DE FINANCEMENT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6C018" id="Étiquette 18" o:spid="_x0000_s1043" type="#_x0000_t21" style="position:absolute;left:0;text-align:left;margin-left:25.55pt;margin-top:-35.1pt;width:398.3pt;height:84.9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" strokeweight="1.5pt">
                <v:textbox>
                  <w:txbxContent>
                    <w:p w:rsidR="00C8462D" w:rsidRPr="00BD1F9A" w:rsidRDefault="00C8462D" w:rsidP="000F22A3">
                      <w:pPr>
                        <w:spacing w:before="120"/>
                        <w:jc w:val="center"/>
                        <w:rPr>
                          <w:rFonts w:ascii="Albertus Extra Bold" w:hAnsi="Albertus Extra Bold"/>
                          <w:b/>
                          <w:sz w:val="32"/>
                        </w:rPr>
                      </w:pPr>
                      <w:r>
                        <w:rPr>
                          <w:rFonts w:ascii="Albertus Extra Bold" w:hAnsi="Albertus Extra Bold"/>
                          <w:b/>
                          <w:sz w:val="32"/>
                        </w:rPr>
                        <w:t>Pièce N°14</w:t>
                      </w:r>
                      <w:r w:rsidRPr="00BD1F9A">
                        <w:rPr>
                          <w:rFonts w:ascii="Albertus Extra Bold" w:hAnsi="Albertus Extra Bold"/>
                          <w:b/>
                          <w:sz w:val="32"/>
                        </w:rPr>
                        <w:t xml:space="preserve"> : </w:t>
                      </w:r>
                    </w:p>
                    <w:p w:rsidR="00C8462D" w:rsidRPr="000F22A3" w:rsidRDefault="00C8462D" w:rsidP="000F22A3">
                      <w:pPr>
                        <w:spacing w:before="120"/>
                        <w:jc w:val="center"/>
                        <w:rPr>
                          <w:rFonts w:ascii="Arial" w:hAnsi="Arial" w:cs="Arial"/>
                          <w:b/>
                          <w:sz w:val="36"/>
                          <w:szCs w:val="36"/>
                        </w:rPr>
                      </w:pPr>
                      <w:r w:rsidRPr="000F22A3">
                        <w:rPr>
                          <w:rFonts w:ascii="Arial" w:hAnsi="Arial" w:cs="Arial"/>
                          <w:b/>
                          <w:sz w:val="36"/>
                          <w:szCs w:val="36"/>
                        </w:rPr>
                        <w:t>SOURCE DE FINANCEMENT</w:t>
                      </w:r>
                    </w:p>
                  </w:txbxContent>
                </v:textbox>
                <w10:wrap anchorx="margin"/>
              </v:shape>
            </w:pict>
          </mc:Fallback>
        </mc:AlternateContent>
      </w:r>
    </w:p>
    <w:p w:rsidR="00E73965" w:rsidRPr="00CF30B6" w:rsidRDefault="00E73965" w:rsidP="00442966">
      <w:pPr>
        <w:pStyle w:val="Adressedest"/>
        <w:pageBreakBefore/>
        <w:rPr>
          <w:rFonts w:ascii="Tahoma" w:hAnsi="Tahoma" w:cs="Tahoma"/>
          <w:color w:val="000000"/>
          <w:sz w:val="40"/>
          <w:szCs w:val="40"/>
        </w:rPr>
        <w:sectPr w:rsidR="00E73965" w:rsidRPr="00CF30B6" w:rsidSect="00E73965">
          <w:footerReference w:type="default" r:id="rId27"/>
          <w:pgSz w:w="11906" w:h="16838"/>
          <w:pgMar w:top="1418" w:right="1418" w:bottom="992" w:left="1418" w:header="709" w:footer="709" w:gutter="0"/>
          <w:cols w:space="708"/>
          <w:vAlign w:val="center"/>
          <w:docGrid w:linePitch="360"/>
        </w:sectPr>
      </w:pPr>
    </w:p>
    <w:p w:rsidR="00E73965" w:rsidRPr="008A7464" w:rsidRDefault="00E73965" w:rsidP="00622A6A">
      <w:pPr>
        <w:spacing w:line="360" w:lineRule="auto"/>
        <w:ind w:firstLine="709"/>
        <w:rPr>
          <w:rFonts w:ascii="Arial" w:hAnsi="Arial" w:cs="Arial"/>
          <w:b/>
          <w:sz w:val="22"/>
          <w:szCs w:val="20"/>
        </w:rPr>
      </w:pPr>
    </w:p>
    <w:p w:rsidR="00622A6A" w:rsidRDefault="00622A6A" w:rsidP="00622A6A">
      <w:pPr>
        <w:ind w:firstLine="709"/>
        <w:jc w:val="center"/>
        <w:rPr>
          <w:rFonts w:ascii="Arial" w:hAnsi="Arial" w:cs="Arial"/>
          <w:b/>
          <w:sz w:val="20"/>
          <w:szCs w:val="20"/>
        </w:rPr>
      </w:pPr>
    </w:p>
    <w:p w:rsidR="00622A6A" w:rsidRDefault="00622A6A" w:rsidP="00622A6A">
      <w:pPr>
        <w:ind w:firstLine="709"/>
        <w:jc w:val="center"/>
        <w:rPr>
          <w:rFonts w:ascii="Arial" w:hAnsi="Arial" w:cs="Arial"/>
          <w:b/>
          <w:sz w:val="20"/>
          <w:szCs w:val="20"/>
        </w:rPr>
      </w:pPr>
    </w:p>
    <w:p w:rsidR="00622A6A" w:rsidRDefault="00622A6A" w:rsidP="00622A6A">
      <w:pPr>
        <w:ind w:firstLine="709"/>
        <w:jc w:val="center"/>
        <w:rPr>
          <w:rFonts w:ascii="Arial" w:hAnsi="Arial" w:cs="Arial"/>
          <w:b/>
          <w:sz w:val="20"/>
          <w:szCs w:val="20"/>
        </w:rPr>
      </w:pPr>
    </w:p>
    <w:p w:rsidR="00622A6A" w:rsidRDefault="00622A6A" w:rsidP="00622A6A">
      <w:pPr>
        <w:ind w:firstLine="709"/>
        <w:jc w:val="center"/>
        <w:rPr>
          <w:rFonts w:ascii="Arial" w:hAnsi="Arial" w:cs="Arial"/>
          <w:b/>
          <w:sz w:val="20"/>
          <w:szCs w:val="20"/>
        </w:rPr>
      </w:pPr>
    </w:p>
    <w:p w:rsidR="00622A6A" w:rsidRPr="007C481A" w:rsidRDefault="00622A6A" w:rsidP="00622A6A">
      <w:pPr>
        <w:ind w:firstLine="709"/>
        <w:jc w:val="center"/>
        <w:rPr>
          <w:rFonts w:ascii="Arial" w:hAnsi="Arial" w:cs="Arial"/>
          <w:b/>
          <w:sz w:val="20"/>
          <w:szCs w:val="20"/>
        </w:rPr>
      </w:pPr>
    </w:p>
    <w:p w:rsidR="00622A6A" w:rsidRPr="00B93483"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9E4DB2" w:rsidRDefault="009E4DB2" w:rsidP="00622A6A">
      <w:pPr>
        <w:jc w:val="center"/>
        <w:rPr>
          <w:rFonts w:ascii="Arial" w:hAnsi="Arial" w:cs="Arial"/>
          <w:b/>
          <w:sz w:val="20"/>
          <w:szCs w:val="20"/>
          <w:lang w:val="en-GB"/>
        </w:rPr>
      </w:pPr>
    </w:p>
    <w:p w:rsidR="009E4DB2" w:rsidRDefault="009E4DB2" w:rsidP="00622A6A">
      <w:pPr>
        <w:jc w:val="center"/>
        <w:rPr>
          <w:rFonts w:ascii="Arial" w:hAnsi="Arial" w:cs="Arial"/>
          <w:b/>
          <w:sz w:val="20"/>
          <w:szCs w:val="20"/>
          <w:lang w:val="en-GB"/>
        </w:rPr>
      </w:pPr>
    </w:p>
    <w:p w:rsidR="009E4DB2" w:rsidRDefault="009E4DB2" w:rsidP="00622A6A">
      <w:pPr>
        <w:jc w:val="center"/>
        <w:rPr>
          <w:rFonts w:ascii="Arial" w:hAnsi="Arial" w:cs="Arial"/>
          <w:b/>
          <w:sz w:val="20"/>
          <w:szCs w:val="20"/>
          <w:lang w:val="en-GB"/>
        </w:rPr>
      </w:pPr>
    </w:p>
    <w:p w:rsidR="009E4DB2" w:rsidRDefault="009E4DB2"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0F22A3" w:rsidP="00622A6A">
      <w:pPr>
        <w:jc w:val="center"/>
        <w:rPr>
          <w:rFonts w:ascii="Arial" w:hAnsi="Arial" w:cs="Arial"/>
          <w:b/>
          <w:sz w:val="20"/>
          <w:szCs w:val="20"/>
          <w:lang w:val="en-GB"/>
        </w:rPr>
      </w:pPr>
      <w:r w:rsidRPr="00030A06">
        <w:rPr>
          <w:rFonts w:ascii="Arial" w:hAnsi="Arial" w:cs="Arial"/>
          <w:b/>
          <w:noProof/>
          <w:sz w:val="20"/>
          <w:szCs w:val="20"/>
        </w:rPr>
        <mc:AlternateContent>
          <mc:Choice Requires="wps">
            <w:drawing>
              <wp:anchor distT="0" distB="0" distL="114300" distR="114300" simplePos="0" relativeHeight="251669504" behindDoc="0" locked="0" layoutInCell="1" allowOverlap="1" wp14:anchorId="107B9447" wp14:editId="6FF42169">
                <wp:simplePos x="0" y="0"/>
                <wp:positionH relativeFrom="margin">
                  <wp:align>center</wp:align>
                </wp:positionH>
                <wp:positionV relativeFrom="paragraph">
                  <wp:posOffset>2378</wp:posOffset>
                </wp:positionV>
                <wp:extent cx="5058508" cy="1078302"/>
                <wp:effectExtent l="0" t="0" r="27940" b="26670"/>
                <wp:wrapNone/>
                <wp:docPr id="35" name="Étiquett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8508" cy="1078302"/>
                        </a:xfrm>
                        <a:prstGeom prst="plaque">
                          <a:avLst>
                            <a:gd name="adj" fmla="val 16667"/>
                          </a:avLst>
                        </a:prstGeom>
                        <a:solidFill>
                          <a:srgbClr val="FFFFFF"/>
                        </a:solidFill>
                        <a:ln w="19050">
                          <a:solidFill>
                            <a:srgbClr val="000000"/>
                          </a:solidFill>
                          <a:miter lim="800000"/>
                          <a:headEnd/>
                          <a:tailEnd/>
                        </a:ln>
                      </wps:spPr>
                      <wps:txbx>
                        <w:txbxContent>
                          <w:p w:rsidR="00C8462D" w:rsidRPr="00BD1F9A" w:rsidRDefault="00C8462D" w:rsidP="00622A6A">
                            <w:pPr>
                              <w:spacing w:before="120"/>
                              <w:jc w:val="center"/>
                              <w:rPr>
                                <w:rFonts w:ascii="Albertus Extra Bold" w:hAnsi="Albertus Extra Bold"/>
                                <w:b/>
                                <w:sz w:val="32"/>
                              </w:rPr>
                            </w:pPr>
                            <w:r>
                              <w:rPr>
                                <w:rFonts w:ascii="Albertus Extra Bold" w:hAnsi="Albertus Extra Bold"/>
                                <w:b/>
                                <w:sz w:val="32"/>
                              </w:rPr>
                              <w:t>Pièce N°</w:t>
                            </w:r>
                            <w:proofErr w:type="gramStart"/>
                            <w:r>
                              <w:rPr>
                                <w:rFonts w:ascii="Albertus Extra Bold" w:hAnsi="Albertus Extra Bold"/>
                                <w:b/>
                                <w:sz w:val="32"/>
                              </w:rPr>
                              <w:t>15</w:t>
                            </w:r>
                            <w:r w:rsidRPr="00BD1F9A">
                              <w:rPr>
                                <w:rFonts w:ascii="Albertus Extra Bold" w:hAnsi="Albertus Extra Bold"/>
                                <w:b/>
                                <w:sz w:val="32"/>
                              </w:rPr>
                              <w:t>:</w:t>
                            </w:r>
                            <w:proofErr w:type="gramEnd"/>
                            <w:r w:rsidRPr="00BD1F9A">
                              <w:rPr>
                                <w:rFonts w:ascii="Albertus Extra Bold" w:hAnsi="Albertus Extra Bold"/>
                                <w:b/>
                                <w:sz w:val="32"/>
                              </w:rPr>
                              <w:t xml:space="preserve"> </w:t>
                            </w:r>
                          </w:p>
                          <w:p w:rsidR="00C8462D" w:rsidRPr="00BD1F9A" w:rsidRDefault="00C8462D" w:rsidP="00622A6A">
                            <w:pPr>
                              <w:spacing w:before="120"/>
                              <w:jc w:val="center"/>
                              <w:rPr>
                                <w:rFonts w:ascii="Arial" w:hAnsi="Arial" w:cs="Arial"/>
                                <w:b/>
                                <w:sz w:val="28"/>
                                <w:szCs w:val="28"/>
                              </w:rPr>
                            </w:pPr>
                            <w:r w:rsidRPr="00BD1F9A">
                              <w:rPr>
                                <w:rFonts w:ascii="Arial" w:hAnsi="Arial" w:cs="Arial"/>
                                <w:b/>
                                <w:sz w:val="28"/>
                                <w:szCs w:val="28"/>
                              </w:rPr>
                              <w:t>LISTE DES LABORATOIRES AGREES PAR LE MINTP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B9447" id="Étiquette 35" o:spid="_x0000_s1044" type="#_x0000_t21" style="position:absolute;left:0;text-align:left;margin-left:0;margin-top:.2pt;width:398.3pt;height:84.9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" strokeweight="1.5pt">
                <v:textbox>
                  <w:txbxContent>
                    <w:p w:rsidR="00C8462D" w:rsidRPr="00BD1F9A" w:rsidRDefault="00C8462D" w:rsidP="00622A6A">
                      <w:pPr>
                        <w:spacing w:before="120"/>
                        <w:jc w:val="center"/>
                        <w:rPr>
                          <w:rFonts w:ascii="Albertus Extra Bold" w:hAnsi="Albertus Extra Bold"/>
                          <w:b/>
                          <w:sz w:val="32"/>
                        </w:rPr>
                      </w:pPr>
                      <w:r>
                        <w:rPr>
                          <w:rFonts w:ascii="Albertus Extra Bold" w:hAnsi="Albertus Extra Bold"/>
                          <w:b/>
                          <w:sz w:val="32"/>
                        </w:rPr>
                        <w:t>Pièce N°</w:t>
                      </w:r>
                      <w:proofErr w:type="gramStart"/>
                      <w:r>
                        <w:rPr>
                          <w:rFonts w:ascii="Albertus Extra Bold" w:hAnsi="Albertus Extra Bold"/>
                          <w:b/>
                          <w:sz w:val="32"/>
                        </w:rPr>
                        <w:t>15</w:t>
                      </w:r>
                      <w:r w:rsidRPr="00BD1F9A">
                        <w:rPr>
                          <w:rFonts w:ascii="Albertus Extra Bold" w:hAnsi="Albertus Extra Bold"/>
                          <w:b/>
                          <w:sz w:val="32"/>
                        </w:rPr>
                        <w:t>:</w:t>
                      </w:r>
                      <w:proofErr w:type="gramEnd"/>
                      <w:r w:rsidRPr="00BD1F9A">
                        <w:rPr>
                          <w:rFonts w:ascii="Albertus Extra Bold" w:hAnsi="Albertus Extra Bold"/>
                          <w:b/>
                          <w:sz w:val="32"/>
                        </w:rPr>
                        <w:t xml:space="preserve"> </w:t>
                      </w:r>
                    </w:p>
                    <w:p w:rsidR="00C8462D" w:rsidRPr="00BD1F9A" w:rsidRDefault="00C8462D" w:rsidP="00622A6A">
                      <w:pPr>
                        <w:spacing w:before="120"/>
                        <w:jc w:val="center"/>
                        <w:rPr>
                          <w:rFonts w:ascii="Arial" w:hAnsi="Arial" w:cs="Arial"/>
                          <w:b/>
                          <w:sz w:val="28"/>
                          <w:szCs w:val="28"/>
                        </w:rPr>
                      </w:pPr>
                      <w:r w:rsidRPr="00BD1F9A">
                        <w:rPr>
                          <w:rFonts w:ascii="Arial" w:hAnsi="Arial" w:cs="Arial"/>
                          <w:b/>
                          <w:sz w:val="28"/>
                          <w:szCs w:val="28"/>
                        </w:rPr>
                        <w:t>LISTE DES LABORATOIRES AGREES PAR LE MINTP</w:t>
                      </w:r>
                    </w:p>
                  </w:txbxContent>
                </v:textbox>
                <w10:wrap anchorx="margin"/>
              </v:shape>
            </w:pict>
          </mc:Fallback>
        </mc:AlternateContent>
      </w: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BD1F9A" w:rsidRDefault="00BD1F9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Pr="00B93483"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Default="00622A6A" w:rsidP="00622A6A">
      <w:pPr>
        <w:jc w:val="center"/>
        <w:rPr>
          <w:rFonts w:ascii="Arial" w:hAnsi="Arial" w:cs="Arial"/>
          <w:b/>
          <w:sz w:val="20"/>
          <w:szCs w:val="20"/>
          <w:lang w:val="en-GB"/>
        </w:rPr>
      </w:pPr>
    </w:p>
    <w:p w:rsidR="00622A6A" w:rsidRPr="00B93483" w:rsidRDefault="00622A6A" w:rsidP="00622A6A">
      <w:pPr>
        <w:jc w:val="center"/>
        <w:rPr>
          <w:rFonts w:ascii="Arial" w:hAnsi="Arial" w:cs="Arial"/>
          <w:b/>
          <w:sz w:val="20"/>
          <w:szCs w:val="20"/>
          <w:lang w:val="en-GB"/>
        </w:rPr>
      </w:pPr>
    </w:p>
    <w:p w:rsidR="00622A6A" w:rsidRDefault="00622A6A" w:rsidP="00622A6A">
      <w:pPr>
        <w:ind w:firstLine="709"/>
        <w:jc w:val="center"/>
        <w:rPr>
          <w:rFonts w:ascii="Arial" w:hAnsi="Arial" w:cs="Arial"/>
          <w:bCs/>
          <w:kern w:val="32"/>
          <w:sz w:val="20"/>
          <w:szCs w:val="20"/>
        </w:rPr>
      </w:pPr>
      <w:r>
        <w:rPr>
          <w:rFonts w:ascii="Arial" w:hAnsi="Arial" w:cs="Arial"/>
          <w:bCs/>
          <w:kern w:val="32"/>
          <w:sz w:val="20"/>
          <w:szCs w:val="20"/>
        </w:rPr>
        <w:br w:type="page"/>
      </w:r>
    </w:p>
    <w:p w:rsidR="00622A6A" w:rsidRDefault="00622A6A" w:rsidP="00622A6A">
      <w:pPr>
        <w:rPr>
          <w:rFonts w:ascii="Arial" w:hAnsi="Arial" w:cs="Arial"/>
          <w:b/>
          <w:sz w:val="20"/>
          <w:szCs w:val="20"/>
        </w:rPr>
      </w:pPr>
    </w:p>
    <w:p w:rsidR="00622A6A" w:rsidRDefault="00622A6A" w:rsidP="00622A6A">
      <w:pPr>
        <w:rPr>
          <w:rFonts w:ascii="Arial" w:hAnsi="Arial" w:cs="Arial"/>
        </w:rPr>
      </w:pPr>
    </w:p>
    <w:p w:rsidR="00BD1F9A" w:rsidRDefault="00BD1F9A" w:rsidP="00622A6A">
      <w:pPr>
        <w:rPr>
          <w:rFonts w:ascii="Arial" w:hAnsi="Arial" w:cs="Arial"/>
        </w:rPr>
      </w:pPr>
    </w:p>
    <w:p w:rsidR="00BD1F9A" w:rsidRDefault="00BD1F9A" w:rsidP="00622A6A">
      <w:pPr>
        <w:rPr>
          <w:rFonts w:ascii="Arial" w:hAnsi="Arial" w:cs="Arial"/>
        </w:rPr>
      </w:pPr>
    </w:p>
    <w:p w:rsidR="00BD1F9A" w:rsidRDefault="00BD1F9A" w:rsidP="00622A6A">
      <w:pPr>
        <w:rPr>
          <w:rFonts w:ascii="Arial" w:hAnsi="Arial" w:cs="Arial"/>
        </w:rPr>
      </w:pPr>
    </w:p>
    <w:p w:rsidR="00BD1F9A" w:rsidRDefault="00BD1F9A" w:rsidP="00622A6A">
      <w:pPr>
        <w:rPr>
          <w:rFonts w:ascii="Arial" w:hAnsi="Arial" w:cs="Arial"/>
        </w:rPr>
      </w:pPr>
    </w:p>
    <w:p w:rsidR="00BD1F9A" w:rsidRDefault="00BD1F9A" w:rsidP="00622A6A">
      <w:pPr>
        <w:rPr>
          <w:rFonts w:ascii="Arial" w:hAnsi="Arial" w:cs="Arial"/>
        </w:rPr>
      </w:pPr>
    </w:p>
    <w:p w:rsidR="00BD1F9A" w:rsidRDefault="00BD1F9A" w:rsidP="00622A6A">
      <w:pPr>
        <w:rPr>
          <w:rFonts w:ascii="Arial" w:hAnsi="Arial" w:cs="Arial"/>
        </w:rPr>
      </w:pPr>
    </w:p>
    <w:p w:rsidR="00BD1F9A" w:rsidRDefault="00BD1F9A" w:rsidP="00622A6A">
      <w:pPr>
        <w:rPr>
          <w:rFonts w:ascii="Arial" w:hAnsi="Arial" w:cs="Arial"/>
        </w:rPr>
      </w:pPr>
    </w:p>
    <w:p w:rsidR="00BD1F9A" w:rsidRDefault="00BD1F9A" w:rsidP="00622A6A">
      <w:pPr>
        <w:rPr>
          <w:rFonts w:ascii="Arial" w:hAnsi="Arial" w:cs="Arial"/>
        </w:rPr>
      </w:pPr>
    </w:p>
    <w:p w:rsidR="00BD1F9A" w:rsidRDefault="00BD1F9A" w:rsidP="00622A6A">
      <w:pPr>
        <w:rPr>
          <w:rFonts w:ascii="Arial" w:hAnsi="Arial" w:cs="Arial"/>
        </w:rPr>
      </w:pPr>
    </w:p>
    <w:p w:rsidR="00BD1F9A" w:rsidRDefault="00BD1F9A" w:rsidP="00622A6A">
      <w:pPr>
        <w:rPr>
          <w:rFonts w:ascii="Arial" w:hAnsi="Arial" w:cs="Arial"/>
        </w:rPr>
      </w:pPr>
    </w:p>
    <w:p w:rsidR="00BD1F9A" w:rsidRDefault="00BD1F9A" w:rsidP="00622A6A">
      <w:pPr>
        <w:rPr>
          <w:rFonts w:ascii="Arial" w:hAnsi="Arial" w:cs="Arial"/>
        </w:rPr>
      </w:pPr>
    </w:p>
    <w:p w:rsidR="00BD1F9A" w:rsidRDefault="00BD1F9A" w:rsidP="00622A6A">
      <w:pPr>
        <w:rPr>
          <w:rFonts w:ascii="Arial" w:hAnsi="Arial" w:cs="Arial"/>
        </w:rPr>
      </w:pPr>
    </w:p>
    <w:p w:rsidR="00BD1F9A" w:rsidRDefault="00BD1F9A" w:rsidP="00622A6A">
      <w:pPr>
        <w:rPr>
          <w:rFonts w:ascii="Arial" w:hAnsi="Arial" w:cs="Arial"/>
        </w:rPr>
      </w:pPr>
    </w:p>
    <w:p w:rsidR="00BD1F9A" w:rsidRDefault="00BD1F9A" w:rsidP="00622A6A">
      <w:pPr>
        <w:rPr>
          <w:rFonts w:ascii="Arial" w:hAnsi="Arial" w:cs="Arial"/>
        </w:rPr>
      </w:pPr>
    </w:p>
    <w:p w:rsidR="00BD1F9A" w:rsidRDefault="00BD1F9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D10F0" w:rsidP="00622A6A">
      <w:pPr>
        <w:rPr>
          <w:rFonts w:ascii="Arial" w:hAnsi="Arial" w:cs="Arial"/>
        </w:rPr>
      </w:pPr>
      <w:r w:rsidRPr="00030A06">
        <w:rPr>
          <w:rFonts w:ascii="Arial" w:hAnsi="Arial" w:cs="Arial"/>
          <w:b/>
          <w:noProof/>
          <w:sz w:val="20"/>
          <w:szCs w:val="20"/>
        </w:rPr>
        <mc:AlternateContent>
          <mc:Choice Requires="wps">
            <w:drawing>
              <wp:anchor distT="0" distB="0" distL="114300" distR="114300" simplePos="0" relativeHeight="251679744" behindDoc="0" locked="0" layoutInCell="1" allowOverlap="1" wp14:anchorId="6853488E" wp14:editId="5E135257">
                <wp:simplePos x="0" y="0"/>
                <wp:positionH relativeFrom="margin">
                  <wp:posOffset>830970</wp:posOffset>
                </wp:positionH>
                <wp:positionV relativeFrom="paragraph">
                  <wp:posOffset>40689</wp:posOffset>
                </wp:positionV>
                <wp:extent cx="4890770" cy="1078230"/>
                <wp:effectExtent l="0" t="0" r="24130" b="26670"/>
                <wp:wrapNone/>
                <wp:docPr id="38" name="Étiquett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0770" cy="1078230"/>
                        </a:xfrm>
                        <a:prstGeom prst="plaque">
                          <a:avLst>
                            <a:gd name="adj" fmla="val 16667"/>
                          </a:avLst>
                        </a:prstGeom>
                        <a:solidFill>
                          <a:srgbClr val="FFFFFF"/>
                        </a:solidFill>
                        <a:ln w="19050">
                          <a:solidFill>
                            <a:srgbClr val="000000"/>
                          </a:solidFill>
                          <a:miter lim="800000"/>
                          <a:headEnd/>
                          <a:tailEnd/>
                        </a:ln>
                      </wps:spPr>
                      <wps:txbx>
                        <w:txbxContent>
                          <w:p w:rsidR="00C8462D" w:rsidRDefault="00C8462D" w:rsidP="00622A6A">
                            <w:pPr>
                              <w:spacing w:before="120"/>
                              <w:jc w:val="center"/>
                              <w:rPr>
                                <w:rFonts w:ascii="Albertus Extra Bold" w:hAnsi="Albertus Extra Bold"/>
                                <w:sz w:val="32"/>
                              </w:rPr>
                            </w:pPr>
                            <w:r>
                              <w:rPr>
                                <w:rFonts w:ascii="Albertus Extra Bold" w:hAnsi="Albertus Extra Bold"/>
                                <w:b/>
                                <w:sz w:val="32"/>
                              </w:rPr>
                              <w:t>Pièce N°</w:t>
                            </w:r>
                            <w:proofErr w:type="gramStart"/>
                            <w:r>
                              <w:rPr>
                                <w:rFonts w:ascii="Albertus Extra Bold" w:hAnsi="Albertus Extra Bold"/>
                                <w:b/>
                                <w:sz w:val="32"/>
                              </w:rPr>
                              <w:t>16</w:t>
                            </w:r>
                            <w:r w:rsidRPr="00FD0C92">
                              <w:rPr>
                                <w:rFonts w:ascii="Albertus Extra Bold" w:hAnsi="Albertus Extra Bold"/>
                                <w:b/>
                                <w:sz w:val="32"/>
                              </w:rPr>
                              <w:t>:</w:t>
                            </w:r>
                            <w:proofErr w:type="gramEnd"/>
                            <w:r w:rsidRPr="00300CAE">
                              <w:rPr>
                                <w:rFonts w:ascii="Albertus Extra Bold" w:hAnsi="Albertus Extra Bold"/>
                                <w:sz w:val="32"/>
                              </w:rPr>
                              <w:t xml:space="preserve"> </w:t>
                            </w:r>
                          </w:p>
                          <w:p w:rsidR="00C8462D" w:rsidRPr="00D5767E" w:rsidRDefault="00C8462D" w:rsidP="00622A6A">
                            <w:pPr>
                              <w:spacing w:before="120"/>
                              <w:jc w:val="center"/>
                              <w:rPr>
                                <w:rFonts w:ascii="Arial" w:hAnsi="Arial" w:cs="Arial"/>
                                <w:sz w:val="28"/>
                                <w:szCs w:val="28"/>
                              </w:rPr>
                            </w:pPr>
                            <w:r>
                              <w:rPr>
                                <w:rFonts w:ascii="Arial" w:hAnsi="Arial" w:cs="Arial"/>
                                <w:sz w:val="28"/>
                                <w:szCs w:val="28"/>
                              </w:rPr>
                              <w:t>LES ETUDES PREALABLES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3488E" id="Étiquette 38" o:spid="_x0000_s1045" type="#_x0000_t21" style="position:absolute;margin-left:65.45pt;margin-top:3.2pt;width:385.1pt;height:84.9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" strokeweight="1.5pt">
                <v:textbox>
                  <w:txbxContent>
                    <w:p w:rsidR="00C8462D" w:rsidRDefault="00C8462D" w:rsidP="00622A6A">
                      <w:pPr>
                        <w:spacing w:before="120"/>
                        <w:jc w:val="center"/>
                        <w:rPr>
                          <w:rFonts w:ascii="Albertus Extra Bold" w:hAnsi="Albertus Extra Bold"/>
                          <w:sz w:val="32"/>
                        </w:rPr>
                      </w:pPr>
                      <w:r>
                        <w:rPr>
                          <w:rFonts w:ascii="Albertus Extra Bold" w:hAnsi="Albertus Extra Bold"/>
                          <w:b/>
                          <w:sz w:val="32"/>
                        </w:rPr>
                        <w:t>Pièce N°</w:t>
                      </w:r>
                      <w:proofErr w:type="gramStart"/>
                      <w:r>
                        <w:rPr>
                          <w:rFonts w:ascii="Albertus Extra Bold" w:hAnsi="Albertus Extra Bold"/>
                          <w:b/>
                          <w:sz w:val="32"/>
                        </w:rPr>
                        <w:t>16</w:t>
                      </w:r>
                      <w:r w:rsidRPr="00FD0C92">
                        <w:rPr>
                          <w:rFonts w:ascii="Albertus Extra Bold" w:hAnsi="Albertus Extra Bold"/>
                          <w:b/>
                          <w:sz w:val="32"/>
                        </w:rPr>
                        <w:t>:</w:t>
                      </w:r>
                      <w:proofErr w:type="gramEnd"/>
                      <w:r w:rsidRPr="00300CAE">
                        <w:rPr>
                          <w:rFonts w:ascii="Albertus Extra Bold" w:hAnsi="Albertus Extra Bold"/>
                          <w:sz w:val="32"/>
                        </w:rPr>
                        <w:t xml:space="preserve"> </w:t>
                      </w:r>
                    </w:p>
                    <w:p w:rsidR="00C8462D" w:rsidRPr="00D5767E" w:rsidRDefault="00C8462D" w:rsidP="00622A6A">
                      <w:pPr>
                        <w:spacing w:before="120"/>
                        <w:jc w:val="center"/>
                        <w:rPr>
                          <w:rFonts w:ascii="Arial" w:hAnsi="Arial" w:cs="Arial"/>
                          <w:sz w:val="28"/>
                          <w:szCs w:val="28"/>
                        </w:rPr>
                      </w:pPr>
                      <w:r>
                        <w:rPr>
                          <w:rFonts w:ascii="Arial" w:hAnsi="Arial" w:cs="Arial"/>
                          <w:sz w:val="28"/>
                          <w:szCs w:val="28"/>
                        </w:rPr>
                        <w:t>LES ETUDES PREALABLES</w:t>
                      </w:r>
                    </w:p>
                  </w:txbxContent>
                </v:textbox>
                <w10:wrap anchorx="margin"/>
              </v:shape>
            </w:pict>
          </mc:Fallback>
        </mc:AlternateContent>
      </w: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622A6A" w:rsidRDefault="00622A6A" w:rsidP="00622A6A">
      <w:pPr>
        <w:rPr>
          <w:rFonts w:ascii="Arial" w:hAnsi="Arial" w:cs="Arial"/>
        </w:rPr>
      </w:pPr>
    </w:p>
    <w:p w:rsidR="00442966" w:rsidRDefault="00442966" w:rsidP="00622A6A">
      <w:pPr>
        <w:rPr>
          <w:rFonts w:ascii="Arial" w:hAnsi="Arial" w:cs="Arial"/>
        </w:rPr>
        <w:sectPr w:rsidR="00442966" w:rsidSect="00E72452">
          <w:headerReference w:type="default" r:id="rId28"/>
          <w:pgSz w:w="11907" w:h="16840" w:code="9"/>
          <w:pgMar w:top="720" w:right="720" w:bottom="720" w:left="720" w:header="340" w:footer="567" w:gutter="0"/>
          <w:cols w:space="708"/>
          <w:docGrid w:linePitch="360"/>
        </w:sectPr>
      </w:pPr>
    </w:p>
    <w:p w:rsidR="00442966" w:rsidRDefault="00FC48B5" w:rsidP="00622A6A">
      <w:pPr>
        <w:rPr>
          <w:rFonts w:ascii="Arial" w:hAnsi="Arial" w:cs="Arial"/>
        </w:rPr>
      </w:pPr>
      <w:r>
        <w:rPr>
          <w:rFonts w:ascii="Arial" w:hAnsi="Arial" w:cs="Arial"/>
        </w:rPr>
        <w:object w:dxaOrig="17400" w:dyaOrig="12878">
          <v:shape id="_x0000_i1027" type="#_x0000_t75" style="width:770.7pt;height:488.7pt" o:ole="">
            <v:imagedata r:id="rId29" o:title=""/>
          </v:shape>
          <o:OLEObject Type="Embed" ProgID="Excel.Sheet.12" ShapeID="_x0000_i1027" DrawAspect="Content" ObjectID="_1850354561" r:id="rId30"/>
        </w:object>
      </w:r>
    </w:p>
    <w:p w:rsidR="00442966" w:rsidRDefault="00442966" w:rsidP="00622A6A">
      <w:pPr>
        <w:rPr>
          <w:rFonts w:ascii="Arial" w:hAnsi="Arial" w:cs="Arial"/>
        </w:rPr>
      </w:pPr>
    </w:p>
    <w:p w:rsidR="00442966" w:rsidRDefault="00FC48B5" w:rsidP="00622A6A">
      <w:pPr>
        <w:rPr>
          <w:rFonts w:ascii="Arial" w:hAnsi="Arial" w:cs="Arial"/>
        </w:rPr>
      </w:pPr>
      <w:r>
        <w:rPr>
          <w:rFonts w:ascii="Arial" w:hAnsi="Arial" w:cs="Arial"/>
        </w:rPr>
        <w:object w:dxaOrig="17400" w:dyaOrig="13281">
          <v:shape id="_x0000_i1028" type="#_x0000_t75" style="width:776.1pt;height:475.5pt" o:ole="">
            <v:imagedata r:id="rId31" o:title=""/>
          </v:shape>
          <o:OLEObject Type="Embed" ProgID="Excel.Sheet.12" ShapeID="_x0000_i1028" DrawAspect="Content" ObjectID="_1850354562" r:id="rId32"/>
        </w:object>
      </w:r>
    </w:p>
    <w:p w:rsidR="00442966" w:rsidRDefault="00442966" w:rsidP="00622A6A">
      <w:pPr>
        <w:rPr>
          <w:rFonts w:ascii="Arial" w:hAnsi="Arial" w:cs="Arial"/>
        </w:rPr>
      </w:pPr>
    </w:p>
    <w:p w:rsidR="00442966" w:rsidRDefault="00442966" w:rsidP="00622A6A">
      <w:pPr>
        <w:rPr>
          <w:rFonts w:ascii="Arial" w:hAnsi="Arial" w:cs="Arial"/>
        </w:rPr>
        <w:sectPr w:rsidR="00442966" w:rsidSect="00442966">
          <w:pgSz w:w="16840" w:h="11907" w:orient="landscape" w:code="9"/>
          <w:pgMar w:top="720" w:right="720" w:bottom="720" w:left="720" w:header="340" w:footer="567" w:gutter="0"/>
          <w:cols w:space="708"/>
          <w:docGrid w:linePitch="360"/>
        </w:sectPr>
      </w:pPr>
    </w:p>
    <w:p w:rsidR="00442966" w:rsidRDefault="00FC48B5" w:rsidP="00622A6A">
      <w:pPr>
        <w:rPr>
          <w:rFonts w:ascii="Arial" w:hAnsi="Arial" w:cs="Arial"/>
        </w:rPr>
      </w:pPr>
      <w:r>
        <w:rPr>
          <w:rFonts w:ascii="Arial" w:hAnsi="Arial" w:cs="Arial"/>
        </w:rPr>
        <w:object w:dxaOrig="17400" w:dyaOrig="12888">
          <v:shape id="_x0000_i1029" type="#_x0000_t75" style="width:772.5pt;height:475.5pt" o:ole="">
            <v:imagedata r:id="rId33" o:title=""/>
          </v:shape>
          <o:OLEObject Type="Embed" ProgID="Excel.Sheet.12" ShapeID="_x0000_i1029" DrawAspect="Content" ObjectID="_1850354563" r:id="rId34"/>
        </w:object>
      </w:r>
    </w:p>
    <w:p w:rsidR="00622A6A" w:rsidRDefault="00622A6A" w:rsidP="00622A6A">
      <w:pPr>
        <w:rPr>
          <w:rFonts w:ascii="Arial" w:hAnsi="Arial" w:cs="Arial"/>
        </w:rPr>
      </w:pPr>
    </w:p>
    <w:p w:rsidR="00442966" w:rsidRDefault="00442966" w:rsidP="00622A6A">
      <w:pPr>
        <w:rPr>
          <w:rFonts w:ascii="Arial" w:hAnsi="Arial" w:cs="Arial"/>
        </w:rPr>
      </w:pPr>
    </w:p>
    <w:p w:rsidR="00442966" w:rsidRDefault="00FC48B5" w:rsidP="00622A6A">
      <w:pPr>
        <w:rPr>
          <w:rFonts w:ascii="Arial" w:hAnsi="Arial" w:cs="Arial"/>
        </w:rPr>
      </w:pPr>
      <w:r>
        <w:rPr>
          <w:rFonts w:ascii="Arial" w:hAnsi="Arial" w:cs="Arial"/>
        </w:rPr>
        <w:object w:dxaOrig="17400" w:dyaOrig="12171">
          <v:shape id="_x0000_i1030" type="#_x0000_t75" style="width:768.3pt;height:474pt" o:ole="">
            <v:imagedata r:id="rId35" o:title=""/>
          </v:shape>
          <o:OLEObject Type="Embed" ProgID="Excel.Sheet.12" ShapeID="_x0000_i1030" DrawAspect="Content" ObjectID="_1850354564" r:id="rId36"/>
        </w:object>
      </w:r>
    </w:p>
    <w:p w:rsidR="00442966" w:rsidRDefault="00442966" w:rsidP="00622A6A">
      <w:pPr>
        <w:rPr>
          <w:rFonts w:ascii="Arial" w:hAnsi="Arial" w:cs="Arial"/>
        </w:rPr>
      </w:pPr>
    </w:p>
    <w:p w:rsidR="00442966" w:rsidRDefault="00442966" w:rsidP="00622A6A">
      <w:pPr>
        <w:rPr>
          <w:rFonts w:ascii="Arial" w:hAnsi="Arial" w:cs="Arial"/>
        </w:rPr>
      </w:pPr>
    </w:p>
    <w:p w:rsidR="00442966" w:rsidRDefault="00FC48B5" w:rsidP="00622A6A">
      <w:pPr>
        <w:rPr>
          <w:rFonts w:ascii="Arial" w:hAnsi="Arial" w:cs="Arial"/>
        </w:rPr>
      </w:pPr>
      <w:r>
        <w:rPr>
          <w:rFonts w:ascii="Arial" w:hAnsi="Arial" w:cs="Arial"/>
        </w:rPr>
        <w:object w:dxaOrig="17400" w:dyaOrig="12602">
          <v:shape id="_x0000_i1031" type="#_x0000_t75" style="width:770.1pt;height:479.4pt" o:ole="">
            <v:imagedata r:id="rId37" o:title=""/>
          </v:shape>
          <o:OLEObject Type="Embed" ProgID="Excel.Sheet.12" ShapeID="_x0000_i1031" DrawAspect="Content" ObjectID="_1850354565" r:id="rId38"/>
        </w:object>
      </w:r>
    </w:p>
    <w:p w:rsidR="00442966" w:rsidRDefault="00442966" w:rsidP="00622A6A">
      <w:pPr>
        <w:rPr>
          <w:rFonts w:ascii="Arial" w:hAnsi="Arial" w:cs="Arial"/>
        </w:rPr>
      </w:pPr>
    </w:p>
    <w:p w:rsidR="00442966" w:rsidRDefault="00442966" w:rsidP="00622A6A">
      <w:pPr>
        <w:rPr>
          <w:rFonts w:ascii="Arial" w:hAnsi="Arial" w:cs="Arial"/>
        </w:rPr>
      </w:pPr>
    </w:p>
    <w:p w:rsidR="00442966" w:rsidRDefault="00FC48B5" w:rsidP="00622A6A">
      <w:pPr>
        <w:rPr>
          <w:rFonts w:ascii="Arial" w:hAnsi="Arial" w:cs="Arial"/>
        </w:rPr>
      </w:pPr>
      <w:r>
        <w:rPr>
          <w:rFonts w:ascii="Arial" w:hAnsi="Arial" w:cs="Arial"/>
        </w:rPr>
        <w:object w:dxaOrig="17400" w:dyaOrig="11986">
          <v:shape id="_x0000_i1032" type="#_x0000_t75" style="width:772.5pt;height:470.4pt" o:ole="">
            <v:imagedata r:id="rId39" o:title=""/>
          </v:shape>
          <o:OLEObject Type="Embed" ProgID="Excel.Sheet.12" ShapeID="_x0000_i1032" DrawAspect="Content" ObjectID="_1850354566" r:id="rId40"/>
        </w:object>
      </w:r>
    </w:p>
    <w:p w:rsidR="00442966" w:rsidRDefault="00442966" w:rsidP="00622A6A">
      <w:pPr>
        <w:rPr>
          <w:rFonts w:ascii="Arial" w:hAnsi="Arial" w:cs="Arial"/>
        </w:rPr>
      </w:pPr>
    </w:p>
    <w:p w:rsidR="00442966" w:rsidRDefault="00442966" w:rsidP="00622A6A">
      <w:pPr>
        <w:rPr>
          <w:rFonts w:ascii="Arial" w:hAnsi="Arial" w:cs="Arial"/>
        </w:rPr>
      </w:pPr>
    </w:p>
    <w:p w:rsidR="00D54605" w:rsidRDefault="00D54605" w:rsidP="00622A6A">
      <w:pPr>
        <w:rPr>
          <w:rFonts w:ascii="Arial" w:hAnsi="Arial" w:cs="Arial"/>
        </w:rPr>
      </w:pPr>
    </w:p>
    <w:sectPr w:rsidR="00D54605" w:rsidSect="00442966">
      <w:pgSz w:w="16840" w:h="11907" w:orient="landscape" w:code="9"/>
      <w:pgMar w:top="720" w:right="720" w:bottom="720" w:left="720" w:header="34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B0D" w:rsidRDefault="006E6B0D" w:rsidP="00587B21">
      <w:r>
        <w:separator/>
      </w:r>
    </w:p>
  </w:endnote>
  <w:endnote w:type="continuationSeparator" w:id="0">
    <w:p w:rsidR="006E6B0D" w:rsidRDefault="006E6B0D" w:rsidP="00587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Courier PS">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Bahnschrift">
    <w:panose1 w:val="020B0502040204020203"/>
    <w:charset w:val="00"/>
    <w:family w:val="swiss"/>
    <w:pitch w:val="variable"/>
    <w:sig w:usb0="A00002C7" w:usb1="00000002"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Albertus Extra Bold">
    <w:altName w:val="Candara"/>
    <w:charset w:val="00"/>
    <w:family w:val="swiss"/>
    <w:pitch w:val="variable"/>
    <w:sig w:usb0="00000001" w:usb1="00000000" w:usb2="00000000" w:usb3="00000000" w:csb0="00000093" w:csb1="00000000"/>
  </w:font>
  <w:font w:name="Estrangelo Edessa">
    <w:panose1 w:val="00000000000000000000"/>
    <w:charset w:val="00"/>
    <w:family w:val="script"/>
    <w:pitch w:val="variable"/>
    <w:sig w:usb0="80002043" w:usb1="00000000" w:usb2="0000008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8417451"/>
      <w:docPartObj>
        <w:docPartGallery w:val="Page Numbers (Bottom of Page)"/>
        <w:docPartUnique/>
      </w:docPartObj>
    </w:sdtPr>
    <w:sdtEndPr>
      <w:rPr>
        <w:rFonts w:ascii="Times New Roman" w:hAnsi="Times New Roman" w:cs="Times New Roman"/>
        <w:sz w:val="24"/>
      </w:rPr>
    </w:sdtEndPr>
    <w:sdtContent>
      <w:p w:rsidR="00C8462D" w:rsidRPr="00F75508" w:rsidRDefault="00C8462D">
        <w:pPr>
          <w:pStyle w:val="Pieddepage"/>
          <w:jc w:val="right"/>
          <w:rPr>
            <w:rFonts w:ascii="Times New Roman" w:hAnsi="Times New Roman" w:cs="Times New Roman"/>
            <w:sz w:val="24"/>
          </w:rPr>
        </w:pPr>
        <w:r w:rsidRPr="00F75508">
          <w:rPr>
            <w:rFonts w:ascii="Times New Roman" w:hAnsi="Times New Roman" w:cs="Times New Roman"/>
            <w:sz w:val="24"/>
          </w:rPr>
          <w:fldChar w:fldCharType="begin"/>
        </w:r>
        <w:r w:rsidRPr="00F75508">
          <w:rPr>
            <w:rFonts w:ascii="Times New Roman" w:hAnsi="Times New Roman" w:cs="Times New Roman"/>
            <w:sz w:val="24"/>
          </w:rPr>
          <w:instrText>PAGE   \* MERGEFORMAT</w:instrText>
        </w:r>
        <w:r w:rsidRPr="00F75508">
          <w:rPr>
            <w:rFonts w:ascii="Times New Roman" w:hAnsi="Times New Roman" w:cs="Times New Roman"/>
            <w:sz w:val="24"/>
          </w:rPr>
          <w:fldChar w:fldCharType="separate"/>
        </w:r>
        <w:r>
          <w:rPr>
            <w:rFonts w:ascii="Times New Roman" w:hAnsi="Times New Roman" w:cs="Times New Roman"/>
            <w:noProof/>
            <w:sz w:val="24"/>
          </w:rPr>
          <w:t>2</w:t>
        </w:r>
        <w:r w:rsidRPr="00F75508">
          <w:rPr>
            <w:rFonts w:ascii="Times New Roman" w:hAnsi="Times New Roman" w:cs="Times New Roman"/>
            <w:sz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62D" w:rsidRDefault="00C8462D" w:rsidP="00D01ECD">
    <w:pPr>
      <w:pStyle w:val="Pieddepage"/>
    </w:pPr>
    <w:r>
      <w:rPr>
        <w:rStyle w:val="Numrodepage"/>
      </w:rPr>
      <w:fldChar w:fldCharType="begin"/>
    </w:r>
    <w:r>
      <w:rPr>
        <w:rStyle w:val="Numrodepage"/>
      </w:rPr>
      <w:instrText xml:space="preserve">PAGE  </w:instrText>
    </w:r>
    <w:r>
      <w:rPr>
        <w:rStyle w:val="Numrodepag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3926369"/>
      <w:docPartObj>
        <w:docPartGallery w:val="Page Numbers (Bottom of Page)"/>
        <w:docPartUnique/>
      </w:docPartObj>
    </w:sdtPr>
    <w:sdtEndPr/>
    <w:sdtContent>
      <w:sdt>
        <w:sdtPr>
          <w:id w:val="-161557793"/>
          <w:docPartObj>
            <w:docPartGallery w:val="Page Numbers (Top of Page)"/>
            <w:docPartUnique/>
          </w:docPartObj>
        </w:sdtPr>
        <w:sdtEndPr/>
        <w:sdtContent>
          <w:p w:rsidR="00C8462D" w:rsidRPr="003C6393" w:rsidRDefault="00C8462D" w:rsidP="00E7587E">
            <w:pPr>
              <w:pStyle w:val="Pieddepage"/>
              <w:jc w:val="right"/>
            </w:pPr>
            <w:r>
              <w:t xml:space="preserve">Page </w:t>
            </w:r>
            <w:r>
              <w:rPr>
                <w:b w:val="0"/>
                <w:bCs/>
                <w:sz w:val="24"/>
                <w:szCs w:val="24"/>
              </w:rPr>
              <w:fldChar w:fldCharType="begin"/>
            </w:r>
            <w:r>
              <w:rPr>
                <w:bCs/>
              </w:rPr>
              <w:instrText>PAGE</w:instrText>
            </w:r>
            <w:r>
              <w:rPr>
                <w:b w:val="0"/>
                <w:bCs/>
                <w:sz w:val="24"/>
                <w:szCs w:val="24"/>
              </w:rPr>
              <w:fldChar w:fldCharType="separate"/>
            </w:r>
            <w:r w:rsidR="00C50CAE">
              <w:rPr>
                <w:bCs/>
                <w:noProof/>
              </w:rPr>
              <w:t>125</w:t>
            </w:r>
            <w:r>
              <w:rPr>
                <w:b w:val="0"/>
                <w:bCs/>
                <w:sz w:val="24"/>
                <w:szCs w:val="24"/>
              </w:rPr>
              <w:fldChar w:fldCharType="end"/>
            </w:r>
            <w:r>
              <w:t xml:space="preserve"> sur </w:t>
            </w:r>
            <w:r>
              <w:rPr>
                <w:b w:val="0"/>
                <w:bCs/>
                <w:sz w:val="24"/>
                <w:szCs w:val="24"/>
              </w:rPr>
              <w:fldChar w:fldCharType="begin"/>
            </w:r>
            <w:r>
              <w:rPr>
                <w:bCs/>
              </w:rPr>
              <w:instrText>NUMPAGES</w:instrText>
            </w:r>
            <w:r>
              <w:rPr>
                <w:b w:val="0"/>
                <w:bCs/>
                <w:sz w:val="24"/>
                <w:szCs w:val="24"/>
              </w:rPr>
              <w:fldChar w:fldCharType="separate"/>
            </w:r>
            <w:r w:rsidR="00C50CAE">
              <w:rPr>
                <w:bCs/>
                <w:noProof/>
              </w:rPr>
              <w:t>135</w:t>
            </w:r>
            <w:r>
              <w:rPr>
                <w:b w:val="0"/>
                <w:bCs/>
                <w:sz w:val="24"/>
                <w:szCs w:val="24"/>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62D" w:rsidRPr="008554E7" w:rsidRDefault="00C8462D">
    <w:pPr>
      <w:pStyle w:val="Pieddepage"/>
    </w:pPr>
    <w:r>
      <w:rPr>
        <w:noProof/>
      </w:rPr>
      <mc:AlternateContent>
        <mc:Choice Requires="wps">
          <w:drawing>
            <wp:anchor distT="0" distB="0" distL="114300" distR="114300" simplePos="0" relativeHeight="251658240" behindDoc="0" locked="0" layoutInCell="1" allowOverlap="1">
              <wp:simplePos x="0" y="0"/>
              <wp:positionH relativeFrom="column">
                <wp:posOffset>-95250</wp:posOffset>
              </wp:positionH>
              <wp:positionV relativeFrom="paragraph">
                <wp:posOffset>20320</wp:posOffset>
              </wp:positionV>
              <wp:extent cx="6423660" cy="0"/>
              <wp:effectExtent l="19050" t="20320" r="15240" b="1778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366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20F1C3" id="_x0000_t32" coordsize="21600,21600" o:spt="32" o:oned="t" path="m,l21600,21600e" filled="f">
              <v:path arrowok="t" fillok="f" o:connecttype="none"/>
              <o:lock v:ext="edit" shapetype="t"/>
            </v:shapetype>
            <v:shape id="AutoShape 3" o:spid="_x0000_s1026" type="#_x0000_t32" style="position:absolute;margin-left:-7.5pt;margin-top:1.6pt;width:505.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" strokeweight="2.25pt"/>
          </w:pict>
        </mc:Fallback>
      </mc:AlternateContent>
    </w:r>
    <w:r w:rsidRPr="00ED2B69">
      <w:rPr>
        <w:noProof/>
      </w:rPr>
      <w:t xml:space="preserve"> </w:t>
    </w:r>
    <w:r>
      <w:rPr>
        <w:noProof/>
      </w:rPr>
      <w:t xml:space="preserve">Liste des </w:t>
    </w:r>
    <w:r w:rsidRPr="00CC332B">
      <w:rPr>
        <w:color w:val="000000"/>
        <w:sz w:val="22"/>
        <w:szCs w:val="40"/>
      </w:rPr>
      <w:t>établissements financiers</w:t>
    </w:r>
    <w:r>
      <w:rPr>
        <w:noProof/>
      </w:rPr>
      <w:t xml:space="preserve"> agrées pour fournir les cautions</w:t>
    </w:r>
    <w:r>
      <w:tab/>
    </w:r>
    <w:r>
      <w:tab/>
    </w:r>
    <w:r>
      <w:fldChar w:fldCharType="begin"/>
    </w:r>
    <w:r>
      <w:instrText xml:space="preserve"> PAGE   \* MERGEFORMAT </w:instrText>
    </w:r>
    <w:r>
      <w:fldChar w:fldCharType="separate"/>
    </w:r>
    <w:r w:rsidR="00C50CAE">
      <w:rPr>
        <w:noProof/>
      </w:rPr>
      <w:t>134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B0D" w:rsidRDefault="006E6B0D" w:rsidP="00587B21">
      <w:r>
        <w:separator/>
      </w:r>
    </w:p>
  </w:footnote>
  <w:footnote w:type="continuationSeparator" w:id="0">
    <w:p w:rsidR="006E6B0D" w:rsidRDefault="006E6B0D" w:rsidP="00587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62D" w:rsidRPr="00E7587E" w:rsidRDefault="00C8462D" w:rsidP="00E7587E">
    <w:pPr>
      <w:pStyle w:val="En-tte"/>
      <w:rPr>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62D" w:rsidRDefault="00C8462D">
    <w:r>
      <w:cr/>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62D" w:rsidRDefault="00C8462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62D" w:rsidRDefault="00C8462D">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62D" w:rsidRDefault="00C8462D">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62D" w:rsidRPr="00030A06" w:rsidRDefault="00C8462D">
    <w:pPr>
      <w:pStyle w:val="En-tte"/>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2749A86"/>
    <w:lvl w:ilvl="0">
      <w:start w:val="1"/>
      <w:numFmt w:val="bullet"/>
      <w:pStyle w:val="Listepuce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C6612D0"/>
    <w:lvl w:ilvl="0">
      <w:start w:val="1"/>
      <w:numFmt w:val="bullet"/>
      <w:pStyle w:val="Listepuce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2CABC9A"/>
    <w:lvl w:ilvl="0">
      <w:start w:val="1"/>
      <w:numFmt w:val="bullet"/>
      <w:pStyle w:val="Listepuces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1EAE99E"/>
    <w:lvl w:ilvl="0">
      <w:start w:val="1"/>
      <w:numFmt w:val="bullet"/>
      <w:pStyle w:val="Listepuces"/>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FFFFFFFF"/>
    <w:lvl w:ilvl="0">
      <w:numFmt w:val="decimal"/>
      <w:lvlText w:val="*"/>
      <w:lvlJc w:val="left"/>
    </w:lvl>
  </w:abstractNum>
  <w:abstractNum w:abstractNumId="5" w15:restartNumberingAfterBreak="0">
    <w:nsid w:val="01607EA7"/>
    <w:multiLevelType w:val="hybridMultilevel"/>
    <w:tmpl w:val="6450CF4A"/>
    <w:lvl w:ilvl="0" w:tplc="FF9A5E72">
      <w:start w:val="1"/>
      <w:numFmt w:val="lowerLetter"/>
      <w:lvlText w:val="%1)"/>
      <w:lvlJc w:val="left"/>
      <w:pPr>
        <w:tabs>
          <w:tab w:val="num" w:pos="786"/>
        </w:tabs>
        <w:ind w:left="786" w:hanging="360"/>
      </w:pPr>
      <w:rPr>
        <w:rFonts w:hint="default"/>
        <w:b/>
        <w:sz w:val="24"/>
        <w:szCs w:val="24"/>
      </w:rPr>
    </w:lvl>
    <w:lvl w:ilvl="1" w:tplc="040C000B">
      <w:start w:val="1"/>
      <w:numFmt w:val="bullet"/>
      <w:lvlText w:val=""/>
      <w:lvlJc w:val="left"/>
      <w:pPr>
        <w:tabs>
          <w:tab w:val="num" w:pos="1440"/>
        </w:tabs>
        <w:ind w:left="1440" w:hanging="360"/>
      </w:pPr>
      <w:rPr>
        <w:rFonts w:ascii="Wingdings" w:hAnsi="Wingdings" w:hint="default"/>
      </w:rPr>
    </w:lvl>
    <w:lvl w:ilvl="2" w:tplc="040C000D">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605A60"/>
    <w:multiLevelType w:val="hybridMultilevel"/>
    <w:tmpl w:val="BABA01E8"/>
    <w:lvl w:ilvl="0" w:tplc="040C0005">
      <w:start w:val="1"/>
      <w:numFmt w:val="bullet"/>
      <w:lvlText w:val=""/>
      <w:lvlJc w:val="left"/>
      <w:pPr>
        <w:tabs>
          <w:tab w:val="num" w:pos="1420"/>
        </w:tabs>
        <w:ind w:left="1420" w:hanging="360"/>
      </w:pPr>
      <w:rPr>
        <w:rFonts w:ascii="Wingdings" w:hAnsi="Wingdings" w:hint="default"/>
      </w:rPr>
    </w:lvl>
    <w:lvl w:ilvl="1" w:tplc="040C0003" w:tentative="1">
      <w:start w:val="1"/>
      <w:numFmt w:val="bullet"/>
      <w:lvlText w:val="o"/>
      <w:lvlJc w:val="left"/>
      <w:pPr>
        <w:tabs>
          <w:tab w:val="num" w:pos="2140"/>
        </w:tabs>
        <w:ind w:left="2140" w:hanging="360"/>
      </w:pPr>
      <w:rPr>
        <w:rFonts w:ascii="Courier New" w:hAnsi="Courier New" w:hint="default"/>
      </w:rPr>
    </w:lvl>
    <w:lvl w:ilvl="2" w:tplc="040C0005" w:tentative="1">
      <w:start w:val="1"/>
      <w:numFmt w:val="bullet"/>
      <w:lvlText w:val=""/>
      <w:lvlJc w:val="left"/>
      <w:pPr>
        <w:tabs>
          <w:tab w:val="num" w:pos="2860"/>
        </w:tabs>
        <w:ind w:left="2860" w:hanging="360"/>
      </w:pPr>
      <w:rPr>
        <w:rFonts w:ascii="Wingdings" w:hAnsi="Wingdings" w:hint="default"/>
      </w:rPr>
    </w:lvl>
    <w:lvl w:ilvl="3" w:tplc="040C0001" w:tentative="1">
      <w:start w:val="1"/>
      <w:numFmt w:val="bullet"/>
      <w:lvlText w:val=""/>
      <w:lvlJc w:val="left"/>
      <w:pPr>
        <w:tabs>
          <w:tab w:val="num" w:pos="3580"/>
        </w:tabs>
        <w:ind w:left="3580" w:hanging="360"/>
      </w:pPr>
      <w:rPr>
        <w:rFonts w:ascii="Symbol" w:hAnsi="Symbol" w:hint="default"/>
      </w:rPr>
    </w:lvl>
    <w:lvl w:ilvl="4" w:tplc="040C0003" w:tentative="1">
      <w:start w:val="1"/>
      <w:numFmt w:val="bullet"/>
      <w:lvlText w:val="o"/>
      <w:lvlJc w:val="left"/>
      <w:pPr>
        <w:tabs>
          <w:tab w:val="num" w:pos="4300"/>
        </w:tabs>
        <w:ind w:left="4300" w:hanging="360"/>
      </w:pPr>
      <w:rPr>
        <w:rFonts w:ascii="Courier New" w:hAnsi="Courier New" w:hint="default"/>
      </w:rPr>
    </w:lvl>
    <w:lvl w:ilvl="5" w:tplc="040C0005" w:tentative="1">
      <w:start w:val="1"/>
      <w:numFmt w:val="bullet"/>
      <w:lvlText w:val=""/>
      <w:lvlJc w:val="left"/>
      <w:pPr>
        <w:tabs>
          <w:tab w:val="num" w:pos="5020"/>
        </w:tabs>
        <w:ind w:left="5020" w:hanging="360"/>
      </w:pPr>
      <w:rPr>
        <w:rFonts w:ascii="Wingdings" w:hAnsi="Wingdings" w:hint="default"/>
      </w:rPr>
    </w:lvl>
    <w:lvl w:ilvl="6" w:tplc="040C0001" w:tentative="1">
      <w:start w:val="1"/>
      <w:numFmt w:val="bullet"/>
      <w:lvlText w:val=""/>
      <w:lvlJc w:val="left"/>
      <w:pPr>
        <w:tabs>
          <w:tab w:val="num" w:pos="5740"/>
        </w:tabs>
        <w:ind w:left="5740" w:hanging="360"/>
      </w:pPr>
      <w:rPr>
        <w:rFonts w:ascii="Symbol" w:hAnsi="Symbol" w:hint="default"/>
      </w:rPr>
    </w:lvl>
    <w:lvl w:ilvl="7" w:tplc="040C0003" w:tentative="1">
      <w:start w:val="1"/>
      <w:numFmt w:val="bullet"/>
      <w:lvlText w:val="o"/>
      <w:lvlJc w:val="left"/>
      <w:pPr>
        <w:tabs>
          <w:tab w:val="num" w:pos="6460"/>
        </w:tabs>
        <w:ind w:left="6460" w:hanging="360"/>
      </w:pPr>
      <w:rPr>
        <w:rFonts w:ascii="Courier New" w:hAnsi="Courier New" w:hint="default"/>
      </w:rPr>
    </w:lvl>
    <w:lvl w:ilvl="8" w:tplc="040C0005" w:tentative="1">
      <w:start w:val="1"/>
      <w:numFmt w:val="bullet"/>
      <w:lvlText w:val=""/>
      <w:lvlJc w:val="left"/>
      <w:pPr>
        <w:tabs>
          <w:tab w:val="num" w:pos="7180"/>
        </w:tabs>
        <w:ind w:left="7180" w:hanging="360"/>
      </w:pPr>
      <w:rPr>
        <w:rFonts w:ascii="Wingdings" w:hAnsi="Wingdings" w:hint="default"/>
      </w:rPr>
    </w:lvl>
  </w:abstractNum>
  <w:abstractNum w:abstractNumId="7" w15:restartNumberingAfterBreak="0">
    <w:nsid w:val="075B4E05"/>
    <w:multiLevelType w:val="hybridMultilevel"/>
    <w:tmpl w:val="A51457FC"/>
    <w:lvl w:ilvl="0" w:tplc="7F72958C">
      <w:numFmt w:val="bullet"/>
      <w:lvlText w:val="-"/>
      <w:lvlJc w:val="left"/>
      <w:pPr>
        <w:ind w:left="2138" w:hanging="360"/>
      </w:pPr>
      <w:rPr>
        <w:rFonts w:ascii="Times New Roman" w:eastAsia="Times New Roman" w:hAnsi="Times New Roman" w:cs="Times New Roman"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8" w15:restartNumberingAfterBreak="0">
    <w:nsid w:val="0A3C5CA3"/>
    <w:multiLevelType w:val="hybridMultilevel"/>
    <w:tmpl w:val="32AC5380"/>
    <w:lvl w:ilvl="0" w:tplc="EBEA0C8A">
      <w:numFmt w:val="bullet"/>
      <w:lvlText w:val="-"/>
      <w:lvlJc w:val="left"/>
      <w:pPr>
        <w:tabs>
          <w:tab w:val="num" w:pos="1789"/>
        </w:tabs>
        <w:ind w:left="1789" w:hanging="360"/>
      </w:pPr>
      <w:rPr>
        <w:rFonts w:ascii="Arial" w:eastAsia="Times New Roman" w:hAnsi="Arial" w:cs="Arial" w:hint="default"/>
        <w:u w:val="none"/>
      </w:rPr>
    </w:lvl>
    <w:lvl w:ilvl="1" w:tplc="040C000B">
      <w:start w:val="1"/>
      <w:numFmt w:val="bullet"/>
      <w:lvlText w:val=""/>
      <w:lvlJc w:val="left"/>
      <w:pPr>
        <w:tabs>
          <w:tab w:val="num" w:pos="2509"/>
        </w:tabs>
        <w:ind w:left="2509" w:hanging="360"/>
      </w:pPr>
      <w:rPr>
        <w:rFonts w:ascii="Wingdings" w:hAnsi="Wingdings" w:hint="default"/>
      </w:rPr>
    </w:lvl>
    <w:lvl w:ilvl="2" w:tplc="040C000D">
      <w:start w:val="1"/>
      <w:numFmt w:val="bullet"/>
      <w:lvlText w:val=""/>
      <w:lvlJc w:val="left"/>
      <w:pPr>
        <w:tabs>
          <w:tab w:val="num" w:pos="3229"/>
        </w:tabs>
        <w:ind w:left="3229" w:hanging="360"/>
      </w:pPr>
      <w:rPr>
        <w:rFonts w:ascii="Wingdings" w:hAnsi="Wingdings" w:hint="default"/>
      </w:rPr>
    </w:lvl>
    <w:lvl w:ilvl="3" w:tplc="040C0001" w:tentative="1">
      <w:start w:val="1"/>
      <w:numFmt w:val="bullet"/>
      <w:lvlText w:val=""/>
      <w:lvlJc w:val="left"/>
      <w:pPr>
        <w:tabs>
          <w:tab w:val="num" w:pos="3949"/>
        </w:tabs>
        <w:ind w:left="3949" w:hanging="360"/>
      </w:pPr>
      <w:rPr>
        <w:rFonts w:ascii="Symbol" w:hAnsi="Symbol" w:hint="default"/>
      </w:rPr>
    </w:lvl>
    <w:lvl w:ilvl="4" w:tplc="040C0003" w:tentative="1">
      <w:start w:val="1"/>
      <w:numFmt w:val="bullet"/>
      <w:lvlText w:val="o"/>
      <w:lvlJc w:val="left"/>
      <w:pPr>
        <w:tabs>
          <w:tab w:val="num" w:pos="4669"/>
        </w:tabs>
        <w:ind w:left="4669" w:hanging="360"/>
      </w:pPr>
      <w:rPr>
        <w:rFonts w:ascii="Courier New" w:hAnsi="Courier New" w:cs="Courier New" w:hint="default"/>
      </w:rPr>
    </w:lvl>
    <w:lvl w:ilvl="5" w:tplc="040C0005" w:tentative="1">
      <w:start w:val="1"/>
      <w:numFmt w:val="bullet"/>
      <w:lvlText w:val=""/>
      <w:lvlJc w:val="left"/>
      <w:pPr>
        <w:tabs>
          <w:tab w:val="num" w:pos="5389"/>
        </w:tabs>
        <w:ind w:left="5389" w:hanging="360"/>
      </w:pPr>
      <w:rPr>
        <w:rFonts w:ascii="Wingdings" w:hAnsi="Wingdings" w:hint="default"/>
      </w:rPr>
    </w:lvl>
    <w:lvl w:ilvl="6" w:tplc="040C0001" w:tentative="1">
      <w:start w:val="1"/>
      <w:numFmt w:val="bullet"/>
      <w:lvlText w:val=""/>
      <w:lvlJc w:val="left"/>
      <w:pPr>
        <w:tabs>
          <w:tab w:val="num" w:pos="6109"/>
        </w:tabs>
        <w:ind w:left="6109" w:hanging="360"/>
      </w:pPr>
      <w:rPr>
        <w:rFonts w:ascii="Symbol" w:hAnsi="Symbol" w:hint="default"/>
      </w:rPr>
    </w:lvl>
    <w:lvl w:ilvl="7" w:tplc="040C0003" w:tentative="1">
      <w:start w:val="1"/>
      <w:numFmt w:val="bullet"/>
      <w:lvlText w:val="o"/>
      <w:lvlJc w:val="left"/>
      <w:pPr>
        <w:tabs>
          <w:tab w:val="num" w:pos="6829"/>
        </w:tabs>
        <w:ind w:left="6829" w:hanging="360"/>
      </w:pPr>
      <w:rPr>
        <w:rFonts w:ascii="Courier New" w:hAnsi="Courier New" w:cs="Courier New" w:hint="default"/>
      </w:rPr>
    </w:lvl>
    <w:lvl w:ilvl="8" w:tplc="040C0005" w:tentative="1">
      <w:start w:val="1"/>
      <w:numFmt w:val="bullet"/>
      <w:lvlText w:val=""/>
      <w:lvlJc w:val="left"/>
      <w:pPr>
        <w:tabs>
          <w:tab w:val="num" w:pos="7549"/>
        </w:tabs>
        <w:ind w:left="7549" w:hanging="360"/>
      </w:pPr>
      <w:rPr>
        <w:rFonts w:ascii="Wingdings" w:hAnsi="Wingdings" w:hint="default"/>
      </w:rPr>
    </w:lvl>
  </w:abstractNum>
  <w:abstractNum w:abstractNumId="9" w15:restartNumberingAfterBreak="0">
    <w:nsid w:val="0BC669E0"/>
    <w:multiLevelType w:val="hybridMultilevel"/>
    <w:tmpl w:val="FF8EA00E"/>
    <w:lvl w:ilvl="0" w:tplc="ED603252">
      <w:start w:val="2"/>
      <w:numFmt w:val="bullet"/>
      <w:lvlText w:val="-"/>
      <w:lvlJc w:val="left"/>
      <w:pPr>
        <w:tabs>
          <w:tab w:val="num" w:pos="720"/>
        </w:tabs>
        <w:ind w:left="720" w:hanging="360"/>
      </w:pPr>
      <w:rPr>
        <w:rFonts w:ascii="Times New Roman" w:eastAsia="Times New Roman" w:hAnsi="Times New Roman" w:hint="default"/>
      </w:rPr>
    </w:lvl>
    <w:lvl w:ilvl="1" w:tplc="040C0009">
      <w:start w:val="1"/>
      <w:numFmt w:val="bullet"/>
      <w:lvlText w:val=""/>
      <w:lvlJc w:val="left"/>
      <w:pPr>
        <w:tabs>
          <w:tab w:val="num" w:pos="1440"/>
        </w:tabs>
        <w:ind w:left="1440" w:hanging="360"/>
      </w:pPr>
      <w:rPr>
        <w:rFonts w:ascii="Wingdings" w:hAnsi="Wingdings" w:cs="Wingdings" w:hint="default"/>
      </w:rPr>
    </w:lvl>
    <w:lvl w:ilvl="2" w:tplc="040C0005">
      <w:start w:val="1"/>
      <w:numFmt w:val="bullet"/>
      <w:lvlText w:val=""/>
      <w:lvlJc w:val="left"/>
      <w:pPr>
        <w:tabs>
          <w:tab w:val="num" w:pos="2160"/>
        </w:tabs>
        <w:ind w:left="2160" w:hanging="360"/>
      </w:pPr>
      <w:rPr>
        <w:rFonts w:ascii="Wingdings" w:hAnsi="Wingdings" w:cs="Wingdings" w:hint="default"/>
      </w:rPr>
    </w:lvl>
    <w:lvl w:ilvl="3" w:tplc="040C0001">
      <w:start w:val="1"/>
      <w:numFmt w:val="bullet"/>
      <w:lvlText w:val=""/>
      <w:lvlJc w:val="left"/>
      <w:pPr>
        <w:tabs>
          <w:tab w:val="num" w:pos="2880"/>
        </w:tabs>
        <w:ind w:left="2880" w:hanging="360"/>
      </w:pPr>
      <w:rPr>
        <w:rFonts w:ascii="Symbol" w:hAnsi="Symbol" w:cs="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Wingdings" w:hint="default"/>
      </w:rPr>
    </w:lvl>
    <w:lvl w:ilvl="6" w:tplc="040C0001">
      <w:start w:val="1"/>
      <w:numFmt w:val="bullet"/>
      <w:lvlText w:val=""/>
      <w:lvlJc w:val="left"/>
      <w:pPr>
        <w:tabs>
          <w:tab w:val="num" w:pos="5040"/>
        </w:tabs>
        <w:ind w:left="5040" w:hanging="360"/>
      </w:pPr>
      <w:rPr>
        <w:rFonts w:ascii="Symbol" w:hAnsi="Symbol" w:cs="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0C0968A5"/>
    <w:multiLevelType w:val="hybridMultilevel"/>
    <w:tmpl w:val="8A78A2AA"/>
    <w:lvl w:ilvl="0" w:tplc="EBEA0C8A">
      <w:numFmt w:val="bullet"/>
      <w:lvlText w:val="-"/>
      <w:lvlJc w:val="left"/>
      <w:pPr>
        <w:ind w:left="720" w:hanging="360"/>
      </w:pPr>
      <w:rPr>
        <w:rFonts w:ascii="Arial" w:eastAsia="Times New Roman" w:hAnsi="Arial" w:cs="Arial" w:hint="default"/>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D6C0E5A"/>
    <w:multiLevelType w:val="hybridMultilevel"/>
    <w:tmpl w:val="A688400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E952B38"/>
    <w:multiLevelType w:val="multilevel"/>
    <w:tmpl w:val="998AC88C"/>
    <w:lvl w:ilvl="0">
      <w:start w:val="6"/>
      <w:numFmt w:val="decimal"/>
      <w:lvlText w:val="%1."/>
      <w:lvlJc w:val="left"/>
      <w:pPr>
        <w:ind w:left="390" w:hanging="39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412" w:hanging="144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9111" w:hanging="2160"/>
      </w:pPr>
      <w:rPr>
        <w:rFonts w:hint="default"/>
      </w:rPr>
    </w:lvl>
    <w:lvl w:ilvl="8">
      <w:start w:val="1"/>
      <w:numFmt w:val="decimal"/>
      <w:lvlText w:val="%1.%2.%3.%4.%5.%6.%7.%8.%9."/>
      <w:lvlJc w:val="left"/>
      <w:pPr>
        <w:ind w:left="10104" w:hanging="2160"/>
      </w:pPr>
      <w:rPr>
        <w:rFonts w:hint="default"/>
      </w:rPr>
    </w:lvl>
  </w:abstractNum>
  <w:abstractNum w:abstractNumId="13" w15:restartNumberingAfterBreak="0">
    <w:nsid w:val="0FA4310E"/>
    <w:multiLevelType w:val="hybridMultilevel"/>
    <w:tmpl w:val="8C9809C4"/>
    <w:lvl w:ilvl="0" w:tplc="DE3EA374">
      <w:start w:val="1"/>
      <w:numFmt w:val="lowerLetter"/>
      <w:lvlText w:val="%1)"/>
      <w:lvlJc w:val="left"/>
      <w:pPr>
        <w:ind w:left="777" w:hanging="360"/>
      </w:pPr>
      <w:rPr>
        <w:rFonts w:ascii="Tahoma" w:eastAsia="Times New Roman" w:hAnsi="Tahoma" w:cs="Tahoma"/>
      </w:rPr>
    </w:lvl>
    <w:lvl w:ilvl="1" w:tplc="2C0C0003" w:tentative="1">
      <w:start w:val="1"/>
      <w:numFmt w:val="bullet"/>
      <w:lvlText w:val="o"/>
      <w:lvlJc w:val="left"/>
      <w:pPr>
        <w:ind w:left="1497" w:hanging="360"/>
      </w:pPr>
      <w:rPr>
        <w:rFonts w:ascii="Courier New" w:hAnsi="Courier New" w:cs="Courier New" w:hint="default"/>
      </w:rPr>
    </w:lvl>
    <w:lvl w:ilvl="2" w:tplc="2C0C0005" w:tentative="1">
      <w:start w:val="1"/>
      <w:numFmt w:val="bullet"/>
      <w:lvlText w:val=""/>
      <w:lvlJc w:val="left"/>
      <w:pPr>
        <w:ind w:left="2217" w:hanging="360"/>
      </w:pPr>
      <w:rPr>
        <w:rFonts w:ascii="Wingdings" w:hAnsi="Wingdings" w:hint="default"/>
      </w:rPr>
    </w:lvl>
    <w:lvl w:ilvl="3" w:tplc="2C0C0001" w:tentative="1">
      <w:start w:val="1"/>
      <w:numFmt w:val="bullet"/>
      <w:lvlText w:val=""/>
      <w:lvlJc w:val="left"/>
      <w:pPr>
        <w:ind w:left="2937" w:hanging="360"/>
      </w:pPr>
      <w:rPr>
        <w:rFonts w:ascii="Symbol" w:hAnsi="Symbol" w:hint="default"/>
      </w:rPr>
    </w:lvl>
    <w:lvl w:ilvl="4" w:tplc="2C0C0003" w:tentative="1">
      <w:start w:val="1"/>
      <w:numFmt w:val="bullet"/>
      <w:lvlText w:val="o"/>
      <w:lvlJc w:val="left"/>
      <w:pPr>
        <w:ind w:left="3657" w:hanging="360"/>
      </w:pPr>
      <w:rPr>
        <w:rFonts w:ascii="Courier New" w:hAnsi="Courier New" w:cs="Courier New" w:hint="default"/>
      </w:rPr>
    </w:lvl>
    <w:lvl w:ilvl="5" w:tplc="2C0C0005" w:tentative="1">
      <w:start w:val="1"/>
      <w:numFmt w:val="bullet"/>
      <w:lvlText w:val=""/>
      <w:lvlJc w:val="left"/>
      <w:pPr>
        <w:ind w:left="4377" w:hanging="360"/>
      </w:pPr>
      <w:rPr>
        <w:rFonts w:ascii="Wingdings" w:hAnsi="Wingdings" w:hint="default"/>
      </w:rPr>
    </w:lvl>
    <w:lvl w:ilvl="6" w:tplc="2C0C0001" w:tentative="1">
      <w:start w:val="1"/>
      <w:numFmt w:val="bullet"/>
      <w:lvlText w:val=""/>
      <w:lvlJc w:val="left"/>
      <w:pPr>
        <w:ind w:left="5097" w:hanging="360"/>
      </w:pPr>
      <w:rPr>
        <w:rFonts w:ascii="Symbol" w:hAnsi="Symbol" w:hint="default"/>
      </w:rPr>
    </w:lvl>
    <w:lvl w:ilvl="7" w:tplc="2C0C0003" w:tentative="1">
      <w:start w:val="1"/>
      <w:numFmt w:val="bullet"/>
      <w:lvlText w:val="o"/>
      <w:lvlJc w:val="left"/>
      <w:pPr>
        <w:ind w:left="5817" w:hanging="360"/>
      </w:pPr>
      <w:rPr>
        <w:rFonts w:ascii="Courier New" w:hAnsi="Courier New" w:cs="Courier New" w:hint="default"/>
      </w:rPr>
    </w:lvl>
    <w:lvl w:ilvl="8" w:tplc="2C0C0005" w:tentative="1">
      <w:start w:val="1"/>
      <w:numFmt w:val="bullet"/>
      <w:lvlText w:val=""/>
      <w:lvlJc w:val="left"/>
      <w:pPr>
        <w:ind w:left="6537" w:hanging="360"/>
      </w:pPr>
      <w:rPr>
        <w:rFonts w:ascii="Wingdings" w:hAnsi="Wingdings" w:hint="default"/>
      </w:rPr>
    </w:lvl>
  </w:abstractNum>
  <w:abstractNum w:abstractNumId="14" w15:restartNumberingAfterBreak="0">
    <w:nsid w:val="131242F1"/>
    <w:multiLevelType w:val="multilevel"/>
    <w:tmpl w:val="A1E65FA4"/>
    <w:lvl w:ilvl="0">
      <w:start w:val="14"/>
      <w:numFmt w:val="decimal"/>
      <w:lvlText w:val="%1"/>
      <w:lvlJc w:val="left"/>
      <w:pPr>
        <w:ind w:left="465" w:hanging="465"/>
      </w:pPr>
      <w:rPr>
        <w:rFonts w:hint="default"/>
      </w:rPr>
    </w:lvl>
    <w:lvl w:ilvl="1">
      <w:start w:val="1"/>
      <w:numFmt w:val="decimal"/>
      <w:lvlText w:val="%1.%2"/>
      <w:lvlJc w:val="left"/>
      <w:pPr>
        <w:ind w:left="1830" w:hanging="720"/>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410" w:hanging="1080"/>
      </w:pPr>
      <w:rPr>
        <w:rFonts w:hint="default"/>
      </w:rPr>
    </w:lvl>
    <w:lvl w:ilvl="4">
      <w:start w:val="1"/>
      <w:numFmt w:val="decimal"/>
      <w:lvlText w:val="%1.%2.%3.%4.%5"/>
      <w:lvlJc w:val="left"/>
      <w:pPr>
        <w:ind w:left="5880" w:hanging="1440"/>
      </w:pPr>
      <w:rPr>
        <w:rFonts w:hint="default"/>
      </w:rPr>
    </w:lvl>
    <w:lvl w:ilvl="5">
      <w:start w:val="1"/>
      <w:numFmt w:val="decimal"/>
      <w:lvlText w:val="%1.%2.%3.%4.%5.%6"/>
      <w:lvlJc w:val="left"/>
      <w:pPr>
        <w:ind w:left="6990" w:hanging="1440"/>
      </w:pPr>
      <w:rPr>
        <w:rFonts w:hint="default"/>
      </w:rPr>
    </w:lvl>
    <w:lvl w:ilvl="6">
      <w:start w:val="1"/>
      <w:numFmt w:val="decimal"/>
      <w:lvlText w:val="%1.%2.%3.%4.%5.%6.%7"/>
      <w:lvlJc w:val="left"/>
      <w:pPr>
        <w:ind w:left="8460" w:hanging="1800"/>
      </w:pPr>
      <w:rPr>
        <w:rFonts w:hint="default"/>
      </w:rPr>
    </w:lvl>
    <w:lvl w:ilvl="7">
      <w:start w:val="1"/>
      <w:numFmt w:val="decimal"/>
      <w:lvlText w:val="%1.%2.%3.%4.%5.%6.%7.%8"/>
      <w:lvlJc w:val="left"/>
      <w:pPr>
        <w:ind w:left="9930" w:hanging="2160"/>
      </w:pPr>
      <w:rPr>
        <w:rFonts w:hint="default"/>
      </w:rPr>
    </w:lvl>
    <w:lvl w:ilvl="8">
      <w:start w:val="1"/>
      <w:numFmt w:val="decimal"/>
      <w:lvlText w:val="%1.%2.%3.%4.%5.%6.%7.%8.%9"/>
      <w:lvlJc w:val="left"/>
      <w:pPr>
        <w:ind w:left="11040" w:hanging="2160"/>
      </w:pPr>
      <w:rPr>
        <w:rFonts w:hint="default"/>
      </w:rPr>
    </w:lvl>
  </w:abstractNum>
  <w:abstractNum w:abstractNumId="15" w15:restartNumberingAfterBreak="0">
    <w:nsid w:val="192545C9"/>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AD50CB9"/>
    <w:multiLevelType w:val="hybridMultilevel"/>
    <w:tmpl w:val="8E0CE87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64055"/>
    <w:multiLevelType w:val="hybridMultilevel"/>
    <w:tmpl w:val="925099CA"/>
    <w:lvl w:ilvl="0" w:tplc="ED603252">
      <w:start w:val="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CE121A9"/>
    <w:multiLevelType w:val="multilevel"/>
    <w:tmpl w:val="F10C1AA4"/>
    <w:lvl w:ilvl="0">
      <w:start w:val="6"/>
      <w:numFmt w:val="decimal"/>
      <w:lvlText w:val="%1."/>
      <w:lvlJc w:val="left"/>
      <w:pPr>
        <w:ind w:left="510" w:hanging="510"/>
      </w:pPr>
      <w:rPr>
        <w:rFonts w:hint="default"/>
        <w:sz w:val="22"/>
      </w:rPr>
    </w:lvl>
    <w:lvl w:ilvl="1">
      <w:start w:val="22"/>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800" w:hanging="180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19" w15:restartNumberingAfterBreak="0">
    <w:nsid w:val="1D0C7F94"/>
    <w:multiLevelType w:val="multilevel"/>
    <w:tmpl w:val="6BBEC6FC"/>
    <w:lvl w:ilvl="0">
      <w:start w:val="14"/>
      <w:numFmt w:val="decimal"/>
      <w:lvlText w:val="%1."/>
      <w:lvlJc w:val="left"/>
      <w:pPr>
        <w:ind w:left="435" w:hanging="435"/>
      </w:pPr>
      <w:rPr>
        <w:rFonts w:hint="default"/>
      </w:rPr>
    </w:lvl>
    <w:lvl w:ilvl="1">
      <w:start w:val="1"/>
      <w:numFmt w:val="decimal"/>
      <w:lvlText w:val="%1.%2."/>
      <w:lvlJc w:val="left"/>
      <w:pPr>
        <w:ind w:left="1662" w:hanging="435"/>
      </w:pPr>
      <w:rPr>
        <w:rFonts w:hint="default"/>
      </w:rPr>
    </w:lvl>
    <w:lvl w:ilvl="2">
      <w:start w:val="1"/>
      <w:numFmt w:val="decimal"/>
      <w:lvlText w:val="%1.%2.%3."/>
      <w:lvlJc w:val="left"/>
      <w:pPr>
        <w:ind w:left="3174" w:hanging="720"/>
      </w:pPr>
      <w:rPr>
        <w:rFonts w:hint="default"/>
      </w:rPr>
    </w:lvl>
    <w:lvl w:ilvl="3">
      <w:start w:val="1"/>
      <w:numFmt w:val="decimal"/>
      <w:lvlText w:val="%1.%2.%3.%4."/>
      <w:lvlJc w:val="left"/>
      <w:pPr>
        <w:ind w:left="4401" w:hanging="720"/>
      </w:pPr>
      <w:rPr>
        <w:rFonts w:hint="default"/>
      </w:rPr>
    </w:lvl>
    <w:lvl w:ilvl="4">
      <w:start w:val="1"/>
      <w:numFmt w:val="decimal"/>
      <w:lvlText w:val="%1.%2.%3.%4.%5."/>
      <w:lvlJc w:val="left"/>
      <w:pPr>
        <w:ind w:left="5988" w:hanging="1080"/>
      </w:pPr>
      <w:rPr>
        <w:rFonts w:hint="default"/>
      </w:rPr>
    </w:lvl>
    <w:lvl w:ilvl="5">
      <w:start w:val="1"/>
      <w:numFmt w:val="decimal"/>
      <w:lvlText w:val="%1.%2.%3.%4.%5.%6."/>
      <w:lvlJc w:val="left"/>
      <w:pPr>
        <w:ind w:left="7215" w:hanging="1080"/>
      </w:pPr>
      <w:rPr>
        <w:rFonts w:hint="default"/>
      </w:rPr>
    </w:lvl>
    <w:lvl w:ilvl="6">
      <w:start w:val="1"/>
      <w:numFmt w:val="decimal"/>
      <w:lvlText w:val="%1.%2.%3.%4.%5.%6.%7."/>
      <w:lvlJc w:val="left"/>
      <w:pPr>
        <w:ind w:left="8802" w:hanging="1440"/>
      </w:pPr>
      <w:rPr>
        <w:rFonts w:hint="default"/>
      </w:rPr>
    </w:lvl>
    <w:lvl w:ilvl="7">
      <w:start w:val="1"/>
      <w:numFmt w:val="decimal"/>
      <w:lvlText w:val="%1.%2.%3.%4.%5.%6.%7.%8."/>
      <w:lvlJc w:val="left"/>
      <w:pPr>
        <w:ind w:left="10029" w:hanging="1440"/>
      </w:pPr>
      <w:rPr>
        <w:rFonts w:hint="default"/>
      </w:rPr>
    </w:lvl>
    <w:lvl w:ilvl="8">
      <w:start w:val="1"/>
      <w:numFmt w:val="decimal"/>
      <w:lvlText w:val="%1.%2.%3.%4.%5.%6.%7.%8.%9."/>
      <w:lvlJc w:val="left"/>
      <w:pPr>
        <w:ind w:left="11616" w:hanging="1800"/>
      </w:pPr>
      <w:rPr>
        <w:rFonts w:hint="default"/>
      </w:rPr>
    </w:lvl>
  </w:abstractNum>
  <w:abstractNum w:abstractNumId="20" w15:restartNumberingAfterBreak="0">
    <w:nsid w:val="1D8A7D90"/>
    <w:multiLevelType w:val="multilevel"/>
    <w:tmpl w:val="998AC88C"/>
    <w:lvl w:ilvl="0">
      <w:start w:val="6"/>
      <w:numFmt w:val="decimal"/>
      <w:lvlText w:val="%1."/>
      <w:lvlJc w:val="left"/>
      <w:pPr>
        <w:ind w:left="390" w:hanging="39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412" w:hanging="144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9111" w:hanging="2160"/>
      </w:pPr>
      <w:rPr>
        <w:rFonts w:hint="default"/>
      </w:rPr>
    </w:lvl>
    <w:lvl w:ilvl="8">
      <w:start w:val="1"/>
      <w:numFmt w:val="decimal"/>
      <w:lvlText w:val="%1.%2.%3.%4.%5.%6.%7.%8.%9."/>
      <w:lvlJc w:val="left"/>
      <w:pPr>
        <w:ind w:left="10104" w:hanging="2160"/>
      </w:pPr>
      <w:rPr>
        <w:rFonts w:hint="default"/>
      </w:rPr>
    </w:lvl>
  </w:abstractNum>
  <w:abstractNum w:abstractNumId="21" w15:restartNumberingAfterBreak="0">
    <w:nsid w:val="1F680A58"/>
    <w:multiLevelType w:val="hybridMultilevel"/>
    <w:tmpl w:val="041E462C"/>
    <w:lvl w:ilvl="0" w:tplc="ED603252">
      <w:start w:val="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FFA04B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2524F65"/>
    <w:multiLevelType w:val="singleLevel"/>
    <w:tmpl w:val="259ADC98"/>
    <w:lvl w:ilvl="0">
      <w:numFmt w:val="bullet"/>
      <w:lvlText w:val="-"/>
      <w:lvlJc w:val="left"/>
      <w:pPr>
        <w:tabs>
          <w:tab w:val="num" w:pos="480"/>
        </w:tabs>
        <w:ind w:left="480" w:hanging="480"/>
      </w:pPr>
      <w:rPr>
        <w:rFonts w:hint="default"/>
      </w:rPr>
    </w:lvl>
  </w:abstractNum>
  <w:abstractNum w:abstractNumId="24" w15:restartNumberingAfterBreak="0">
    <w:nsid w:val="229E442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28185EDE"/>
    <w:multiLevelType w:val="hybridMultilevel"/>
    <w:tmpl w:val="B2F4C1D4"/>
    <w:lvl w:ilvl="0" w:tplc="592C730A">
      <w:start w:val="1"/>
      <w:numFmt w:val="decimal"/>
      <w:lvlText w:val="(%1)"/>
      <w:lvlJc w:val="left"/>
      <w:pPr>
        <w:tabs>
          <w:tab w:val="num" w:pos="810"/>
        </w:tabs>
        <w:ind w:left="810" w:hanging="45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15:restartNumberingAfterBreak="0">
    <w:nsid w:val="28B14F36"/>
    <w:multiLevelType w:val="hybridMultilevel"/>
    <w:tmpl w:val="45ECFBC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9CA6683"/>
    <w:multiLevelType w:val="hybridMultilevel"/>
    <w:tmpl w:val="F3FEF726"/>
    <w:lvl w:ilvl="0" w:tplc="FE943E9A">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A10575E"/>
    <w:multiLevelType w:val="hybridMultilevel"/>
    <w:tmpl w:val="FBBA9B46"/>
    <w:lvl w:ilvl="0" w:tplc="040C0005">
      <w:start w:val="1"/>
      <w:numFmt w:val="bullet"/>
      <w:lvlText w:val=""/>
      <w:lvlJc w:val="left"/>
      <w:pPr>
        <w:ind w:left="2138" w:hanging="360"/>
      </w:pPr>
      <w:rPr>
        <w:rFonts w:ascii="Wingdings" w:hAnsi="Wingdings"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29" w15:restartNumberingAfterBreak="0">
    <w:nsid w:val="2A56584E"/>
    <w:multiLevelType w:val="singleLevel"/>
    <w:tmpl w:val="DAB25A54"/>
    <w:lvl w:ilvl="0">
      <w:start w:val="44"/>
      <w:numFmt w:val="bullet"/>
      <w:lvlText w:val="-"/>
      <w:lvlJc w:val="left"/>
      <w:pPr>
        <w:tabs>
          <w:tab w:val="num" w:pos="480"/>
        </w:tabs>
        <w:ind w:left="480" w:hanging="480"/>
      </w:pPr>
      <w:rPr>
        <w:rFonts w:hint="default"/>
      </w:rPr>
    </w:lvl>
  </w:abstractNum>
  <w:abstractNum w:abstractNumId="30" w15:restartNumberingAfterBreak="0">
    <w:nsid w:val="2AFB1D6E"/>
    <w:multiLevelType w:val="hybridMultilevel"/>
    <w:tmpl w:val="5D12D940"/>
    <w:lvl w:ilvl="0" w:tplc="0D467978">
      <w:start w:val="3"/>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2BF50EF0"/>
    <w:multiLevelType w:val="hybridMultilevel"/>
    <w:tmpl w:val="25D6EB50"/>
    <w:lvl w:ilvl="0" w:tplc="0F74572A">
      <w:start w:val="1"/>
      <w:numFmt w:val="lowerLetter"/>
      <w:lvlText w:val="%1)"/>
      <w:lvlJc w:val="left"/>
      <w:pPr>
        <w:ind w:left="1185" w:hanging="360"/>
      </w:pPr>
      <w:rPr>
        <w:rFonts w:ascii="Arial" w:eastAsia="Times New Roman" w:hAnsi="Arial" w:cs="Arial"/>
      </w:rPr>
    </w:lvl>
    <w:lvl w:ilvl="1" w:tplc="040C0003" w:tentative="1">
      <w:start w:val="1"/>
      <w:numFmt w:val="bullet"/>
      <w:lvlText w:val="o"/>
      <w:lvlJc w:val="left"/>
      <w:pPr>
        <w:ind w:left="1905" w:hanging="360"/>
      </w:pPr>
      <w:rPr>
        <w:rFonts w:ascii="Courier New" w:hAnsi="Courier New" w:cs="Courier New" w:hint="default"/>
      </w:rPr>
    </w:lvl>
    <w:lvl w:ilvl="2" w:tplc="040C0005" w:tentative="1">
      <w:start w:val="1"/>
      <w:numFmt w:val="bullet"/>
      <w:lvlText w:val=""/>
      <w:lvlJc w:val="left"/>
      <w:pPr>
        <w:ind w:left="2625" w:hanging="360"/>
      </w:pPr>
      <w:rPr>
        <w:rFonts w:ascii="Wingdings" w:hAnsi="Wingdings" w:hint="default"/>
      </w:rPr>
    </w:lvl>
    <w:lvl w:ilvl="3" w:tplc="040C0001" w:tentative="1">
      <w:start w:val="1"/>
      <w:numFmt w:val="bullet"/>
      <w:lvlText w:val=""/>
      <w:lvlJc w:val="left"/>
      <w:pPr>
        <w:ind w:left="3345" w:hanging="360"/>
      </w:pPr>
      <w:rPr>
        <w:rFonts w:ascii="Symbol" w:hAnsi="Symbol" w:hint="default"/>
      </w:rPr>
    </w:lvl>
    <w:lvl w:ilvl="4" w:tplc="040C0003" w:tentative="1">
      <w:start w:val="1"/>
      <w:numFmt w:val="bullet"/>
      <w:lvlText w:val="o"/>
      <w:lvlJc w:val="left"/>
      <w:pPr>
        <w:ind w:left="4065" w:hanging="360"/>
      </w:pPr>
      <w:rPr>
        <w:rFonts w:ascii="Courier New" w:hAnsi="Courier New" w:cs="Courier New" w:hint="default"/>
      </w:rPr>
    </w:lvl>
    <w:lvl w:ilvl="5" w:tplc="040C0005" w:tentative="1">
      <w:start w:val="1"/>
      <w:numFmt w:val="bullet"/>
      <w:lvlText w:val=""/>
      <w:lvlJc w:val="left"/>
      <w:pPr>
        <w:ind w:left="4785" w:hanging="360"/>
      </w:pPr>
      <w:rPr>
        <w:rFonts w:ascii="Wingdings" w:hAnsi="Wingdings" w:hint="default"/>
      </w:rPr>
    </w:lvl>
    <w:lvl w:ilvl="6" w:tplc="040C0001" w:tentative="1">
      <w:start w:val="1"/>
      <w:numFmt w:val="bullet"/>
      <w:lvlText w:val=""/>
      <w:lvlJc w:val="left"/>
      <w:pPr>
        <w:ind w:left="5505" w:hanging="360"/>
      </w:pPr>
      <w:rPr>
        <w:rFonts w:ascii="Symbol" w:hAnsi="Symbol" w:hint="default"/>
      </w:rPr>
    </w:lvl>
    <w:lvl w:ilvl="7" w:tplc="040C0003" w:tentative="1">
      <w:start w:val="1"/>
      <w:numFmt w:val="bullet"/>
      <w:lvlText w:val="o"/>
      <w:lvlJc w:val="left"/>
      <w:pPr>
        <w:ind w:left="6225" w:hanging="360"/>
      </w:pPr>
      <w:rPr>
        <w:rFonts w:ascii="Courier New" w:hAnsi="Courier New" w:cs="Courier New" w:hint="default"/>
      </w:rPr>
    </w:lvl>
    <w:lvl w:ilvl="8" w:tplc="040C0005" w:tentative="1">
      <w:start w:val="1"/>
      <w:numFmt w:val="bullet"/>
      <w:lvlText w:val=""/>
      <w:lvlJc w:val="left"/>
      <w:pPr>
        <w:ind w:left="6945" w:hanging="360"/>
      </w:pPr>
      <w:rPr>
        <w:rFonts w:ascii="Wingdings" w:hAnsi="Wingdings" w:hint="default"/>
      </w:rPr>
    </w:lvl>
  </w:abstractNum>
  <w:abstractNum w:abstractNumId="32" w15:restartNumberingAfterBreak="0">
    <w:nsid w:val="3535640B"/>
    <w:multiLevelType w:val="hybridMultilevel"/>
    <w:tmpl w:val="9F38CD64"/>
    <w:lvl w:ilvl="0" w:tplc="ED603252">
      <w:start w:val="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367C786C"/>
    <w:multiLevelType w:val="multilevel"/>
    <w:tmpl w:val="548E4BAE"/>
    <w:lvl w:ilvl="0">
      <w:start w:val="14"/>
      <w:numFmt w:val="decimal"/>
      <w:lvlText w:val="%1."/>
      <w:lvlJc w:val="left"/>
      <w:pPr>
        <w:ind w:left="576" w:hanging="576"/>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4" w15:restartNumberingAfterBreak="0">
    <w:nsid w:val="37811EF4"/>
    <w:multiLevelType w:val="multilevel"/>
    <w:tmpl w:val="6D280AD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35" w15:restartNumberingAfterBreak="0">
    <w:nsid w:val="38A022B9"/>
    <w:multiLevelType w:val="hybridMultilevel"/>
    <w:tmpl w:val="78BC6042"/>
    <w:lvl w:ilvl="0" w:tplc="040C000B">
      <w:start w:val="1"/>
      <w:numFmt w:val="bullet"/>
      <w:lvlText w:val=""/>
      <w:lvlJc w:val="left"/>
      <w:pPr>
        <w:ind w:left="1506" w:hanging="360"/>
      </w:pPr>
      <w:rPr>
        <w:rFonts w:ascii="Wingdings" w:hAnsi="Wingdings" w:hint="default"/>
      </w:rPr>
    </w:lvl>
    <w:lvl w:ilvl="1" w:tplc="040C0003">
      <w:start w:val="1"/>
      <w:numFmt w:val="bullet"/>
      <w:lvlText w:val="o"/>
      <w:lvlJc w:val="left"/>
      <w:pPr>
        <w:ind w:left="2226" w:hanging="360"/>
      </w:pPr>
      <w:rPr>
        <w:rFonts w:ascii="Courier New" w:hAnsi="Courier New" w:cs="Courier New" w:hint="default"/>
      </w:rPr>
    </w:lvl>
    <w:lvl w:ilvl="2" w:tplc="040C0005" w:tentative="1">
      <w:start w:val="1"/>
      <w:numFmt w:val="bullet"/>
      <w:lvlText w:val=""/>
      <w:lvlJc w:val="left"/>
      <w:pPr>
        <w:ind w:left="2946" w:hanging="360"/>
      </w:pPr>
      <w:rPr>
        <w:rFonts w:ascii="Wingdings" w:hAnsi="Wingdings" w:hint="default"/>
      </w:rPr>
    </w:lvl>
    <w:lvl w:ilvl="3" w:tplc="040C0001" w:tentative="1">
      <w:start w:val="1"/>
      <w:numFmt w:val="bullet"/>
      <w:lvlText w:val=""/>
      <w:lvlJc w:val="left"/>
      <w:pPr>
        <w:ind w:left="3666" w:hanging="360"/>
      </w:pPr>
      <w:rPr>
        <w:rFonts w:ascii="Symbol" w:hAnsi="Symbol" w:hint="default"/>
      </w:rPr>
    </w:lvl>
    <w:lvl w:ilvl="4" w:tplc="040C0003" w:tentative="1">
      <w:start w:val="1"/>
      <w:numFmt w:val="bullet"/>
      <w:lvlText w:val="o"/>
      <w:lvlJc w:val="left"/>
      <w:pPr>
        <w:ind w:left="4386" w:hanging="360"/>
      </w:pPr>
      <w:rPr>
        <w:rFonts w:ascii="Courier New" w:hAnsi="Courier New" w:cs="Courier New" w:hint="default"/>
      </w:rPr>
    </w:lvl>
    <w:lvl w:ilvl="5" w:tplc="040C0005" w:tentative="1">
      <w:start w:val="1"/>
      <w:numFmt w:val="bullet"/>
      <w:lvlText w:val=""/>
      <w:lvlJc w:val="left"/>
      <w:pPr>
        <w:ind w:left="5106" w:hanging="360"/>
      </w:pPr>
      <w:rPr>
        <w:rFonts w:ascii="Wingdings" w:hAnsi="Wingdings" w:hint="default"/>
      </w:rPr>
    </w:lvl>
    <w:lvl w:ilvl="6" w:tplc="040C0001" w:tentative="1">
      <w:start w:val="1"/>
      <w:numFmt w:val="bullet"/>
      <w:lvlText w:val=""/>
      <w:lvlJc w:val="left"/>
      <w:pPr>
        <w:ind w:left="5826" w:hanging="360"/>
      </w:pPr>
      <w:rPr>
        <w:rFonts w:ascii="Symbol" w:hAnsi="Symbol" w:hint="default"/>
      </w:rPr>
    </w:lvl>
    <w:lvl w:ilvl="7" w:tplc="040C0003" w:tentative="1">
      <w:start w:val="1"/>
      <w:numFmt w:val="bullet"/>
      <w:lvlText w:val="o"/>
      <w:lvlJc w:val="left"/>
      <w:pPr>
        <w:ind w:left="6546" w:hanging="360"/>
      </w:pPr>
      <w:rPr>
        <w:rFonts w:ascii="Courier New" w:hAnsi="Courier New" w:cs="Courier New" w:hint="default"/>
      </w:rPr>
    </w:lvl>
    <w:lvl w:ilvl="8" w:tplc="040C0005" w:tentative="1">
      <w:start w:val="1"/>
      <w:numFmt w:val="bullet"/>
      <w:lvlText w:val=""/>
      <w:lvlJc w:val="left"/>
      <w:pPr>
        <w:ind w:left="7266" w:hanging="360"/>
      </w:pPr>
      <w:rPr>
        <w:rFonts w:ascii="Wingdings" w:hAnsi="Wingdings" w:hint="default"/>
      </w:rPr>
    </w:lvl>
  </w:abstractNum>
  <w:abstractNum w:abstractNumId="36" w15:restartNumberingAfterBreak="0">
    <w:nsid w:val="39610B85"/>
    <w:multiLevelType w:val="hybridMultilevel"/>
    <w:tmpl w:val="45589258"/>
    <w:lvl w:ilvl="0" w:tplc="FE943E9A">
      <w:start w:val="5"/>
      <w:numFmt w:val="bullet"/>
      <w:lvlText w:val="-"/>
      <w:lvlJc w:val="left"/>
      <w:pPr>
        <w:tabs>
          <w:tab w:val="num" w:pos="1563"/>
        </w:tabs>
        <w:ind w:left="1563" w:hanging="570"/>
      </w:pPr>
      <w:rPr>
        <w:rFont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1">
      <w:start w:val="1"/>
      <w:numFmt w:val="bullet"/>
      <w:lvlText w:val=""/>
      <w:lvlJc w:val="left"/>
      <w:pPr>
        <w:tabs>
          <w:tab w:val="num" w:pos="2160"/>
        </w:tabs>
        <w:ind w:left="2160" w:hanging="360"/>
      </w:pPr>
      <w:rPr>
        <w:rFonts w:ascii="Symbol" w:hAnsi="Symbol"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9DE3331"/>
    <w:multiLevelType w:val="multilevel"/>
    <w:tmpl w:val="2ED62720"/>
    <w:lvl w:ilvl="0">
      <w:start w:val="1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3DE360B5"/>
    <w:multiLevelType w:val="hybridMultilevel"/>
    <w:tmpl w:val="9C38C076"/>
    <w:lvl w:ilvl="0" w:tplc="9CFA92A2">
      <w:start w:val="50"/>
      <w:numFmt w:val="bullet"/>
      <w:lvlText w:val="-"/>
      <w:lvlJc w:val="left"/>
      <w:pPr>
        <w:ind w:left="2138" w:hanging="360"/>
      </w:pPr>
      <w:rPr>
        <w:rFonts w:ascii="Times New Roman" w:eastAsia="Times New Roman" w:hAnsi="Times New Roman"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39" w15:restartNumberingAfterBreak="0">
    <w:nsid w:val="3DEA0701"/>
    <w:multiLevelType w:val="hybridMultilevel"/>
    <w:tmpl w:val="19BC8A82"/>
    <w:lvl w:ilvl="0" w:tplc="616CCF02">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3F335A89"/>
    <w:multiLevelType w:val="hybridMultilevel"/>
    <w:tmpl w:val="05A8705A"/>
    <w:lvl w:ilvl="0" w:tplc="040C0005">
      <w:start w:val="1"/>
      <w:numFmt w:val="bullet"/>
      <w:lvlText w:val=""/>
      <w:lvlJc w:val="left"/>
      <w:pPr>
        <w:ind w:left="2138" w:hanging="360"/>
      </w:pPr>
      <w:rPr>
        <w:rFonts w:ascii="Wingdings" w:hAnsi="Wingdings"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41" w15:restartNumberingAfterBreak="0">
    <w:nsid w:val="425924A9"/>
    <w:multiLevelType w:val="hybridMultilevel"/>
    <w:tmpl w:val="67884F30"/>
    <w:lvl w:ilvl="0" w:tplc="040C0005">
      <w:start w:val="1"/>
      <w:numFmt w:val="bullet"/>
      <w:lvlText w:val=""/>
      <w:lvlJc w:val="left"/>
      <w:pPr>
        <w:ind w:left="2138" w:hanging="360"/>
      </w:pPr>
      <w:rPr>
        <w:rFonts w:ascii="Wingdings" w:hAnsi="Wingdings"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42" w15:restartNumberingAfterBreak="0">
    <w:nsid w:val="42ED38D8"/>
    <w:multiLevelType w:val="hybridMultilevel"/>
    <w:tmpl w:val="CA7C91CE"/>
    <w:lvl w:ilvl="0" w:tplc="040C0005">
      <w:start w:val="1"/>
      <w:numFmt w:val="bullet"/>
      <w:lvlText w:val=""/>
      <w:lvlJc w:val="left"/>
      <w:pPr>
        <w:ind w:left="2138" w:hanging="360"/>
      </w:pPr>
      <w:rPr>
        <w:rFonts w:ascii="Wingdings" w:hAnsi="Wingdings"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43" w15:restartNumberingAfterBreak="0">
    <w:nsid w:val="43FA0BD4"/>
    <w:multiLevelType w:val="hybridMultilevel"/>
    <w:tmpl w:val="DBBAF288"/>
    <w:lvl w:ilvl="0" w:tplc="0409000B">
      <w:start w:val="1"/>
      <w:numFmt w:val="bullet"/>
      <w:lvlText w:val=""/>
      <w:lvlJc w:val="left"/>
      <w:pPr>
        <w:tabs>
          <w:tab w:val="num" w:pos="720"/>
        </w:tabs>
        <w:ind w:left="720" w:hanging="360"/>
      </w:pPr>
      <w:rPr>
        <w:rFonts w:ascii="Wingdings" w:hAnsi="Wingdings" w:hint="default"/>
      </w:rPr>
    </w:lvl>
    <w:lvl w:ilvl="1" w:tplc="040C0019">
      <w:start w:val="1"/>
      <w:numFmt w:val="lowerLetter"/>
      <w:lvlText w:val="%2."/>
      <w:lvlJc w:val="left"/>
      <w:pPr>
        <w:tabs>
          <w:tab w:val="num" w:pos="1440"/>
        </w:tabs>
        <w:ind w:left="1440" w:hanging="360"/>
      </w:pPr>
    </w:lvl>
    <w:lvl w:ilvl="2" w:tplc="9FF64806">
      <w:start w:val="1"/>
      <w:numFmt w:val="lowerLetter"/>
      <w:lvlText w:val="%3)"/>
      <w:lvlJc w:val="left"/>
      <w:pPr>
        <w:tabs>
          <w:tab w:val="num" w:pos="2160"/>
        </w:tabs>
        <w:ind w:left="2160" w:hanging="360"/>
      </w:pPr>
      <w:rPr>
        <w:rFonts w:ascii="Arial" w:eastAsia="Times New Roman" w:hAnsi="Arial" w:cs="Arial"/>
      </w:r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4" w15:restartNumberingAfterBreak="0">
    <w:nsid w:val="440D668F"/>
    <w:multiLevelType w:val="hybridMultilevel"/>
    <w:tmpl w:val="7C64A9F0"/>
    <w:lvl w:ilvl="0" w:tplc="EBEA0C8A">
      <w:numFmt w:val="bullet"/>
      <w:lvlText w:val="-"/>
      <w:lvlJc w:val="left"/>
      <w:pPr>
        <w:ind w:left="720" w:hanging="360"/>
      </w:pPr>
      <w:rPr>
        <w:rFonts w:ascii="Arial" w:eastAsia="Times New Roman" w:hAnsi="Arial" w:cs="Arial" w:hint="default"/>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480B1612"/>
    <w:multiLevelType w:val="hybridMultilevel"/>
    <w:tmpl w:val="E6FCDD9C"/>
    <w:lvl w:ilvl="0" w:tplc="040C0017">
      <w:start w:val="1"/>
      <w:numFmt w:val="lowerLetter"/>
      <w:pStyle w:val="retrait"/>
      <w:lvlText w:val="%1)"/>
      <w:lvlJc w:val="left"/>
      <w:pPr>
        <w:tabs>
          <w:tab w:val="num" w:pos="833"/>
        </w:tabs>
        <w:ind w:left="833" w:hanging="360"/>
      </w:pPr>
    </w:lvl>
    <w:lvl w:ilvl="1" w:tplc="040C0019" w:tentative="1">
      <w:start w:val="1"/>
      <w:numFmt w:val="lowerLetter"/>
      <w:lvlText w:val="%2."/>
      <w:lvlJc w:val="left"/>
      <w:pPr>
        <w:tabs>
          <w:tab w:val="num" w:pos="1553"/>
        </w:tabs>
        <w:ind w:left="1553" w:hanging="360"/>
      </w:pPr>
    </w:lvl>
    <w:lvl w:ilvl="2" w:tplc="040C001B" w:tentative="1">
      <w:start w:val="1"/>
      <w:numFmt w:val="lowerRoman"/>
      <w:lvlText w:val="%3."/>
      <w:lvlJc w:val="right"/>
      <w:pPr>
        <w:tabs>
          <w:tab w:val="num" w:pos="2273"/>
        </w:tabs>
        <w:ind w:left="2273" w:hanging="180"/>
      </w:pPr>
    </w:lvl>
    <w:lvl w:ilvl="3" w:tplc="040C000F" w:tentative="1">
      <w:start w:val="1"/>
      <w:numFmt w:val="decimal"/>
      <w:lvlText w:val="%4."/>
      <w:lvlJc w:val="left"/>
      <w:pPr>
        <w:tabs>
          <w:tab w:val="num" w:pos="2993"/>
        </w:tabs>
        <w:ind w:left="2993" w:hanging="360"/>
      </w:pPr>
    </w:lvl>
    <w:lvl w:ilvl="4" w:tplc="040C0019" w:tentative="1">
      <w:start w:val="1"/>
      <w:numFmt w:val="lowerLetter"/>
      <w:lvlText w:val="%5."/>
      <w:lvlJc w:val="left"/>
      <w:pPr>
        <w:tabs>
          <w:tab w:val="num" w:pos="3713"/>
        </w:tabs>
        <w:ind w:left="3713" w:hanging="360"/>
      </w:pPr>
    </w:lvl>
    <w:lvl w:ilvl="5" w:tplc="040C001B" w:tentative="1">
      <w:start w:val="1"/>
      <w:numFmt w:val="lowerRoman"/>
      <w:lvlText w:val="%6."/>
      <w:lvlJc w:val="right"/>
      <w:pPr>
        <w:tabs>
          <w:tab w:val="num" w:pos="4433"/>
        </w:tabs>
        <w:ind w:left="4433" w:hanging="180"/>
      </w:pPr>
    </w:lvl>
    <w:lvl w:ilvl="6" w:tplc="040C000F" w:tentative="1">
      <w:start w:val="1"/>
      <w:numFmt w:val="decimal"/>
      <w:lvlText w:val="%7."/>
      <w:lvlJc w:val="left"/>
      <w:pPr>
        <w:tabs>
          <w:tab w:val="num" w:pos="5153"/>
        </w:tabs>
        <w:ind w:left="5153" w:hanging="360"/>
      </w:pPr>
    </w:lvl>
    <w:lvl w:ilvl="7" w:tplc="040C0019" w:tentative="1">
      <w:start w:val="1"/>
      <w:numFmt w:val="lowerLetter"/>
      <w:lvlText w:val="%8."/>
      <w:lvlJc w:val="left"/>
      <w:pPr>
        <w:tabs>
          <w:tab w:val="num" w:pos="5873"/>
        </w:tabs>
        <w:ind w:left="5873" w:hanging="360"/>
      </w:pPr>
    </w:lvl>
    <w:lvl w:ilvl="8" w:tplc="040C001B" w:tentative="1">
      <w:start w:val="1"/>
      <w:numFmt w:val="lowerRoman"/>
      <w:lvlText w:val="%9."/>
      <w:lvlJc w:val="right"/>
      <w:pPr>
        <w:tabs>
          <w:tab w:val="num" w:pos="6593"/>
        </w:tabs>
        <w:ind w:left="6593" w:hanging="180"/>
      </w:pPr>
    </w:lvl>
  </w:abstractNum>
  <w:abstractNum w:abstractNumId="46" w15:restartNumberingAfterBreak="0">
    <w:nsid w:val="49BA3A38"/>
    <w:multiLevelType w:val="hybridMultilevel"/>
    <w:tmpl w:val="45DC68B0"/>
    <w:lvl w:ilvl="0" w:tplc="75A82E48">
      <w:start w:val="1"/>
      <w:numFmt w:val="lowerLetter"/>
      <w:lvlText w:val="%1."/>
      <w:lvlJc w:val="left"/>
      <w:pPr>
        <w:ind w:left="28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4BBD584A"/>
    <w:multiLevelType w:val="hybridMultilevel"/>
    <w:tmpl w:val="CBC8544A"/>
    <w:lvl w:ilvl="0" w:tplc="ED603252">
      <w:start w:val="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4F7D2E56"/>
    <w:multiLevelType w:val="singleLevel"/>
    <w:tmpl w:val="B5F89C08"/>
    <w:lvl w:ilvl="0">
      <w:numFmt w:val="bullet"/>
      <w:lvlText w:val="-"/>
      <w:lvlJc w:val="left"/>
      <w:pPr>
        <w:tabs>
          <w:tab w:val="num" w:pos="360"/>
        </w:tabs>
        <w:ind w:left="360" w:hanging="360"/>
      </w:pPr>
      <w:rPr>
        <w:rFonts w:hint="default"/>
      </w:rPr>
    </w:lvl>
  </w:abstractNum>
  <w:abstractNum w:abstractNumId="49" w15:restartNumberingAfterBreak="0">
    <w:nsid w:val="56F1312D"/>
    <w:multiLevelType w:val="multilevel"/>
    <w:tmpl w:val="996C4DE6"/>
    <w:lvl w:ilvl="0">
      <w:start w:val="1"/>
      <w:numFmt w:val="lowerLetter"/>
      <w:lvlText w:val="%1)"/>
      <w:lvlJc w:val="left"/>
      <w:pPr>
        <w:ind w:left="465" w:hanging="465"/>
      </w:pPr>
      <w:rPr>
        <w:rFonts w:hint="default"/>
      </w:rPr>
    </w:lvl>
    <w:lvl w:ilvl="1">
      <w:start w:val="1"/>
      <w:numFmt w:val="decimal"/>
      <w:lvlText w:val="%1.%2"/>
      <w:lvlJc w:val="left"/>
      <w:pPr>
        <w:ind w:left="1830" w:hanging="720"/>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410" w:hanging="1080"/>
      </w:pPr>
      <w:rPr>
        <w:rFonts w:hint="default"/>
      </w:rPr>
    </w:lvl>
    <w:lvl w:ilvl="4">
      <w:start w:val="1"/>
      <w:numFmt w:val="decimal"/>
      <w:lvlText w:val="%1.%2.%3.%4.%5"/>
      <w:lvlJc w:val="left"/>
      <w:pPr>
        <w:ind w:left="5880" w:hanging="1440"/>
      </w:pPr>
      <w:rPr>
        <w:rFonts w:hint="default"/>
      </w:rPr>
    </w:lvl>
    <w:lvl w:ilvl="5">
      <w:start w:val="1"/>
      <w:numFmt w:val="decimal"/>
      <w:lvlText w:val="%1.%2.%3.%4.%5.%6"/>
      <w:lvlJc w:val="left"/>
      <w:pPr>
        <w:ind w:left="6990" w:hanging="1440"/>
      </w:pPr>
      <w:rPr>
        <w:rFonts w:hint="default"/>
      </w:rPr>
    </w:lvl>
    <w:lvl w:ilvl="6">
      <w:start w:val="1"/>
      <w:numFmt w:val="decimal"/>
      <w:lvlText w:val="%1.%2.%3.%4.%5.%6.%7"/>
      <w:lvlJc w:val="left"/>
      <w:pPr>
        <w:ind w:left="8460" w:hanging="1800"/>
      </w:pPr>
      <w:rPr>
        <w:rFonts w:hint="default"/>
      </w:rPr>
    </w:lvl>
    <w:lvl w:ilvl="7">
      <w:start w:val="1"/>
      <w:numFmt w:val="decimal"/>
      <w:lvlText w:val="%1.%2.%3.%4.%5.%6.%7.%8"/>
      <w:lvlJc w:val="left"/>
      <w:pPr>
        <w:ind w:left="9930" w:hanging="2160"/>
      </w:pPr>
      <w:rPr>
        <w:rFonts w:hint="default"/>
      </w:rPr>
    </w:lvl>
    <w:lvl w:ilvl="8">
      <w:start w:val="1"/>
      <w:numFmt w:val="decimal"/>
      <w:lvlText w:val="%1.%2.%3.%4.%5.%6.%7.%8.%9"/>
      <w:lvlJc w:val="left"/>
      <w:pPr>
        <w:ind w:left="11040" w:hanging="2160"/>
      </w:pPr>
      <w:rPr>
        <w:rFonts w:hint="default"/>
      </w:rPr>
    </w:lvl>
  </w:abstractNum>
  <w:abstractNum w:abstractNumId="50" w15:restartNumberingAfterBreak="0">
    <w:nsid w:val="58406358"/>
    <w:multiLevelType w:val="hybridMultilevel"/>
    <w:tmpl w:val="07BE5254"/>
    <w:lvl w:ilvl="0" w:tplc="7F72958C">
      <w:numFmt w:val="bullet"/>
      <w:lvlText w:val="-"/>
      <w:lvlJc w:val="left"/>
      <w:pPr>
        <w:ind w:left="2138" w:hanging="360"/>
      </w:pPr>
      <w:rPr>
        <w:rFonts w:ascii="Times New Roman" w:eastAsia="Times New Roman" w:hAnsi="Times New Roman" w:cs="Times New Roman"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51" w15:restartNumberingAfterBreak="0">
    <w:nsid w:val="5857560F"/>
    <w:multiLevelType w:val="hybridMultilevel"/>
    <w:tmpl w:val="8D4E5BAC"/>
    <w:lvl w:ilvl="0" w:tplc="9FC0242A">
      <w:start w:val="1"/>
      <w:numFmt w:val="bullet"/>
      <w:lvlText w:val="-"/>
      <w:lvlJc w:val="left"/>
      <w:pPr>
        <w:ind w:left="2509" w:hanging="360"/>
      </w:pPr>
      <w:rPr>
        <w:rFonts w:ascii="Times New Roman" w:eastAsia="Calibri" w:hAnsi="Times New Roman" w:cs="Times New Roman" w:hint="default"/>
      </w:rPr>
    </w:lvl>
    <w:lvl w:ilvl="1" w:tplc="040C0003" w:tentative="1">
      <w:start w:val="1"/>
      <w:numFmt w:val="bullet"/>
      <w:lvlText w:val="o"/>
      <w:lvlJc w:val="left"/>
      <w:pPr>
        <w:ind w:left="3229" w:hanging="360"/>
      </w:pPr>
      <w:rPr>
        <w:rFonts w:ascii="Courier New" w:hAnsi="Courier New" w:cs="Courier New" w:hint="default"/>
      </w:rPr>
    </w:lvl>
    <w:lvl w:ilvl="2" w:tplc="040C0005" w:tentative="1">
      <w:start w:val="1"/>
      <w:numFmt w:val="bullet"/>
      <w:lvlText w:val=""/>
      <w:lvlJc w:val="left"/>
      <w:pPr>
        <w:ind w:left="3949" w:hanging="360"/>
      </w:pPr>
      <w:rPr>
        <w:rFonts w:ascii="Wingdings" w:hAnsi="Wingdings" w:hint="default"/>
      </w:rPr>
    </w:lvl>
    <w:lvl w:ilvl="3" w:tplc="040C0001" w:tentative="1">
      <w:start w:val="1"/>
      <w:numFmt w:val="bullet"/>
      <w:lvlText w:val=""/>
      <w:lvlJc w:val="left"/>
      <w:pPr>
        <w:ind w:left="4669" w:hanging="360"/>
      </w:pPr>
      <w:rPr>
        <w:rFonts w:ascii="Symbol" w:hAnsi="Symbol" w:hint="default"/>
      </w:rPr>
    </w:lvl>
    <w:lvl w:ilvl="4" w:tplc="040C0003" w:tentative="1">
      <w:start w:val="1"/>
      <w:numFmt w:val="bullet"/>
      <w:lvlText w:val="o"/>
      <w:lvlJc w:val="left"/>
      <w:pPr>
        <w:ind w:left="5389" w:hanging="360"/>
      </w:pPr>
      <w:rPr>
        <w:rFonts w:ascii="Courier New" w:hAnsi="Courier New" w:cs="Courier New" w:hint="default"/>
      </w:rPr>
    </w:lvl>
    <w:lvl w:ilvl="5" w:tplc="040C0005" w:tentative="1">
      <w:start w:val="1"/>
      <w:numFmt w:val="bullet"/>
      <w:lvlText w:val=""/>
      <w:lvlJc w:val="left"/>
      <w:pPr>
        <w:ind w:left="6109" w:hanging="360"/>
      </w:pPr>
      <w:rPr>
        <w:rFonts w:ascii="Wingdings" w:hAnsi="Wingdings" w:hint="default"/>
      </w:rPr>
    </w:lvl>
    <w:lvl w:ilvl="6" w:tplc="040C0001" w:tentative="1">
      <w:start w:val="1"/>
      <w:numFmt w:val="bullet"/>
      <w:lvlText w:val=""/>
      <w:lvlJc w:val="left"/>
      <w:pPr>
        <w:ind w:left="6829" w:hanging="360"/>
      </w:pPr>
      <w:rPr>
        <w:rFonts w:ascii="Symbol" w:hAnsi="Symbol" w:hint="default"/>
      </w:rPr>
    </w:lvl>
    <w:lvl w:ilvl="7" w:tplc="040C0003" w:tentative="1">
      <w:start w:val="1"/>
      <w:numFmt w:val="bullet"/>
      <w:lvlText w:val="o"/>
      <w:lvlJc w:val="left"/>
      <w:pPr>
        <w:ind w:left="7549" w:hanging="360"/>
      </w:pPr>
      <w:rPr>
        <w:rFonts w:ascii="Courier New" w:hAnsi="Courier New" w:cs="Courier New" w:hint="default"/>
      </w:rPr>
    </w:lvl>
    <w:lvl w:ilvl="8" w:tplc="040C0005" w:tentative="1">
      <w:start w:val="1"/>
      <w:numFmt w:val="bullet"/>
      <w:lvlText w:val=""/>
      <w:lvlJc w:val="left"/>
      <w:pPr>
        <w:ind w:left="8269" w:hanging="360"/>
      </w:pPr>
      <w:rPr>
        <w:rFonts w:ascii="Wingdings" w:hAnsi="Wingdings" w:hint="default"/>
      </w:rPr>
    </w:lvl>
  </w:abstractNum>
  <w:abstractNum w:abstractNumId="52" w15:restartNumberingAfterBreak="0">
    <w:nsid w:val="5B2D0B87"/>
    <w:multiLevelType w:val="hybridMultilevel"/>
    <w:tmpl w:val="D54432A8"/>
    <w:lvl w:ilvl="0" w:tplc="F712F718">
      <w:start w:val="1"/>
      <w:numFmt w:val="bullet"/>
      <w:lvlText w:val="-"/>
      <w:lvlJc w:val="left"/>
      <w:pPr>
        <w:ind w:left="927" w:hanging="360"/>
      </w:pPr>
      <w:rPr>
        <w:rFonts w:hint="default"/>
      </w:rPr>
    </w:lvl>
    <w:lvl w:ilvl="1" w:tplc="040C0003">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53" w15:restartNumberingAfterBreak="0">
    <w:nsid w:val="5C9D463B"/>
    <w:multiLevelType w:val="hybridMultilevel"/>
    <w:tmpl w:val="74241692"/>
    <w:lvl w:ilvl="0" w:tplc="040C0009">
      <w:start w:val="1"/>
      <w:numFmt w:val="bullet"/>
      <w:lvlText w:val=""/>
      <w:lvlJc w:val="left"/>
      <w:pPr>
        <w:tabs>
          <w:tab w:val="num" w:pos="340"/>
        </w:tabs>
        <w:ind w:left="340" w:hanging="340"/>
      </w:pPr>
      <w:rPr>
        <w:rFonts w:ascii="Wingdings" w:hAnsi="Wingdings" w:hint="default"/>
        <w:color w:val="auto"/>
      </w:rPr>
    </w:lvl>
    <w:lvl w:ilvl="1" w:tplc="040C000F">
      <w:start w:val="1"/>
      <w:numFmt w:val="decimal"/>
      <w:lvlText w:val="%2."/>
      <w:lvlJc w:val="left"/>
      <w:pPr>
        <w:tabs>
          <w:tab w:val="num" w:pos="2149"/>
        </w:tabs>
        <w:ind w:left="2149" w:hanging="360"/>
      </w:pPr>
      <w:rPr>
        <w:rFonts w:hint="default"/>
        <w:b w:val="0"/>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cs="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cs="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54" w15:restartNumberingAfterBreak="0">
    <w:nsid w:val="5DDD283E"/>
    <w:multiLevelType w:val="hybridMultilevel"/>
    <w:tmpl w:val="19703D2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5EC0364D"/>
    <w:multiLevelType w:val="hybridMultilevel"/>
    <w:tmpl w:val="DDA6DF10"/>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F3538CE"/>
    <w:multiLevelType w:val="singleLevel"/>
    <w:tmpl w:val="57EA45D6"/>
    <w:lvl w:ilvl="0">
      <w:start w:val="1"/>
      <w:numFmt w:val="bullet"/>
      <w:lvlText w:val=""/>
      <w:lvlJc w:val="left"/>
      <w:pPr>
        <w:tabs>
          <w:tab w:val="num" w:pos="360"/>
        </w:tabs>
        <w:ind w:left="360" w:hanging="360"/>
      </w:pPr>
      <w:rPr>
        <w:rFonts w:ascii="Symbol" w:hAnsi="Symbol" w:hint="default"/>
      </w:rPr>
    </w:lvl>
  </w:abstractNum>
  <w:abstractNum w:abstractNumId="57" w15:restartNumberingAfterBreak="0">
    <w:nsid w:val="61902884"/>
    <w:multiLevelType w:val="hybridMultilevel"/>
    <w:tmpl w:val="1D0251EC"/>
    <w:lvl w:ilvl="0" w:tplc="040C000F">
      <w:start w:val="1"/>
      <w:numFmt w:val="decimal"/>
      <w:lvlText w:val="%1."/>
      <w:lvlJc w:val="left"/>
      <w:pPr>
        <w:ind w:left="2138" w:hanging="360"/>
      </w:pPr>
    </w:lvl>
    <w:lvl w:ilvl="1" w:tplc="040C0019" w:tentative="1">
      <w:start w:val="1"/>
      <w:numFmt w:val="lowerLetter"/>
      <w:lvlText w:val="%2."/>
      <w:lvlJc w:val="left"/>
      <w:pPr>
        <w:ind w:left="2858" w:hanging="360"/>
      </w:pPr>
    </w:lvl>
    <w:lvl w:ilvl="2" w:tplc="040C001B" w:tentative="1">
      <w:start w:val="1"/>
      <w:numFmt w:val="lowerRoman"/>
      <w:lvlText w:val="%3."/>
      <w:lvlJc w:val="right"/>
      <w:pPr>
        <w:ind w:left="3578" w:hanging="180"/>
      </w:pPr>
    </w:lvl>
    <w:lvl w:ilvl="3" w:tplc="040C000F" w:tentative="1">
      <w:start w:val="1"/>
      <w:numFmt w:val="decimal"/>
      <w:lvlText w:val="%4."/>
      <w:lvlJc w:val="left"/>
      <w:pPr>
        <w:ind w:left="4298" w:hanging="360"/>
      </w:pPr>
    </w:lvl>
    <w:lvl w:ilvl="4" w:tplc="040C0019" w:tentative="1">
      <w:start w:val="1"/>
      <w:numFmt w:val="lowerLetter"/>
      <w:lvlText w:val="%5."/>
      <w:lvlJc w:val="left"/>
      <w:pPr>
        <w:ind w:left="5018" w:hanging="360"/>
      </w:pPr>
    </w:lvl>
    <w:lvl w:ilvl="5" w:tplc="040C001B" w:tentative="1">
      <w:start w:val="1"/>
      <w:numFmt w:val="lowerRoman"/>
      <w:lvlText w:val="%6."/>
      <w:lvlJc w:val="right"/>
      <w:pPr>
        <w:ind w:left="5738" w:hanging="180"/>
      </w:pPr>
    </w:lvl>
    <w:lvl w:ilvl="6" w:tplc="040C000F" w:tentative="1">
      <w:start w:val="1"/>
      <w:numFmt w:val="decimal"/>
      <w:lvlText w:val="%7."/>
      <w:lvlJc w:val="left"/>
      <w:pPr>
        <w:ind w:left="6458" w:hanging="360"/>
      </w:pPr>
    </w:lvl>
    <w:lvl w:ilvl="7" w:tplc="040C0019" w:tentative="1">
      <w:start w:val="1"/>
      <w:numFmt w:val="lowerLetter"/>
      <w:lvlText w:val="%8."/>
      <w:lvlJc w:val="left"/>
      <w:pPr>
        <w:ind w:left="7178" w:hanging="360"/>
      </w:pPr>
    </w:lvl>
    <w:lvl w:ilvl="8" w:tplc="040C001B" w:tentative="1">
      <w:start w:val="1"/>
      <w:numFmt w:val="lowerRoman"/>
      <w:lvlText w:val="%9."/>
      <w:lvlJc w:val="right"/>
      <w:pPr>
        <w:ind w:left="7898" w:hanging="180"/>
      </w:pPr>
    </w:lvl>
  </w:abstractNum>
  <w:abstractNum w:abstractNumId="58" w15:restartNumberingAfterBreak="0">
    <w:nsid w:val="6574587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15:restartNumberingAfterBreak="0">
    <w:nsid w:val="674D4BB2"/>
    <w:multiLevelType w:val="hybridMultilevel"/>
    <w:tmpl w:val="626A1428"/>
    <w:lvl w:ilvl="0" w:tplc="ED603252">
      <w:start w:val="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6B381AEC"/>
    <w:multiLevelType w:val="multilevel"/>
    <w:tmpl w:val="D6B67C5C"/>
    <w:lvl w:ilvl="0">
      <w:start w:val="1"/>
      <w:numFmt w:val="decimal"/>
      <w:lvlText w:val="%1-"/>
      <w:lvlJc w:val="left"/>
      <w:pPr>
        <w:tabs>
          <w:tab w:val="num" w:pos="862"/>
        </w:tabs>
        <w:ind w:left="862" w:hanging="72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61" w15:restartNumberingAfterBreak="0">
    <w:nsid w:val="6DD72BD3"/>
    <w:multiLevelType w:val="hybridMultilevel"/>
    <w:tmpl w:val="EC0C0E30"/>
    <w:lvl w:ilvl="0" w:tplc="BA363D02">
      <w:start w:val="1"/>
      <w:numFmt w:val="decimal"/>
      <w:lvlText w:val="%1."/>
      <w:lvlJc w:val="left"/>
      <w:pPr>
        <w:ind w:left="2486" w:hanging="360"/>
      </w:pPr>
      <w:rPr>
        <w:rFonts w:hint="default"/>
        <w:b/>
      </w:rPr>
    </w:lvl>
    <w:lvl w:ilvl="1" w:tplc="040C0019" w:tentative="1">
      <w:start w:val="1"/>
      <w:numFmt w:val="lowerLetter"/>
      <w:lvlText w:val="%2."/>
      <w:lvlJc w:val="left"/>
      <w:pPr>
        <w:ind w:left="3206" w:hanging="360"/>
      </w:pPr>
    </w:lvl>
    <w:lvl w:ilvl="2" w:tplc="040C001B" w:tentative="1">
      <w:start w:val="1"/>
      <w:numFmt w:val="lowerRoman"/>
      <w:lvlText w:val="%3."/>
      <w:lvlJc w:val="right"/>
      <w:pPr>
        <w:ind w:left="3926" w:hanging="180"/>
      </w:pPr>
    </w:lvl>
    <w:lvl w:ilvl="3" w:tplc="040C000F" w:tentative="1">
      <w:start w:val="1"/>
      <w:numFmt w:val="decimal"/>
      <w:lvlText w:val="%4."/>
      <w:lvlJc w:val="left"/>
      <w:pPr>
        <w:ind w:left="4646" w:hanging="360"/>
      </w:pPr>
    </w:lvl>
    <w:lvl w:ilvl="4" w:tplc="040C0019" w:tentative="1">
      <w:start w:val="1"/>
      <w:numFmt w:val="lowerLetter"/>
      <w:lvlText w:val="%5."/>
      <w:lvlJc w:val="left"/>
      <w:pPr>
        <w:ind w:left="5366" w:hanging="360"/>
      </w:pPr>
    </w:lvl>
    <w:lvl w:ilvl="5" w:tplc="040C001B" w:tentative="1">
      <w:start w:val="1"/>
      <w:numFmt w:val="lowerRoman"/>
      <w:lvlText w:val="%6."/>
      <w:lvlJc w:val="right"/>
      <w:pPr>
        <w:ind w:left="6086" w:hanging="180"/>
      </w:pPr>
    </w:lvl>
    <w:lvl w:ilvl="6" w:tplc="040C000F" w:tentative="1">
      <w:start w:val="1"/>
      <w:numFmt w:val="decimal"/>
      <w:lvlText w:val="%7."/>
      <w:lvlJc w:val="left"/>
      <w:pPr>
        <w:ind w:left="6806" w:hanging="360"/>
      </w:pPr>
    </w:lvl>
    <w:lvl w:ilvl="7" w:tplc="040C0019" w:tentative="1">
      <w:start w:val="1"/>
      <w:numFmt w:val="lowerLetter"/>
      <w:lvlText w:val="%8."/>
      <w:lvlJc w:val="left"/>
      <w:pPr>
        <w:ind w:left="7526" w:hanging="360"/>
      </w:pPr>
    </w:lvl>
    <w:lvl w:ilvl="8" w:tplc="040C001B" w:tentative="1">
      <w:start w:val="1"/>
      <w:numFmt w:val="lowerRoman"/>
      <w:lvlText w:val="%9."/>
      <w:lvlJc w:val="right"/>
      <w:pPr>
        <w:ind w:left="8246" w:hanging="180"/>
      </w:pPr>
    </w:lvl>
  </w:abstractNum>
  <w:abstractNum w:abstractNumId="62" w15:restartNumberingAfterBreak="0">
    <w:nsid w:val="6F0C62C7"/>
    <w:multiLevelType w:val="hybridMultilevel"/>
    <w:tmpl w:val="712E7258"/>
    <w:lvl w:ilvl="0" w:tplc="040C000D">
      <w:start w:val="1"/>
      <w:numFmt w:val="bullet"/>
      <w:lvlText w:val=""/>
      <w:lvlJc w:val="left"/>
      <w:pPr>
        <w:ind w:left="720" w:hanging="360"/>
      </w:pPr>
      <w:rPr>
        <w:rFonts w:ascii="Wingdings" w:hAnsi="Wingdings" w:hint="default"/>
      </w:rPr>
    </w:lvl>
    <w:lvl w:ilvl="1" w:tplc="0FFCAA60">
      <w:numFmt w:val="bullet"/>
      <w:lvlText w:val="•"/>
      <w:lvlJc w:val="left"/>
      <w:pPr>
        <w:ind w:left="1440" w:hanging="360"/>
      </w:pPr>
      <w:rPr>
        <w:rFonts w:ascii="Tahoma" w:eastAsia="Times New Roman" w:hAnsi="Tahoma" w:cs="Tahoma"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740C467A"/>
    <w:multiLevelType w:val="hybridMultilevel"/>
    <w:tmpl w:val="D72A0F4C"/>
    <w:lvl w:ilvl="0" w:tplc="4C000D9C">
      <w:start w:val="22"/>
      <w:numFmt w:val="bullet"/>
      <w:lvlText w:val="-"/>
      <w:lvlJc w:val="left"/>
      <w:pPr>
        <w:tabs>
          <w:tab w:val="num" w:pos="1068"/>
        </w:tabs>
        <w:ind w:left="1068" w:hanging="360"/>
      </w:pPr>
      <w:rPr>
        <w:rFonts w:ascii="Arial Narrow" w:eastAsia="Times New Roman" w:hAnsi="Arial Narrow" w:cs="Times New Roman" w:hint="default"/>
      </w:rPr>
    </w:lvl>
    <w:lvl w:ilvl="1" w:tplc="040C0003">
      <w:start w:val="1"/>
      <w:numFmt w:val="decimal"/>
      <w:lvlText w:val="%2."/>
      <w:lvlJc w:val="left"/>
      <w:pPr>
        <w:tabs>
          <w:tab w:val="num" w:pos="2148"/>
        </w:tabs>
        <w:ind w:left="2148" w:hanging="360"/>
      </w:pPr>
    </w:lvl>
    <w:lvl w:ilvl="2" w:tplc="040C0005">
      <w:start w:val="1"/>
      <w:numFmt w:val="decimal"/>
      <w:lvlText w:val="%3."/>
      <w:lvlJc w:val="left"/>
      <w:pPr>
        <w:tabs>
          <w:tab w:val="num" w:pos="2868"/>
        </w:tabs>
        <w:ind w:left="2868" w:hanging="360"/>
      </w:pPr>
    </w:lvl>
    <w:lvl w:ilvl="3" w:tplc="040C0001">
      <w:start w:val="1"/>
      <w:numFmt w:val="decimal"/>
      <w:lvlText w:val="%4."/>
      <w:lvlJc w:val="left"/>
      <w:pPr>
        <w:tabs>
          <w:tab w:val="num" w:pos="3588"/>
        </w:tabs>
        <w:ind w:left="3588" w:hanging="360"/>
      </w:pPr>
    </w:lvl>
    <w:lvl w:ilvl="4" w:tplc="040C0003">
      <w:start w:val="1"/>
      <w:numFmt w:val="decimal"/>
      <w:lvlText w:val="%5."/>
      <w:lvlJc w:val="left"/>
      <w:pPr>
        <w:tabs>
          <w:tab w:val="num" w:pos="4308"/>
        </w:tabs>
        <w:ind w:left="4308" w:hanging="360"/>
      </w:pPr>
    </w:lvl>
    <w:lvl w:ilvl="5" w:tplc="040C0005">
      <w:start w:val="1"/>
      <w:numFmt w:val="decimal"/>
      <w:lvlText w:val="%6."/>
      <w:lvlJc w:val="left"/>
      <w:pPr>
        <w:tabs>
          <w:tab w:val="num" w:pos="5028"/>
        </w:tabs>
        <w:ind w:left="5028" w:hanging="360"/>
      </w:pPr>
    </w:lvl>
    <w:lvl w:ilvl="6" w:tplc="040C0001">
      <w:start w:val="1"/>
      <w:numFmt w:val="decimal"/>
      <w:lvlText w:val="%7."/>
      <w:lvlJc w:val="left"/>
      <w:pPr>
        <w:tabs>
          <w:tab w:val="num" w:pos="5748"/>
        </w:tabs>
        <w:ind w:left="5748" w:hanging="360"/>
      </w:pPr>
    </w:lvl>
    <w:lvl w:ilvl="7" w:tplc="040C0003">
      <w:start w:val="1"/>
      <w:numFmt w:val="decimal"/>
      <w:lvlText w:val="%8."/>
      <w:lvlJc w:val="left"/>
      <w:pPr>
        <w:tabs>
          <w:tab w:val="num" w:pos="6468"/>
        </w:tabs>
        <w:ind w:left="6468" w:hanging="360"/>
      </w:pPr>
    </w:lvl>
    <w:lvl w:ilvl="8" w:tplc="040C0005">
      <w:start w:val="1"/>
      <w:numFmt w:val="decimal"/>
      <w:lvlText w:val="%9."/>
      <w:lvlJc w:val="left"/>
      <w:pPr>
        <w:tabs>
          <w:tab w:val="num" w:pos="7188"/>
        </w:tabs>
        <w:ind w:left="7188" w:hanging="360"/>
      </w:pPr>
    </w:lvl>
  </w:abstractNum>
  <w:abstractNum w:abstractNumId="64" w15:restartNumberingAfterBreak="0">
    <w:nsid w:val="75910B77"/>
    <w:multiLevelType w:val="hybridMultilevel"/>
    <w:tmpl w:val="1BF04E5A"/>
    <w:lvl w:ilvl="0" w:tplc="EE2EF1A4">
      <w:start w:val="1"/>
      <w:numFmt w:val="lowerLetter"/>
      <w:pStyle w:val="petita"/>
      <w:lvlText w:val="%1)"/>
      <w:lvlJc w:val="left"/>
      <w:pPr>
        <w:tabs>
          <w:tab w:val="num" w:pos="1068"/>
        </w:tabs>
        <w:ind w:left="1068" w:hanging="360"/>
      </w:pPr>
      <w:rPr>
        <w:rFonts w:hint="default"/>
      </w:rPr>
    </w:lvl>
    <w:lvl w:ilvl="1" w:tplc="040C0019">
      <w:start w:val="1"/>
      <w:numFmt w:val="lowerLetter"/>
      <w:lvlText w:val="%2."/>
      <w:lvlJc w:val="left"/>
      <w:pPr>
        <w:tabs>
          <w:tab w:val="num" w:pos="2091"/>
        </w:tabs>
        <w:ind w:left="2091" w:hanging="360"/>
      </w:pPr>
    </w:lvl>
    <w:lvl w:ilvl="2" w:tplc="040C001B" w:tentative="1">
      <w:start w:val="1"/>
      <w:numFmt w:val="lowerRoman"/>
      <w:lvlText w:val="%3."/>
      <w:lvlJc w:val="right"/>
      <w:pPr>
        <w:tabs>
          <w:tab w:val="num" w:pos="2811"/>
        </w:tabs>
        <w:ind w:left="2811" w:hanging="180"/>
      </w:pPr>
    </w:lvl>
    <w:lvl w:ilvl="3" w:tplc="040C000F" w:tentative="1">
      <w:start w:val="1"/>
      <w:numFmt w:val="decimal"/>
      <w:lvlText w:val="%4."/>
      <w:lvlJc w:val="left"/>
      <w:pPr>
        <w:tabs>
          <w:tab w:val="num" w:pos="3531"/>
        </w:tabs>
        <w:ind w:left="3531" w:hanging="360"/>
      </w:pPr>
    </w:lvl>
    <w:lvl w:ilvl="4" w:tplc="040C0019" w:tentative="1">
      <w:start w:val="1"/>
      <w:numFmt w:val="lowerLetter"/>
      <w:lvlText w:val="%5."/>
      <w:lvlJc w:val="left"/>
      <w:pPr>
        <w:tabs>
          <w:tab w:val="num" w:pos="4251"/>
        </w:tabs>
        <w:ind w:left="4251" w:hanging="360"/>
      </w:pPr>
    </w:lvl>
    <w:lvl w:ilvl="5" w:tplc="040C001B" w:tentative="1">
      <w:start w:val="1"/>
      <w:numFmt w:val="lowerRoman"/>
      <w:lvlText w:val="%6."/>
      <w:lvlJc w:val="right"/>
      <w:pPr>
        <w:tabs>
          <w:tab w:val="num" w:pos="4971"/>
        </w:tabs>
        <w:ind w:left="4971" w:hanging="180"/>
      </w:pPr>
    </w:lvl>
    <w:lvl w:ilvl="6" w:tplc="040C000F" w:tentative="1">
      <w:start w:val="1"/>
      <w:numFmt w:val="decimal"/>
      <w:lvlText w:val="%7."/>
      <w:lvlJc w:val="left"/>
      <w:pPr>
        <w:tabs>
          <w:tab w:val="num" w:pos="5691"/>
        </w:tabs>
        <w:ind w:left="5691" w:hanging="360"/>
      </w:pPr>
    </w:lvl>
    <w:lvl w:ilvl="7" w:tplc="040C0019" w:tentative="1">
      <w:start w:val="1"/>
      <w:numFmt w:val="lowerLetter"/>
      <w:lvlText w:val="%8."/>
      <w:lvlJc w:val="left"/>
      <w:pPr>
        <w:tabs>
          <w:tab w:val="num" w:pos="6411"/>
        </w:tabs>
        <w:ind w:left="6411" w:hanging="360"/>
      </w:pPr>
    </w:lvl>
    <w:lvl w:ilvl="8" w:tplc="040C001B" w:tentative="1">
      <w:start w:val="1"/>
      <w:numFmt w:val="lowerRoman"/>
      <w:lvlText w:val="%9."/>
      <w:lvlJc w:val="right"/>
      <w:pPr>
        <w:tabs>
          <w:tab w:val="num" w:pos="7131"/>
        </w:tabs>
        <w:ind w:left="7131" w:hanging="180"/>
      </w:pPr>
    </w:lvl>
  </w:abstractNum>
  <w:abstractNum w:abstractNumId="65" w15:restartNumberingAfterBreak="0">
    <w:nsid w:val="75EA6771"/>
    <w:multiLevelType w:val="hybridMultilevel"/>
    <w:tmpl w:val="53D482DA"/>
    <w:lvl w:ilvl="0" w:tplc="45D8F436">
      <w:start w:val="1"/>
      <w:numFmt w:val="bullet"/>
      <w:lvlText w:val="-"/>
      <w:lvlJc w:val="left"/>
      <w:pPr>
        <w:ind w:left="1429" w:hanging="360"/>
      </w:pPr>
      <w:rPr>
        <w:rFonts w:ascii="Arial" w:hAnsi="Aria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66" w15:restartNumberingAfterBreak="0">
    <w:nsid w:val="77B82860"/>
    <w:multiLevelType w:val="hybridMultilevel"/>
    <w:tmpl w:val="0B4E2A6E"/>
    <w:lvl w:ilvl="0" w:tplc="75A82E48">
      <w:start w:val="1"/>
      <w:numFmt w:val="lowerLetter"/>
      <w:lvlText w:val="%1."/>
      <w:lvlJc w:val="left"/>
      <w:pPr>
        <w:ind w:left="2847" w:hanging="360"/>
      </w:pPr>
      <w:rPr>
        <w:rFonts w:hint="default"/>
      </w:rPr>
    </w:lvl>
    <w:lvl w:ilvl="1" w:tplc="0C0A595E">
      <w:start w:val="1"/>
      <w:numFmt w:val="lowerLetter"/>
      <w:lvlText w:val="%2)"/>
      <w:lvlJc w:val="left"/>
      <w:pPr>
        <w:ind w:left="1440" w:hanging="360"/>
      </w:pPr>
      <w:rPr>
        <w:rFonts w:hint="default"/>
      </w:rPr>
    </w:lvl>
    <w:lvl w:ilvl="2" w:tplc="040C001B" w:tentative="1">
      <w:start w:val="1"/>
      <w:numFmt w:val="lowerRoman"/>
      <w:lvlText w:val="%3."/>
      <w:lvlJc w:val="right"/>
      <w:pPr>
        <w:ind w:left="2160" w:hanging="180"/>
      </w:pPr>
    </w:lvl>
    <w:lvl w:ilvl="3" w:tplc="75A82E48">
      <w:start w:val="1"/>
      <w:numFmt w:val="lowerLetter"/>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788017F6"/>
    <w:multiLevelType w:val="singleLevel"/>
    <w:tmpl w:val="BC9EA15E"/>
    <w:lvl w:ilvl="0">
      <w:start w:val="1"/>
      <w:numFmt w:val="decimal"/>
      <w:pStyle w:val="Paragtab"/>
      <w:lvlText w:val="%1."/>
      <w:lvlJc w:val="left"/>
      <w:pPr>
        <w:tabs>
          <w:tab w:val="num" w:pos="1068"/>
        </w:tabs>
        <w:ind w:left="1068" w:hanging="360"/>
      </w:pPr>
      <w:rPr>
        <w:rFonts w:hint="default"/>
      </w:rPr>
    </w:lvl>
  </w:abstractNum>
  <w:abstractNum w:abstractNumId="68" w15:restartNumberingAfterBreak="0">
    <w:nsid w:val="78E24B1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69" w15:restartNumberingAfterBreak="0">
    <w:nsid w:val="7A5729D6"/>
    <w:multiLevelType w:val="hybridMultilevel"/>
    <w:tmpl w:val="58540C6C"/>
    <w:lvl w:ilvl="0" w:tplc="3D902A44">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7A6C639E"/>
    <w:multiLevelType w:val="singleLevel"/>
    <w:tmpl w:val="E9666C6E"/>
    <w:lvl w:ilvl="0">
      <w:start w:val="1"/>
      <w:numFmt w:val="decimal"/>
      <w:lvlText w:val="%1."/>
      <w:lvlJc w:val="left"/>
      <w:pPr>
        <w:tabs>
          <w:tab w:val="num" w:pos="705"/>
        </w:tabs>
        <w:ind w:left="705" w:hanging="705"/>
      </w:pPr>
      <w:rPr>
        <w:rFonts w:hint="default"/>
      </w:rPr>
    </w:lvl>
  </w:abstractNum>
  <w:abstractNum w:abstractNumId="71" w15:restartNumberingAfterBreak="0">
    <w:nsid w:val="7CD55271"/>
    <w:multiLevelType w:val="hybridMultilevel"/>
    <w:tmpl w:val="F9FA82D0"/>
    <w:lvl w:ilvl="0" w:tplc="7F72958C">
      <w:numFmt w:val="bullet"/>
      <w:lvlText w:val="-"/>
      <w:lvlJc w:val="left"/>
      <w:pPr>
        <w:ind w:left="3203" w:hanging="360"/>
      </w:pPr>
      <w:rPr>
        <w:rFonts w:ascii="Times New Roman" w:eastAsia="Times New Roman" w:hAnsi="Times New Roman" w:cs="Times New Roman" w:hint="default"/>
      </w:rPr>
    </w:lvl>
    <w:lvl w:ilvl="1" w:tplc="040C0003" w:tentative="1">
      <w:start w:val="1"/>
      <w:numFmt w:val="bullet"/>
      <w:lvlText w:val="o"/>
      <w:lvlJc w:val="left"/>
      <w:pPr>
        <w:ind w:left="3923" w:hanging="360"/>
      </w:pPr>
      <w:rPr>
        <w:rFonts w:ascii="Courier New" w:hAnsi="Courier New" w:cs="Courier New" w:hint="default"/>
      </w:rPr>
    </w:lvl>
    <w:lvl w:ilvl="2" w:tplc="040C0005" w:tentative="1">
      <w:start w:val="1"/>
      <w:numFmt w:val="bullet"/>
      <w:lvlText w:val=""/>
      <w:lvlJc w:val="left"/>
      <w:pPr>
        <w:ind w:left="4643" w:hanging="360"/>
      </w:pPr>
      <w:rPr>
        <w:rFonts w:ascii="Wingdings" w:hAnsi="Wingdings" w:hint="default"/>
      </w:rPr>
    </w:lvl>
    <w:lvl w:ilvl="3" w:tplc="040C0001" w:tentative="1">
      <w:start w:val="1"/>
      <w:numFmt w:val="bullet"/>
      <w:lvlText w:val=""/>
      <w:lvlJc w:val="left"/>
      <w:pPr>
        <w:ind w:left="5363" w:hanging="360"/>
      </w:pPr>
      <w:rPr>
        <w:rFonts w:ascii="Symbol" w:hAnsi="Symbol" w:hint="default"/>
      </w:rPr>
    </w:lvl>
    <w:lvl w:ilvl="4" w:tplc="040C0003" w:tentative="1">
      <w:start w:val="1"/>
      <w:numFmt w:val="bullet"/>
      <w:lvlText w:val="o"/>
      <w:lvlJc w:val="left"/>
      <w:pPr>
        <w:ind w:left="6083" w:hanging="360"/>
      </w:pPr>
      <w:rPr>
        <w:rFonts w:ascii="Courier New" w:hAnsi="Courier New" w:cs="Courier New" w:hint="default"/>
      </w:rPr>
    </w:lvl>
    <w:lvl w:ilvl="5" w:tplc="040C0005" w:tentative="1">
      <w:start w:val="1"/>
      <w:numFmt w:val="bullet"/>
      <w:lvlText w:val=""/>
      <w:lvlJc w:val="left"/>
      <w:pPr>
        <w:ind w:left="6803" w:hanging="360"/>
      </w:pPr>
      <w:rPr>
        <w:rFonts w:ascii="Wingdings" w:hAnsi="Wingdings" w:hint="default"/>
      </w:rPr>
    </w:lvl>
    <w:lvl w:ilvl="6" w:tplc="040C0001" w:tentative="1">
      <w:start w:val="1"/>
      <w:numFmt w:val="bullet"/>
      <w:lvlText w:val=""/>
      <w:lvlJc w:val="left"/>
      <w:pPr>
        <w:ind w:left="7523" w:hanging="360"/>
      </w:pPr>
      <w:rPr>
        <w:rFonts w:ascii="Symbol" w:hAnsi="Symbol" w:hint="default"/>
      </w:rPr>
    </w:lvl>
    <w:lvl w:ilvl="7" w:tplc="040C0003" w:tentative="1">
      <w:start w:val="1"/>
      <w:numFmt w:val="bullet"/>
      <w:lvlText w:val="o"/>
      <w:lvlJc w:val="left"/>
      <w:pPr>
        <w:ind w:left="8243" w:hanging="360"/>
      </w:pPr>
      <w:rPr>
        <w:rFonts w:ascii="Courier New" w:hAnsi="Courier New" w:cs="Courier New" w:hint="default"/>
      </w:rPr>
    </w:lvl>
    <w:lvl w:ilvl="8" w:tplc="040C0005" w:tentative="1">
      <w:start w:val="1"/>
      <w:numFmt w:val="bullet"/>
      <w:lvlText w:val=""/>
      <w:lvlJc w:val="left"/>
      <w:pPr>
        <w:ind w:left="8963" w:hanging="360"/>
      </w:pPr>
      <w:rPr>
        <w:rFonts w:ascii="Wingdings" w:hAnsi="Wingdings" w:hint="default"/>
      </w:rPr>
    </w:lvl>
  </w:abstractNum>
  <w:abstractNum w:abstractNumId="72" w15:restartNumberingAfterBreak="0">
    <w:nsid w:val="7DEE7974"/>
    <w:multiLevelType w:val="hybridMultilevel"/>
    <w:tmpl w:val="557A95A0"/>
    <w:lvl w:ilvl="0" w:tplc="B49AF4C2">
      <w:start w:val="1"/>
      <w:numFmt w:val="decimal"/>
      <w:lvlText w:val="%1."/>
      <w:lvlJc w:val="left"/>
      <w:pPr>
        <w:ind w:left="360" w:hanging="360"/>
      </w:pPr>
      <w:rPr>
        <w:rFonts w:hint="default"/>
        <w:b/>
      </w:rPr>
    </w:lvl>
    <w:lvl w:ilvl="1" w:tplc="2C0C0019" w:tentative="1">
      <w:start w:val="1"/>
      <w:numFmt w:val="lowerLetter"/>
      <w:lvlText w:val="%2."/>
      <w:lvlJc w:val="left"/>
      <w:pPr>
        <w:ind w:left="1137" w:hanging="360"/>
      </w:pPr>
    </w:lvl>
    <w:lvl w:ilvl="2" w:tplc="2C0C001B" w:tentative="1">
      <w:start w:val="1"/>
      <w:numFmt w:val="lowerRoman"/>
      <w:lvlText w:val="%3."/>
      <w:lvlJc w:val="right"/>
      <w:pPr>
        <w:ind w:left="1857" w:hanging="180"/>
      </w:pPr>
    </w:lvl>
    <w:lvl w:ilvl="3" w:tplc="2C0C000F" w:tentative="1">
      <w:start w:val="1"/>
      <w:numFmt w:val="decimal"/>
      <w:lvlText w:val="%4."/>
      <w:lvlJc w:val="left"/>
      <w:pPr>
        <w:ind w:left="2577" w:hanging="360"/>
      </w:pPr>
    </w:lvl>
    <w:lvl w:ilvl="4" w:tplc="2C0C0019" w:tentative="1">
      <w:start w:val="1"/>
      <w:numFmt w:val="lowerLetter"/>
      <w:lvlText w:val="%5."/>
      <w:lvlJc w:val="left"/>
      <w:pPr>
        <w:ind w:left="3297" w:hanging="360"/>
      </w:pPr>
    </w:lvl>
    <w:lvl w:ilvl="5" w:tplc="2C0C001B" w:tentative="1">
      <w:start w:val="1"/>
      <w:numFmt w:val="lowerRoman"/>
      <w:lvlText w:val="%6."/>
      <w:lvlJc w:val="right"/>
      <w:pPr>
        <w:ind w:left="4017" w:hanging="180"/>
      </w:pPr>
    </w:lvl>
    <w:lvl w:ilvl="6" w:tplc="2C0C000F" w:tentative="1">
      <w:start w:val="1"/>
      <w:numFmt w:val="decimal"/>
      <w:lvlText w:val="%7."/>
      <w:lvlJc w:val="left"/>
      <w:pPr>
        <w:ind w:left="4737" w:hanging="360"/>
      </w:pPr>
    </w:lvl>
    <w:lvl w:ilvl="7" w:tplc="2C0C0019" w:tentative="1">
      <w:start w:val="1"/>
      <w:numFmt w:val="lowerLetter"/>
      <w:lvlText w:val="%8."/>
      <w:lvlJc w:val="left"/>
      <w:pPr>
        <w:ind w:left="5457" w:hanging="360"/>
      </w:pPr>
    </w:lvl>
    <w:lvl w:ilvl="8" w:tplc="2C0C001B" w:tentative="1">
      <w:start w:val="1"/>
      <w:numFmt w:val="lowerRoman"/>
      <w:lvlText w:val="%9."/>
      <w:lvlJc w:val="right"/>
      <w:pPr>
        <w:ind w:left="6177" w:hanging="180"/>
      </w:pPr>
    </w:lvl>
  </w:abstractNum>
  <w:abstractNum w:abstractNumId="73" w15:restartNumberingAfterBreak="0">
    <w:nsid w:val="7EB65650"/>
    <w:multiLevelType w:val="singleLevel"/>
    <w:tmpl w:val="040C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3"/>
  </w:num>
  <w:num w:numId="3">
    <w:abstractNumId w:val="2"/>
  </w:num>
  <w:num w:numId="4">
    <w:abstractNumId w:val="1"/>
  </w:num>
  <w:num w:numId="5">
    <w:abstractNumId w:val="67"/>
  </w:num>
  <w:num w:numId="6">
    <w:abstractNumId w:val="64"/>
  </w:num>
  <w:num w:numId="7">
    <w:abstractNumId w:val="63"/>
  </w:num>
  <w:num w:numId="8">
    <w:abstractNumId w:val="44"/>
  </w:num>
  <w:num w:numId="9">
    <w:abstractNumId w:val="60"/>
  </w:num>
  <w:num w:numId="10">
    <w:abstractNumId w:val="43"/>
  </w:num>
  <w:num w:numId="11">
    <w:abstractNumId w:val="65"/>
  </w:num>
  <w:num w:numId="12">
    <w:abstractNumId w:val="15"/>
  </w:num>
  <w:num w:numId="13">
    <w:abstractNumId w:val="70"/>
  </w:num>
  <w:num w:numId="14">
    <w:abstractNumId w:val="26"/>
  </w:num>
  <w:num w:numId="15">
    <w:abstractNumId w:val="16"/>
  </w:num>
  <w:num w:numId="16">
    <w:abstractNumId w:val="19"/>
  </w:num>
  <w:num w:numId="17">
    <w:abstractNumId w:val="62"/>
  </w:num>
  <w:num w:numId="18">
    <w:abstractNumId w:val="53"/>
  </w:num>
  <w:num w:numId="19">
    <w:abstractNumId w:val="51"/>
  </w:num>
  <w:num w:numId="20">
    <w:abstractNumId w:val="11"/>
  </w:num>
  <w:num w:numId="21">
    <w:abstractNumId w:val="9"/>
  </w:num>
  <w:num w:numId="22">
    <w:abstractNumId w:val="48"/>
  </w:num>
  <w:num w:numId="23">
    <w:abstractNumId w:val="14"/>
  </w:num>
  <w:num w:numId="24">
    <w:abstractNumId w:val="52"/>
  </w:num>
  <w:num w:numId="25">
    <w:abstractNumId w:val="29"/>
  </w:num>
  <w:num w:numId="26">
    <w:abstractNumId w:val="56"/>
  </w:num>
  <w:num w:numId="27">
    <w:abstractNumId w:val="71"/>
  </w:num>
  <w:num w:numId="28">
    <w:abstractNumId w:val="66"/>
  </w:num>
  <w:num w:numId="29">
    <w:abstractNumId w:val="28"/>
  </w:num>
  <w:num w:numId="30">
    <w:abstractNumId w:val="42"/>
  </w:num>
  <w:num w:numId="31">
    <w:abstractNumId w:val="41"/>
  </w:num>
  <w:num w:numId="32">
    <w:abstractNumId w:val="57"/>
  </w:num>
  <w:num w:numId="33">
    <w:abstractNumId w:val="7"/>
  </w:num>
  <w:num w:numId="34">
    <w:abstractNumId w:val="50"/>
  </w:num>
  <w:num w:numId="35">
    <w:abstractNumId w:val="40"/>
  </w:num>
  <w:num w:numId="36">
    <w:abstractNumId w:val="36"/>
  </w:num>
  <w:num w:numId="37">
    <w:abstractNumId w:val="46"/>
  </w:num>
  <w:num w:numId="38">
    <w:abstractNumId w:val="38"/>
  </w:num>
  <w:num w:numId="39">
    <w:abstractNumId w:val="8"/>
  </w:num>
  <w:num w:numId="40">
    <w:abstractNumId w:val="10"/>
  </w:num>
  <w:num w:numId="41">
    <w:abstractNumId w:val="69"/>
  </w:num>
  <w:num w:numId="42">
    <w:abstractNumId w:val="21"/>
  </w:num>
  <w:num w:numId="43">
    <w:abstractNumId w:val="47"/>
  </w:num>
  <w:num w:numId="44">
    <w:abstractNumId w:val="32"/>
  </w:num>
  <w:num w:numId="45">
    <w:abstractNumId w:val="59"/>
  </w:num>
  <w:num w:numId="46">
    <w:abstractNumId w:val="17"/>
  </w:num>
  <w:num w:numId="47">
    <w:abstractNumId w:val="55"/>
  </w:num>
  <w:num w:numId="48">
    <w:abstractNumId w:val="6"/>
  </w:num>
  <w:num w:numId="49">
    <w:abstractNumId w:val="25"/>
  </w:num>
  <w:num w:numId="50">
    <w:abstractNumId w:val="4"/>
    <w:lvlOverride w:ilvl="0">
      <w:lvl w:ilvl="0">
        <w:start w:val="1"/>
        <w:numFmt w:val="bullet"/>
        <w:lvlText w:val=""/>
        <w:legacy w:legacy="1" w:legacySpace="0" w:legacyIndent="283"/>
        <w:lvlJc w:val="left"/>
        <w:pPr>
          <w:ind w:left="1699" w:hanging="283"/>
        </w:pPr>
        <w:rPr>
          <w:rFonts w:ascii="Symbol" w:hAnsi="Symbol" w:hint="default"/>
        </w:rPr>
      </w:lvl>
    </w:lvlOverride>
  </w:num>
  <w:num w:numId="51">
    <w:abstractNumId w:val="23"/>
  </w:num>
  <w:num w:numId="52">
    <w:abstractNumId w:val="22"/>
  </w:num>
  <w:num w:numId="53">
    <w:abstractNumId w:val="73"/>
  </w:num>
  <w:num w:numId="54">
    <w:abstractNumId w:val="68"/>
  </w:num>
  <w:num w:numId="55">
    <w:abstractNumId w:val="24"/>
  </w:num>
  <w:num w:numId="56">
    <w:abstractNumId w:val="39"/>
  </w:num>
  <w:num w:numId="57">
    <w:abstractNumId w:val="12"/>
  </w:num>
  <w:num w:numId="58">
    <w:abstractNumId w:val="20"/>
  </w:num>
  <w:num w:numId="59">
    <w:abstractNumId w:val="18"/>
  </w:num>
  <w:num w:numId="60">
    <w:abstractNumId w:val="27"/>
  </w:num>
  <w:num w:numId="61">
    <w:abstractNumId w:val="30"/>
  </w:num>
  <w:num w:numId="62">
    <w:abstractNumId w:val="13"/>
  </w:num>
  <w:num w:numId="63">
    <w:abstractNumId w:val="31"/>
  </w:num>
  <w:num w:numId="64">
    <w:abstractNumId w:val="33"/>
  </w:num>
  <w:num w:numId="65">
    <w:abstractNumId w:val="61"/>
  </w:num>
  <w:num w:numId="66">
    <w:abstractNumId w:val="45"/>
  </w:num>
  <w:num w:numId="67">
    <w:abstractNumId w:val="35"/>
  </w:num>
  <w:num w:numId="68">
    <w:abstractNumId w:val="5"/>
  </w:num>
  <w:num w:numId="69">
    <w:abstractNumId w:val="72"/>
  </w:num>
  <w:num w:numId="70">
    <w:abstractNumId w:val="54"/>
  </w:num>
  <w:num w:numId="71">
    <w:abstractNumId w:val="49"/>
  </w:num>
  <w:num w:numId="72">
    <w:abstractNumId w:val="37"/>
  </w:num>
  <w:num w:numId="73">
    <w:abstractNumId w:val="58"/>
  </w:num>
  <w:num w:numId="74">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B21"/>
    <w:rsid w:val="000007F4"/>
    <w:rsid w:val="00001044"/>
    <w:rsid w:val="0000135E"/>
    <w:rsid w:val="0000187B"/>
    <w:rsid w:val="00002598"/>
    <w:rsid w:val="00004AB3"/>
    <w:rsid w:val="00005729"/>
    <w:rsid w:val="00007695"/>
    <w:rsid w:val="0001017F"/>
    <w:rsid w:val="000104A7"/>
    <w:rsid w:val="00011152"/>
    <w:rsid w:val="0001283E"/>
    <w:rsid w:val="0001369C"/>
    <w:rsid w:val="000143E7"/>
    <w:rsid w:val="00014E9F"/>
    <w:rsid w:val="0001533A"/>
    <w:rsid w:val="00015BFE"/>
    <w:rsid w:val="000209CA"/>
    <w:rsid w:val="00020A30"/>
    <w:rsid w:val="000224C7"/>
    <w:rsid w:val="00022ECD"/>
    <w:rsid w:val="0002384F"/>
    <w:rsid w:val="00024489"/>
    <w:rsid w:val="00024E90"/>
    <w:rsid w:val="00025598"/>
    <w:rsid w:val="000257E1"/>
    <w:rsid w:val="000262CC"/>
    <w:rsid w:val="00030A06"/>
    <w:rsid w:val="00030B66"/>
    <w:rsid w:val="00033EE9"/>
    <w:rsid w:val="000342A7"/>
    <w:rsid w:val="000344D8"/>
    <w:rsid w:val="00034E1C"/>
    <w:rsid w:val="00035E46"/>
    <w:rsid w:val="00037EB9"/>
    <w:rsid w:val="00040364"/>
    <w:rsid w:val="0004086E"/>
    <w:rsid w:val="00040EE8"/>
    <w:rsid w:val="00042DBD"/>
    <w:rsid w:val="000449A4"/>
    <w:rsid w:val="000457FC"/>
    <w:rsid w:val="00047E9D"/>
    <w:rsid w:val="000503BA"/>
    <w:rsid w:val="00050EB4"/>
    <w:rsid w:val="00051B6B"/>
    <w:rsid w:val="00051F6E"/>
    <w:rsid w:val="000521E9"/>
    <w:rsid w:val="00052BFC"/>
    <w:rsid w:val="0005385E"/>
    <w:rsid w:val="00053FDB"/>
    <w:rsid w:val="000544B0"/>
    <w:rsid w:val="00054A3F"/>
    <w:rsid w:val="000557CA"/>
    <w:rsid w:val="00055C1A"/>
    <w:rsid w:val="000568E1"/>
    <w:rsid w:val="0006013C"/>
    <w:rsid w:val="00061443"/>
    <w:rsid w:val="000649BE"/>
    <w:rsid w:val="00064A62"/>
    <w:rsid w:val="00064FA5"/>
    <w:rsid w:val="000651A8"/>
    <w:rsid w:val="000651B3"/>
    <w:rsid w:val="00065654"/>
    <w:rsid w:val="00065E0E"/>
    <w:rsid w:val="00070199"/>
    <w:rsid w:val="00071F47"/>
    <w:rsid w:val="00073BA8"/>
    <w:rsid w:val="0007449F"/>
    <w:rsid w:val="00074C52"/>
    <w:rsid w:val="0007516C"/>
    <w:rsid w:val="0007524B"/>
    <w:rsid w:val="000757BE"/>
    <w:rsid w:val="00076623"/>
    <w:rsid w:val="00076DA2"/>
    <w:rsid w:val="000778D6"/>
    <w:rsid w:val="00077D3E"/>
    <w:rsid w:val="0008038D"/>
    <w:rsid w:val="000811BE"/>
    <w:rsid w:val="00081736"/>
    <w:rsid w:val="00081F6D"/>
    <w:rsid w:val="00082CCC"/>
    <w:rsid w:val="00083494"/>
    <w:rsid w:val="000857F6"/>
    <w:rsid w:val="000858FF"/>
    <w:rsid w:val="00085D00"/>
    <w:rsid w:val="00086DF7"/>
    <w:rsid w:val="00087FD9"/>
    <w:rsid w:val="0009084D"/>
    <w:rsid w:val="00090EC6"/>
    <w:rsid w:val="00091037"/>
    <w:rsid w:val="00094719"/>
    <w:rsid w:val="00096CA4"/>
    <w:rsid w:val="00097EA6"/>
    <w:rsid w:val="000A086A"/>
    <w:rsid w:val="000A120F"/>
    <w:rsid w:val="000A161C"/>
    <w:rsid w:val="000A3730"/>
    <w:rsid w:val="000A55EF"/>
    <w:rsid w:val="000A5BD9"/>
    <w:rsid w:val="000A7526"/>
    <w:rsid w:val="000A7985"/>
    <w:rsid w:val="000B0E55"/>
    <w:rsid w:val="000B2488"/>
    <w:rsid w:val="000B53E9"/>
    <w:rsid w:val="000B5E91"/>
    <w:rsid w:val="000B7FC1"/>
    <w:rsid w:val="000C3256"/>
    <w:rsid w:val="000C5FB9"/>
    <w:rsid w:val="000C6F3F"/>
    <w:rsid w:val="000D0DB5"/>
    <w:rsid w:val="000D12DD"/>
    <w:rsid w:val="000D1633"/>
    <w:rsid w:val="000D18A4"/>
    <w:rsid w:val="000D1F50"/>
    <w:rsid w:val="000D264D"/>
    <w:rsid w:val="000D2931"/>
    <w:rsid w:val="000D2BA3"/>
    <w:rsid w:val="000D3771"/>
    <w:rsid w:val="000D4689"/>
    <w:rsid w:val="000D6B43"/>
    <w:rsid w:val="000D7606"/>
    <w:rsid w:val="000E1A17"/>
    <w:rsid w:val="000E2AC3"/>
    <w:rsid w:val="000E2FE9"/>
    <w:rsid w:val="000E486E"/>
    <w:rsid w:val="000F011C"/>
    <w:rsid w:val="000F0370"/>
    <w:rsid w:val="000F0F45"/>
    <w:rsid w:val="000F0F56"/>
    <w:rsid w:val="000F18B5"/>
    <w:rsid w:val="000F1D30"/>
    <w:rsid w:val="000F1E9A"/>
    <w:rsid w:val="000F22A3"/>
    <w:rsid w:val="000F23A3"/>
    <w:rsid w:val="000F2D9C"/>
    <w:rsid w:val="000F3C65"/>
    <w:rsid w:val="000F4F08"/>
    <w:rsid w:val="000F52FB"/>
    <w:rsid w:val="000F5480"/>
    <w:rsid w:val="000F66BE"/>
    <w:rsid w:val="000F6CD7"/>
    <w:rsid w:val="000F7DEA"/>
    <w:rsid w:val="001002D7"/>
    <w:rsid w:val="001026CC"/>
    <w:rsid w:val="00102805"/>
    <w:rsid w:val="00102E0D"/>
    <w:rsid w:val="001032A7"/>
    <w:rsid w:val="00104A85"/>
    <w:rsid w:val="0010518B"/>
    <w:rsid w:val="0010526A"/>
    <w:rsid w:val="0010568F"/>
    <w:rsid w:val="001063E9"/>
    <w:rsid w:val="00107028"/>
    <w:rsid w:val="0010717C"/>
    <w:rsid w:val="0011075C"/>
    <w:rsid w:val="001111FA"/>
    <w:rsid w:val="00112277"/>
    <w:rsid w:val="0011229B"/>
    <w:rsid w:val="0011291E"/>
    <w:rsid w:val="00114B2B"/>
    <w:rsid w:val="00116CF1"/>
    <w:rsid w:val="00117B0D"/>
    <w:rsid w:val="00121DEE"/>
    <w:rsid w:val="001228AD"/>
    <w:rsid w:val="001251E1"/>
    <w:rsid w:val="001300D8"/>
    <w:rsid w:val="0013210E"/>
    <w:rsid w:val="00132334"/>
    <w:rsid w:val="00132540"/>
    <w:rsid w:val="001325B7"/>
    <w:rsid w:val="00132A09"/>
    <w:rsid w:val="001348D8"/>
    <w:rsid w:val="00134AD0"/>
    <w:rsid w:val="00135EE9"/>
    <w:rsid w:val="0013642F"/>
    <w:rsid w:val="00137AFD"/>
    <w:rsid w:val="00141451"/>
    <w:rsid w:val="00141ADD"/>
    <w:rsid w:val="00144D30"/>
    <w:rsid w:val="00150336"/>
    <w:rsid w:val="001503BB"/>
    <w:rsid w:val="00152A72"/>
    <w:rsid w:val="00153B17"/>
    <w:rsid w:val="00153D3B"/>
    <w:rsid w:val="00154F90"/>
    <w:rsid w:val="00156828"/>
    <w:rsid w:val="00157576"/>
    <w:rsid w:val="00157C65"/>
    <w:rsid w:val="00161CD4"/>
    <w:rsid w:val="00161D8B"/>
    <w:rsid w:val="0016355A"/>
    <w:rsid w:val="001638BC"/>
    <w:rsid w:val="00163CDE"/>
    <w:rsid w:val="00164000"/>
    <w:rsid w:val="0016434D"/>
    <w:rsid w:val="00164BB6"/>
    <w:rsid w:val="001657FA"/>
    <w:rsid w:val="00165BBB"/>
    <w:rsid w:val="00165C2D"/>
    <w:rsid w:val="00165C8B"/>
    <w:rsid w:val="00167BED"/>
    <w:rsid w:val="00170255"/>
    <w:rsid w:val="0017050F"/>
    <w:rsid w:val="00170F3D"/>
    <w:rsid w:val="0017112F"/>
    <w:rsid w:val="0017120E"/>
    <w:rsid w:val="00171B94"/>
    <w:rsid w:val="0017213E"/>
    <w:rsid w:val="00173011"/>
    <w:rsid w:val="00173256"/>
    <w:rsid w:val="0017405B"/>
    <w:rsid w:val="001744AD"/>
    <w:rsid w:val="00174CE7"/>
    <w:rsid w:val="00175255"/>
    <w:rsid w:val="00175C55"/>
    <w:rsid w:val="00175E4A"/>
    <w:rsid w:val="00175F37"/>
    <w:rsid w:val="0017671D"/>
    <w:rsid w:val="00181587"/>
    <w:rsid w:val="00182095"/>
    <w:rsid w:val="001831A4"/>
    <w:rsid w:val="001867CA"/>
    <w:rsid w:val="00186EFA"/>
    <w:rsid w:val="001905E6"/>
    <w:rsid w:val="00190B32"/>
    <w:rsid w:val="00191147"/>
    <w:rsid w:val="0019286D"/>
    <w:rsid w:val="00192A55"/>
    <w:rsid w:val="001936DD"/>
    <w:rsid w:val="00193938"/>
    <w:rsid w:val="00194C8D"/>
    <w:rsid w:val="001959AF"/>
    <w:rsid w:val="00196F8F"/>
    <w:rsid w:val="0019724A"/>
    <w:rsid w:val="001975EB"/>
    <w:rsid w:val="00197F67"/>
    <w:rsid w:val="001A01E1"/>
    <w:rsid w:val="001A0FF2"/>
    <w:rsid w:val="001A3F46"/>
    <w:rsid w:val="001A41FF"/>
    <w:rsid w:val="001A4BE7"/>
    <w:rsid w:val="001A5825"/>
    <w:rsid w:val="001A58B6"/>
    <w:rsid w:val="001A5FC3"/>
    <w:rsid w:val="001A6408"/>
    <w:rsid w:val="001A7812"/>
    <w:rsid w:val="001B0D98"/>
    <w:rsid w:val="001B11BD"/>
    <w:rsid w:val="001B1A18"/>
    <w:rsid w:val="001B305E"/>
    <w:rsid w:val="001B3533"/>
    <w:rsid w:val="001B3F34"/>
    <w:rsid w:val="001B4DCA"/>
    <w:rsid w:val="001B4F00"/>
    <w:rsid w:val="001B5AFC"/>
    <w:rsid w:val="001B703E"/>
    <w:rsid w:val="001B70E5"/>
    <w:rsid w:val="001B7720"/>
    <w:rsid w:val="001B778C"/>
    <w:rsid w:val="001B7CA9"/>
    <w:rsid w:val="001B7CC2"/>
    <w:rsid w:val="001C012A"/>
    <w:rsid w:val="001C201A"/>
    <w:rsid w:val="001C20CB"/>
    <w:rsid w:val="001C2299"/>
    <w:rsid w:val="001C27E8"/>
    <w:rsid w:val="001C431E"/>
    <w:rsid w:val="001C64A3"/>
    <w:rsid w:val="001C6CE6"/>
    <w:rsid w:val="001C7F1B"/>
    <w:rsid w:val="001D164A"/>
    <w:rsid w:val="001D2282"/>
    <w:rsid w:val="001D3C92"/>
    <w:rsid w:val="001D40D5"/>
    <w:rsid w:val="001D6A12"/>
    <w:rsid w:val="001D7415"/>
    <w:rsid w:val="001E0DA2"/>
    <w:rsid w:val="001E2A45"/>
    <w:rsid w:val="001E35D0"/>
    <w:rsid w:val="001E38D7"/>
    <w:rsid w:val="001E4741"/>
    <w:rsid w:val="001E5BAE"/>
    <w:rsid w:val="001E6C26"/>
    <w:rsid w:val="001E6E5A"/>
    <w:rsid w:val="001E784B"/>
    <w:rsid w:val="001F026B"/>
    <w:rsid w:val="001F04C9"/>
    <w:rsid w:val="001F13CA"/>
    <w:rsid w:val="001F1DCD"/>
    <w:rsid w:val="001F210D"/>
    <w:rsid w:val="001F3143"/>
    <w:rsid w:val="001F3C59"/>
    <w:rsid w:val="001F52C5"/>
    <w:rsid w:val="001F5668"/>
    <w:rsid w:val="001F6743"/>
    <w:rsid w:val="001F6CCF"/>
    <w:rsid w:val="00203029"/>
    <w:rsid w:val="00203293"/>
    <w:rsid w:val="00203DAE"/>
    <w:rsid w:val="00204E98"/>
    <w:rsid w:val="00204EC2"/>
    <w:rsid w:val="002059AE"/>
    <w:rsid w:val="00205B17"/>
    <w:rsid w:val="00207BA5"/>
    <w:rsid w:val="0021054E"/>
    <w:rsid w:val="00210F97"/>
    <w:rsid w:val="002118C1"/>
    <w:rsid w:val="00211A85"/>
    <w:rsid w:val="0021384A"/>
    <w:rsid w:val="002152A0"/>
    <w:rsid w:val="002157AD"/>
    <w:rsid w:val="00215C85"/>
    <w:rsid w:val="00216CF6"/>
    <w:rsid w:val="00216D5D"/>
    <w:rsid w:val="00221597"/>
    <w:rsid w:val="00221B5F"/>
    <w:rsid w:val="002221A1"/>
    <w:rsid w:val="0022229F"/>
    <w:rsid w:val="00222B92"/>
    <w:rsid w:val="002244A0"/>
    <w:rsid w:val="00224B29"/>
    <w:rsid w:val="00225838"/>
    <w:rsid w:val="00226878"/>
    <w:rsid w:val="00230C58"/>
    <w:rsid w:val="00231602"/>
    <w:rsid w:val="00231BE0"/>
    <w:rsid w:val="00232567"/>
    <w:rsid w:val="002325F4"/>
    <w:rsid w:val="00234217"/>
    <w:rsid w:val="0023432B"/>
    <w:rsid w:val="002345BE"/>
    <w:rsid w:val="0023515D"/>
    <w:rsid w:val="0023633D"/>
    <w:rsid w:val="0024084A"/>
    <w:rsid w:val="00243A79"/>
    <w:rsid w:val="00243BDF"/>
    <w:rsid w:val="002440B0"/>
    <w:rsid w:val="00245AC7"/>
    <w:rsid w:val="00246669"/>
    <w:rsid w:val="002469EF"/>
    <w:rsid w:val="002477F0"/>
    <w:rsid w:val="002525B3"/>
    <w:rsid w:val="00253263"/>
    <w:rsid w:val="00254F77"/>
    <w:rsid w:val="00257B12"/>
    <w:rsid w:val="002616C3"/>
    <w:rsid w:val="00261D7F"/>
    <w:rsid w:val="002626FE"/>
    <w:rsid w:val="00265320"/>
    <w:rsid w:val="0026665F"/>
    <w:rsid w:val="00266B48"/>
    <w:rsid w:val="002720D5"/>
    <w:rsid w:val="00272F39"/>
    <w:rsid w:val="0027304A"/>
    <w:rsid w:val="0027328F"/>
    <w:rsid w:val="00273678"/>
    <w:rsid w:val="0027406A"/>
    <w:rsid w:val="002755CB"/>
    <w:rsid w:val="00281859"/>
    <w:rsid w:val="002818B7"/>
    <w:rsid w:val="00282AA4"/>
    <w:rsid w:val="00282FB5"/>
    <w:rsid w:val="00285261"/>
    <w:rsid w:val="00287BFB"/>
    <w:rsid w:val="00291432"/>
    <w:rsid w:val="00292847"/>
    <w:rsid w:val="00294647"/>
    <w:rsid w:val="002957A4"/>
    <w:rsid w:val="002960D8"/>
    <w:rsid w:val="00296972"/>
    <w:rsid w:val="00297403"/>
    <w:rsid w:val="002A144F"/>
    <w:rsid w:val="002A1AA3"/>
    <w:rsid w:val="002A1E91"/>
    <w:rsid w:val="002A3A81"/>
    <w:rsid w:val="002A43E8"/>
    <w:rsid w:val="002A5879"/>
    <w:rsid w:val="002A6514"/>
    <w:rsid w:val="002B423D"/>
    <w:rsid w:val="002B52CB"/>
    <w:rsid w:val="002B7571"/>
    <w:rsid w:val="002B76DC"/>
    <w:rsid w:val="002B78A1"/>
    <w:rsid w:val="002C045E"/>
    <w:rsid w:val="002C0A8C"/>
    <w:rsid w:val="002C0D4A"/>
    <w:rsid w:val="002C19F7"/>
    <w:rsid w:val="002C204F"/>
    <w:rsid w:val="002C29F5"/>
    <w:rsid w:val="002C3851"/>
    <w:rsid w:val="002C4009"/>
    <w:rsid w:val="002C40DA"/>
    <w:rsid w:val="002C434D"/>
    <w:rsid w:val="002C4376"/>
    <w:rsid w:val="002C4836"/>
    <w:rsid w:val="002C5BBF"/>
    <w:rsid w:val="002C7D6A"/>
    <w:rsid w:val="002D0B61"/>
    <w:rsid w:val="002D0F7C"/>
    <w:rsid w:val="002D2853"/>
    <w:rsid w:val="002D2906"/>
    <w:rsid w:val="002D2AA2"/>
    <w:rsid w:val="002D4044"/>
    <w:rsid w:val="002D77BE"/>
    <w:rsid w:val="002E1F50"/>
    <w:rsid w:val="002E22B4"/>
    <w:rsid w:val="002E3C6E"/>
    <w:rsid w:val="002E4412"/>
    <w:rsid w:val="002E45B0"/>
    <w:rsid w:val="002E4974"/>
    <w:rsid w:val="002E5371"/>
    <w:rsid w:val="002E581C"/>
    <w:rsid w:val="002E5DA0"/>
    <w:rsid w:val="002E6AC8"/>
    <w:rsid w:val="002E6AD6"/>
    <w:rsid w:val="002E6F61"/>
    <w:rsid w:val="002F04D3"/>
    <w:rsid w:val="002F1097"/>
    <w:rsid w:val="002F309E"/>
    <w:rsid w:val="002F4143"/>
    <w:rsid w:val="002F43EE"/>
    <w:rsid w:val="002F4678"/>
    <w:rsid w:val="002F57C1"/>
    <w:rsid w:val="002F59E6"/>
    <w:rsid w:val="002F5F88"/>
    <w:rsid w:val="002F76D1"/>
    <w:rsid w:val="00302253"/>
    <w:rsid w:val="003025F9"/>
    <w:rsid w:val="0030374A"/>
    <w:rsid w:val="00303BB3"/>
    <w:rsid w:val="003042DD"/>
    <w:rsid w:val="00306423"/>
    <w:rsid w:val="00306739"/>
    <w:rsid w:val="00306B23"/>
    <w:rsid w:val="00306F2E"/>
    <w:rsid w:val="00307E67"/>
    <w:rsid w:val="003136F8"/>
    <w:rsid w:val="00313848"/>
    <w:rsid w:val="00313A55"/>
    <w:rsid w:val="00316B6D"/>
    <w:rsid w:val="00316D9E"/>
    <w:rsid w:val="00320783"/>
    <w:rsid w:val="00320EA6"/>
    <w:rsid w:val="00320F1F"/>
    <w:rsid w:val="0032374F"/>
    <w:rsid w:val="00326052"/>
    <w:rsid w:val="0032675A"/>
    <w:rsid w:val="0032726E"/>
    <w:rsid w:val="00331856"/>
    <w:rsid w:val="003322FE"/>
    <w:rsid w:val="003333FE"/>
    <w:rsid w:val="0033530F"/>
    <w:rsid w:val="0033738A"/>
    <w:rsid w:val="00340316"/>
    <w:rsid w:val="00341008"/>
    <w:rsid w:val="00341474"/>
    <w:rsid w:val="0034245D"/>
    <w:rsid w:val="00342C33"/>
    <w:rsid w:val="00342E8C"/>
    <w:rsid w:val="00343EDD"/>
    <w:rsid w:val="00344349"/>
    <w:rsid w:val="00345374"/>
    <w:rsid w:val="00346D25"/>
    <w:rsid w:val="0034746B"/>
    <w:rsid w:val="003474ED"/>
    <w:rsid w:val="00347C4F"/>
    <w:rsid w:val="00350422"/>
    <w:rsid w:val="00350FE2"/>
    <w:rsid w:val="0035281D"/>
    <w:rsid w:val="00352CD8"/>
    <w:rsid w:val="003533C4"/>
    <w:rsid w:val="00353CD3"/>
    <w:rsid w:val="00357BE7"/>
    <w:rsid w:val="00357DB3"/>
    <w:rsid w:val="00362486"/>
    <w:rsid w:val="00362A20"/>
    <w:rsid w:val="00364CA7"/>
    <w:rsid w:val="00365433"/>
    <w:rsid w:val="00366700"/>
    <w:rsid w:val="00366AFD"/>
    <w:rsid w:val="00366B15"/>
    <w:rsid w:val="0037051F"/>
    <w:rsid w:val="00371CF8"/>
    <w:rsid w:val="00371D15"/>
    <w:rsid w:val="003727A3"/>
    <w:rsid w:val="00372C6F"/>
    <w:rsid w:val="0037343D"/>
    <w:rsid w:val="00373B55"/>
    <w:rsid w:val="00373FBF"/>
    <w:rsid w:val="003758A4"/>
    <w:rsid w:val="00377607"/>
    <w:rsid w:val="00377E83"/>
    <w:rsid w:val="0038092A"/>
    <w:rsid w:val="00380E97"/>
    <w:rsid w:val="00380FDF"/>
    <w:rsid w:val="0038124D"/>
    <w:rsid w:val="0038268C"/>
    <w:rsid w:val="0038326F"/>
    <w:rsid w:val="00383F87"/>
    <w:rsid w:val="00384D53"/>
    <w:rsid w:val="003851C5"/>
    <w:rsid w:val="003851E1"/>
    <w:rsid w:val="00385564"/>
    <w:rsid w:val="00385C32"/>
    <w:rsid w:val="00386070"/>
    <w:rsid w:val="003878AA"/>
    <w:rsid w:val="00390A88"/>
    <w:rsid w:val="00390AD5"/>
    <w:rsid w:val="003933B0"/>
    <w:rsid w:val="00393F1D"/>
    <w:rsid w:val="003A1300"/>
    <w:rsid w:val="003A1641"/>
    <w:rsid w:val="003A20A1"/>
    <w:rsid w:val="003A21F5"/>
    <w:rsid w:val="003A308F"/>
    <w:rsid w:val="003A4311"/>
    <w:rsid w:val="003A650D"/>
    <w:rsid w:val="003A791B"/>
    <w:rsid w:val="003B0347"/>
    <w:rsid w:val="003B072C"/>
    <w:rsid w:val="003B07C4"/>
    <w:rsid w:val="003B2114"/>
    <w:rsid w:val="003B229B"/>
    <w:rsid w:val="003B2A2B"/>
    <w:rsid w:val="003B4356"/>
    <w:rsid w:val="003B51A3"/>
    <w:rsid w:val="003B599A"/>
    <w:rsid w:val="003B68A0"/>
    <w:rsid w:val="003C106F"/>
    <w:rsid w:val="003C16A7"/>
    <w:rsid w:val="003C1C63"/>
    <w:rsid w:val="003C30BE"/>
    <w:rsid w:val="003C4B19"/>
    <w:rsid w:val="003C4D72"/>
    <w:rsid w:val="003C5EAE"/>
    <w:rsid w:val="003C6393"/>
    <w:rsid w:val="003C6A32"/>
    <w:rsid w:val="003C709C"/>
    <w:rsid w:val="003D012A"/>
    <w:rsid w:val="003D020E"/>
    <w:rsid w:val="003D17F3"/>
    <w:rsid w:val="003D239D"/>
    <w:rsid w:val="003D2500"/>
    <w:rsid w:val="003D2940"/>
    <w:rsid w:val="003D3A92"/>
    <w:rsid w:val="003D3B28"/>
    <w:rsid w:val="003D4C2F"/>
    <w:rsid w:val="003D4C8F"/>
    <w:rsid w:val="003D4C9D"/>
    <w:rsid w:val="003D51D7"/>
    <w:rsid w:val="003D68B2"/>
    <w:rsid w:val="003D6F63"/>
    <w:rsid w:val="003D7337"/>
    <w:rsid w:val="003E090D"/>
    <w:rsid w:val="003E10B1"/>
    <w:rsid w:val="003E1DE4"/>
    <w:rsid w:val="003E3E35"/>
    <w:rsid w:val="003E482F"/>
    <w:rsid w:val="003E58CA"/>
    <w:rsid w:val="003E7C87"/>
    <w:rsid w:val="003F0BDD"/>
    <w:rsid w:val="003F347B"/>
    <w:rsid w:val="003F3A57"/>
    <w:rsid w:val="003F3B17"/>
    <w:rsid w:val="003F540D"/>
    <w:rsid w:val="003F568C"/>
    <w:rsid w:val="003F5EDE"/>
    <w:rsid w:val="003F64B5"/>
    <w:rsid w:val="003F71C7"/>
    <w:rsid w:val="003F7497"/>
    <w:rsid w:val="003F7ED0"/>
    <w:rsid w:val="004003A3"/>
    <w:rsid w:val="00402E00"/>
    <w:rsid w:val="0040393B"/>
    <w:rsid w:val="00404D8E"/>
    <w:rsid w:val="004054E1"/>
    <w:rsid w:val="00405F71"/>
    <w:rsid w:val="004071CA"/>
    <w:rsid w:val="004108B0"/>
    <w:rsid w:val="00410E4B"/>
    <w:rsid w:val="00411BC7"/>
    <w:rsid w:val="00412CEF"/>
    <w:rsid w:val="00412E6C"/>
    <w:rsid w:val="004146DB"/>
    <w:rsid w:val="00415B36"/>
    <w:rsid w:val="00416F24"/>
    <w:rsid w:val="00416FD1"/>
    <w:rsid w:val="004170AD"/>
    <w:rsid w:val="00417625"/>
    <w:rsid w:val="00421534"/>
    <w:rsid w:val="0042196E"/>
    <w:rsid w:val="0042338E"/>
    <w:rsid w:val="004239D1"/>
    <w:rsid w:val="00423E17"/>
    <w:rsid w:val="00426AE9"/>
    <w:rsid w:val="00426C10"/>
    <w:rsid w:val="004273F9"/>
    <w:rsid w:val="00427A73"/>
    <w:rsid w:val="00431305"/>
    <w:rsid w:val="00431AFD"/>
    <w:rsid w:val="00431E20"/>
    <w:rsid w:val="0043201A"/>
    <w:rsid w:val="00432368"/>
    <w:rsid w:val="00432FAF"/>
    <w:rsid w:val="00434F01"/>
    <w:rsid w:val="0043605B"/>
    <w:rsid w:val="004367E2"/>
    <w:rsid w:val="00437243"/>
    <w:rsid w:val="004378A0"/>
    <w:rsid w:val="0044039C"/>
    <w:rsid w:val="004411BA"/>
    <w:rsid w:val="00441831"/>
    <w:rsid w:val="004422F7"/>
    <w:rsid w:val="0044235E"/>
    <w:rsid w:val="00442966"/>
    <w:rsid w:val="00442BD2"/>
    <w:rsid w:val="00442F00"/>
    <w:rsid w:val="00445489"/>
    <w:rsid w:val="004467CD"/>
    <w:rsid w:val="00446906"/>
    <w:rsid w:val="004506FF"/>
    <w:rsid w:val="0045152B"/>
    <w:rsid w:val="00451DBD"/>
    <w:rsid w:val="004522CB"/>
    <w:rsid w:val="00452955"/>
    <w:rsid w:val="00453D82"/>
    <w:rsid w:val="00457243"/>
    <w:rsid w:val="004601A8"/>
    <w:rsid w:val="0046035B"/>
    <w:rsid w:val="0046321A"/>
    <w:rsid w:val="004651EA"/>
    <w:rsid w:val="004653CB"/>
    <w:rsid w:val="00470911"/>
    <w:rsid w:val="00470C49"/>
    <w:rsid w:val="00471BE6"/>
    <w:rsid w:val="00472745"/>
    <w:rsid w:val="004732C3"/>
    <w:rsid w:val="00473872"/>
    <w:rsid w:val="0047593E"/>
    <w:rsid w:val="00475A21"/>
    <w:rsid w:val="004801EA"/>
    <w:rsid w:val="0048060A"/>
    <w:rsid w:val="0048156B"/>
    <w:rsid w:val="0048215B"/>
    <w:rsid w:val="00482F52"/>
    <w:rsid w:val="00486C93"/>
    <w:rsid w:val="00486E10"/>
    <w:rsid w:val="00487AB9"/>
    <w:rsid w:val="00490572"/>
    <w:rsid w:val="004918F9"/>
    <w:rsid w:val="00492A22"/>
    <w:rsid w:val="00492BC4"/>
    <w:rsid w:val="00493DA0"/>
    <w:rsid w:val="00495001"/>
    <w:rsid w:val="00495EC7"/>
    <w:rsid w:val="004967A8"/>
    <w:rsid w:val="004A014B"/>
    <w:rsid w:val="004A0341"/>
    <w:rsid w:val="004A1041"/>
    <w:rsid w:val="004A1F45"/>
    <w:rsid w:val="004A3470"/>
    <w:rsid w:val="004A3FB3"/>
    <w:rsid w:val="004A40CC"/>
    <w:rsid w:val="004A4840"/>
    <w:rsid w:val="004A5C32"/>
    <w:rsid w:val="004A709D"/>
    <w:rsid w:val="004A7347"/>
    <w:rsid w:val="004A7510"/>
    <w:rsid w:val="004A777E"/>
    <w:rsid w:val="004A7C68"/>
    <w:rsid w:val="004B19AA"/>
    <w:rsid w:val="004B1FCF"/>
    <w:rsid w:val="004B30B9"/>
    <w:rsid w:val="004B4546"/>
    <w:rsid w:val="004B5663"/>
    <w:rsid w:val="004B7286"/>
    <w:rsid w:val="004B7DAB"/>
    <w:rsid w:val="004C295A"/>
    <w:rsid w:val="004C2973"/>
    <w:rsid w:val="004C3191"/>
    <w:rsid w:val="004C3A35"/>
    <w:rsid w:val="004C47FE"/>
    <w:rsid w:val="004C6AA6"/>
    <w:rsid w:val="004C738E"/>
    <w:rsid w:val="004C75AC"/>
    <w:rsid w:val="004C784F"/>
    <w:rsid w:val="004C7AE2"/>
    <w:rsid w:val="004D0270"/>
    <w:rsid w:val="004D28F5"/>
    <w:rsid w:val="004D2962"/>
    <w:rsid w:val="004D5BA9"/>
    <w:rsid w:val="004D5F4C"/>
    <w:rsid w:val="004D7287"/>
    <w:rsid w:val="004E0220"/>
    <w:rsid w:val="004E085E"/>
    <w:rsid w:val="004E151E"/>
    <w:rsid w:val="004E23E6"/>
    <w:rsid w:val="004E305E"/>
    <w:rsid w:val="004E50DF"/>
    <w:rsid w:val="004E72DD"/>
    <w:rsid w:val="004F0BF6"/>
    <w:rsid w:val="004F0E7E"/>
    <w:rsid w:val="004F1F8A"/>
    <w:rsid w:val="004F391F"/>
    <w:rsid w:val="004F3F67"/>
    <w:rsid w:val="004F4060"/>
    <w:rsid w:val="004F5606"/>
    <w:rsid w:val="004F6157"/>
    <w:rsid w:val="004F616D"/>
    <w:rsid w:val="004F7420"/>
    <w:rsid w:val="00502706"/>
    <w:rsid w:val="005029B1"/>
    <w:rsid w:val="00502D82"/>
    <w:rsid w:val="00504E2F"/>
    <w:rsid w:val="0050557F"/>
    <w:rsid w:val="00510CC0"/>
    <w:rsid w:val="005129A8"/>
    <w:rsid w:val="00512E8F"/>
    <w:rsid w:val="00512F3E"/>
    <w:rsid w:val="00513148"/>
    <w:rsid w:val="0051420D"/>
    <w:rsid w:val="00514404"/>
    <w:rsid w:val="00514DED"/>
    <w:rsid w:val="00515E06"/>
    <w:rsid w:val="00516739"/>
    <w:rsid w:val="005168EB"/>
    <w:rsid w:val="00516C4D"/>
    <w:rsid w:val="0052138E"/>
    <w:rsid w:val="0052142C"/>
    <w:rsid w:val="0052151C"/>
    <w:rsid w:val="0052282F"/>
    <w:rsid w:val="005229C9"/>
    <w:rsid w:val="00523DA2"/>
    <w:rsid w:val="00523FE0"/>
    <w:rsid w:val="0052745B"/>
    <w:rsid w:val="0053154C"/>
    <w:rsid w:val="00531678"/>
    <w:rsid w:val="00532745"/>
    <w:rsid w:val="00535E76"/>
    <w:rsid w:val="005367C3"/>
    <w:rsid w:val="0053721A"/>
    <w:rsid w:val="00537DC8"/>
    <w:rsid w:val="00540C52"/>
    <w:rsid w:val="005415A3"/>
    <w:rsid w:val="005415C8"/>
    <w:rsid w:val="00541C3D"/>
    <w:rsid w:val="00542041"/>
    <w:rsid w:val="00542790"/>
    <w:rsid w:val="00544291"/>
    <w:rsid w:val="00546B12"/>
    <w:rsid w:val="00546EE1"/>
    <w:rsid w:val="0054729B"/>
    <w:rsid w:val="005513D9"/>
    <w:rsid w:val="00551C93"/>
    <w:rsid w:val="00553339"/>
    <w:rsid w:val="005534BD"/>
    <w:rsid w:val="00553B50"/>
    <w:rsid w:val="00553C60"/>
    <w:rsid w:val="00553DEA"/>
    <w:rsid w:val="0055464A"/>
    <w:rsid w:val="005547C5"/>
    <w:rsid w:val="00555DBA"/>
    <w:rsid w:val="00555EDB"/>
    <w:rsid w:val="0055635A"/>
    <w:rsid w:val="0055657C"/>
    <w:rsid w:val="00556E28"/>
    <w:rsid w:val="0055741B"/>
    <w:rsid w:val="00557C93"/>
    <w:rsid w:val="00557CAC"/>
    <w:rsid w:val="005609C1"/>
    <w:rsid w:val="00560A7A"/>
    <w:rsid w:val="00560D10"/>
    <w:rsid w:val="0056111B"/>
    <w:rsid w:val="005614BF"/>
    <w:rsid w:val="00562138"/>
    <w:rsid w:val="0056264E"/>
    <w:rsid w:val="00563ADB"/>
    <w:rsid w:val="0056478C"/>
    <w:rsid w:val="00565898"/>
    <w:rsid w:val="00565DE2"/>
    <w:rsid w:val="00566053"/>
    <w:rsid w:val="00567580"/>
    <w:rsid w:val="00567EEC"/>
    <w:rsid w:val="0057160C"/>
    <w:rsid w:val="00571CFA"/>
    <w:rsid w:val="005721DA"/>
    <w:rsid w:val="005727C6"/>
    <w:rsid w:val="00572F41"/>
    <w:rsid w:val="005745CC"/>
    <w:rsid w:val="00577735"/>
    <w:rsid w:val="005809A7"/>
    <w:rsid w:val="00582A21"/>
    <w:rsid w:val="005834E8"/>
    <w:rsid w:val="0058413B"/>
    <w:rsid w:val="00584A63"/>
    <w:rsid w:val="0058518B"/>
    <w:rsid w:val="00585FDC"/>
    <w:rsid w:val="005878A7"/>
    <w:rsid w:val="00587B21"/>
    <w:rsid w:val="00591233"/>
    <w:rsid w:val="00591FEC"/>
    <w:rsid w:val="00594890"/>
    <w:rsid w:val="00594B3E"/>
    <w:rsid w:val="00595393"/>
    <w:rsid w:val="00596F58"/>
    <w:rsid w:val="00597658"/>
    <w:rsid w:val="005A0D92"/>
    <w:rsid w:val="005A0EF0"/>
    <w:rsid w:val="005A2237"/>
    <w:rsid w:val="005A30BF"/>
    <w:rsid w:val="005A3270"/>
    <w:rsid w:val="005A451B"/>
    <w:rsid w:val="005A6180"/>
    <w:rsid w:val="005A7C47"/>
    <w:rsid w:val="005B036D"/>
    <w:rsid w:val="005B09D2"/>
    <w:rsid w:val="005B148D"/>
    <w:rsid w:val="005B14E8"/>
    <w:rsid w:val="005B21E7"/>
    <w:rsid w:val="005B2810"/>
    <w:rsid w:val="005B2D0B"/>
    <w:rsid w:val="005B2E38"/>
    <w:rsid w:val="005B405A"/>
    <w:rsid w:val="005B6AB4"/>
    <w:rsid w:val="005B7211"/>
    <w:rsid w:val="005B7C35"/>
    <w:rsid w:val="005C062E"/>
    <w:rsid w:val="005C12FC"/>
    <w:rsid w:val="005C1BC4"/>
    <w:rsid w:val="005C3201"/>
    <w:rsid w:val="005C5474"/>
    <w:rsid w:val="005C7EDA"/>
    <w:rsid w:val="005C7FE2"/>
    <w:rsid w:val="005D0927"/>
    <w:rsid w:val="005D0E2E"/>
    <w:rsid w:val="005D173F"/>
    <w:rsid w:val="005D316D"/>
    <w:rsid w:val="005D3427"/>
    <w:rsid w:val="005D563B"/>
    <w:rsid w:val="005D5E08"/>
    <w:rsid w:val="005D5E5A"/>
    <w:rsid w:val="005D69F9"/>
    <w:rsid w:val="005D6A8E"/>
    <w:rsid w:val="005D6F9C"/>
    <w:rsid w:val="005E08D7"/>
    <w:rsid w:val="005E15F5"/>
    <w:rsid w:val="005E2E4F"/>
    <w:rsid w:val="005E2FC3"/>
    <w:rsid w:val="005E490E"/>
    <w:rsid w:val="005E54F8"/>
    <w:rsid w:val="005E5B33"/>
    <w:rsid w:val="005E5D15"/>
    <w:rsid w:val="005E6618"/>
    <w:rsid w:val="005E7AA9"/>
    <w:rsid w:val="005F2148"/>
    <w:rsid w:val="005F2660"/>
    <w:rsid w:val="005F3407"/>
    <w:rsid w:val="005F49AA"/>
    <w:rsid w:val="005F5A5B"/>
    <w:rsid w:val="005F681F"/>
    <w:rsid w:val="005F7683"/>
    <w:rsid w:val="005F7B6F"/>
    <w:rsid w:val="006015EE"/>
    <w:rsid w:val="00601922"/>
    <w:rsid w:val="00604969"/>
    <w:rsid w:val="006052BB"/>
    <w:rsid w:val="00606117"/>
    <w:rsid w:val="00606D5E"/>
    <w:rsid w:val="00607405"/>
    <w:rsid w:val="006078CF"/>
    <w:rsid w:val="00607DBE"/>
    <w:rsid w:val="00610FA6"/>
    <w:rsid w:val="0061350B"/>
    <w:rsid w:val="00613AFE"/>
    <w:rsid w:val="006141B5"/>
    <w:rsid w:val="0061531D"/>
    <w:rsid w:val="00615BD3"/>
    <w:rsid w:val="0061704D"/>
    <w:rsid w:val="006178F9"/>
    <w:rsid w:val="00621BF1"/>
    <w:rsid w:val="00621E5D"/>
    <w:rsid w:val="00621E62"/>
    <w:rsid w:val="00622A6A"/>
    <w:rsid w:val="006246EB"/>
    <w:rsid w:val="00624B30"/>
    <w:rsid w:val="006253B9"/>
    <w:rsid w:val="00626716"/>
    <w:rsid w:val="006277B4"/>
    <w:rsid w:val="006278C9"/>
    <w:rsid w:val="00631A4E"/>
    <w:rsid w:val="00632E24"/>
    <w:rsid w:val="00634515"/>
    <w:rsid w:val="0063580C"/>
    <w:rsid w:val="006359E4"/>
    <w:rsid w:val="00641716"/>
    <w:rsid w:val="00642806"/>
    <w:rsid w:val="006431D1"/>
    <w:rsid w:val="00643E93"/>
    <w:rsid w:val="00644495"/>
    <w:rsid w:val="00644846"/>
    <w:rsid w:val="006449A5"/>
    <w:rsid w:val="0064538B"/>
    <w:rsid w:val="00646B7C"/>
    <w:rsid w:val="006474C7"/>
    <w:rsid w:val="0065063A"/>
    <w:rsid w:val="006519CD"/>
    <w:rsid w:val="00652316"/>
    <w:rsid w:val="00652AE7"/>
    <w:rsid w:val="00653FB7"/>
    <w:rsid w:val="00654524"/>
    <w:rsid w:val="00655059"/>
    <w:rsid w:val="00655D11"/>
    <w:rsid w:val="006602B5"/>
    <w:rsid w:val="0066187D"/>
    <w:rsid w:val="00661A68"/>
    <w:rsid w:val="006631B9"/>
    <w:rsid w:val="00663845"/>
    <w:rsid w:val="00664C1C"/>
    <w:rsid w:val="00665D14"/>
    <w:rsid w:val="00665EBD"/>
    <w:rsid w:val="00666106"/>
    <w:rsid w:val="0066674D"/>
    <w:rsid w:val="00666E87"/>
    <w:rsid w:val="0067101E"/>
    <w:rsid w:val="00671F7C"/>
    <w:rsid w:val="00672723"/>
    <w:rsid w:val="00672A65"/>
    <w:rsid w:val="0067389E"/>
    <w:rsid w:val="00675E79"/>
    <w:rsid w:val="006819F0"/>
    <w:rsid w:val="00684332"/>
    <w:rsid w:val="00685161"/>
    <w:rsid w:val="006852CD"/>
    <w:rsid w:val="0068540E"/>
    <w:rsid w:val="00685532"/>
    <w:rsid w:val="006855B0"/>
    <w:rsid w:val="00685DB6"/>
    <w:rsid w:val="00685EEF"/>
    <w:rsid w:val="00686705"/>
    <w:rsid w:val="00686934"/>
    <w:rsid w:val="00686B55"/>
    <w:rsid w:val="00686BFA"/>
    <w:rsid w:val="006871BD"/>
    <w:rsid w:val="0068743F"/>
    <w:rsid w:val="00687E14"/>
    <w:rsid w:val="00690C5A"/>
    <w:rsid w:val="0069150C"/>
    <w:rsid w:val="0069246D"/>
    <w:rsid w:val="00692C2D"/>
    <w:rsid w:val="00694291"/>
    <w:rsid w:val="0069498F"/>
    <w:rsid w:val="00694BA3"/>
    <w:rsid w:val="00695C0E"/>
    <w:rsid w:val="00696388"/>
    <w:rsid w:val="00696C61"/>
    <w:rsid w:val="006A1ADC"/>
    <w:rsid w:val="006A23B6"/>
    <w:rsid w:val="006A3191"/>
    <w:rsid w:val="006A4C64"/>
    <w:rsid w:val="006A4C68"/>
    <w:rsid w:val="006A704A"/>
    <w:rsid w:val="006A76FC"/>
    <w:rsid w:val="006B14DB"/>
    <w:rsid w:val="006B22F0"/>
    <w:rsid w:val="006B3DD8"/>
    <w:rsid w:val="006B55CC"/>
    <w:rsid w:val="006B6F63"/>
    <w:rsid w:val="006C045F"/>
    <w:rsid w:val="006C22DA"/>
    <w:rsid w:val="006C3CA7"/>
    <w:rsid w:val="006C7C89"/>
    <w:rsid w:val="006D0432"/>
    <w:rsid w:val="006D0C2C"/>
    <w:rsid w:val="006D10F0"/>
    <w:rsid w:val="006D11C9"/>
    <w:rsid w:val="006D1476"/>
    <w:rsid w:val="006D1780"/>
    <w:rsid w:val="006D221B"/>
    <w:rsid w:val="006D2A74"/>
    <w:rsid w:val="006D34D3"/>
    <w:rsid w:val="006D41EE"/>
    <w:rsid w:val="006D470C"/>
    <w:rsid w:val="006D57D1"/>
    <w:rsid w:val="006D5940"/>
    <w:rsid w:val="006D5B20"/>
    <w:rsid w:val="006D6FFB"/>
    <w:rsid w:val="006E112A"/>
    <w:rsid w:val="006E15E5"/>
    <w:rsid w:val="006E1A86"/>
    <w:rsid w:val="006E2E9B"/>
    <w:rsid w:val="006E3BD4"/>
    <w:rsid w:val="006E3D5F"/>
    <w:rsid w:val="006E3E8F"/>
    <w:rsid w:val="006E57CF"/>
    <w:rsid w:val="006E5C45"/>
    <w:rsid w:val="006E6B0D"/>
    <w:rsid w:val="006F0189"/>
    <w:rsid w:val="006F0330"/>
    <w:rsid w:val="006F2B97"/>
    <w:rsid w:val="006F2F72"/>
    <w:rsid w:val="006F3953"/>
    <w:rsid w:val="006F3AD4"/>
    <w:rsid w:val="006F5A28"/>
    <w:rsid w:val="006F5E81"/>
    <w:rsid w:val="006F6C3A"/>
    <w:rsid w:val="006F77F4"/>
    <w:rsid w:val="0070030F"/>
    <w:rsid w:val="00701C60"/>
    <w:rsid w:val="00702311"/>
    <w:rsid w:val="00703723"/>
    <w:rsid w:val="00703A0E"/>
    <w:rsid w:val="00704D1E"/>
    <w:rsid w:val="00704FEE"/>
    <w:rsid w:val="00705867"/>
    <w:rsid w:val="00705CFD"/>
    <w:rsid w:val="00706B60"/>
    <w:rsid w:val="0070766C"/>
    <w:rsid w:val="00707D99"/>
    <w:rsid w:val="00710419"/>
    <w:rsid w:val="00711842"/>
    <w:rsid w:val="00711928"/>
    <w:rsid w:val="007130CF"/>
    <w:rsid w:val="007130E2"/>
    <w:rsid w:val="00715306"/>
    <w:rsid w:val="007174DA"/>
    <w:rsid w:val="007204B8"/>
    <w:rsid w:val="0072115B"/>
    <w:rsid w:val="0072546E"/>
    <w:rsid w:val="007258A5"/>
    <w:rsid w:val="00725EAD"/>
    <w:rsid w:val="00726BEA"/>
    <w:rsid w:val="00727115"/>
    <w:rsid w:val="00733E15"/>
    <w:rsid w:val="007346BA"/>
    <w:rsid w:val="00734ED4"/>
    <w:rsid w:val="00736B85"/>
    <w:rsid w:val="00740D85"/>
    <w:rsid w:val="00741800"/>
    <w:rsid w:val="00741E8C"/>
    <w:rsid w:val="0074225B"/>
    <w:rsid w:val="0074368F"/>
    <w:rsid w:val="00743858"/>
    <w:rsid w:val="00743CBD"/>
    <w:rsid w:val="007447F8"/>
    <w:rsid w:val="00745B85"/>
    <w:rsid w:val="0074652B"/>
    <w:rsid w:val="00746FAB"/>
    <w:rsid w:val="00747968"/>
    <w:rsid w:val="0075027D"/>
    <w:rsid w:val="00753A8C"/>
    <w:rsid w:val="00753BF0"/>
    <w:rsid w:val="00755103"/>
    <w:rsid w:val="00757223"/>
    <w:rsid w:val="00757315"/>
    <w:rsid w:val="00757C04"/>
    <w:rsid w:val="00757C0D"/>
    <w:rsid w:val="007612BF"/>
    <w:rsid w:val="00764FD1"/>
    <w:rsid w:val="00765928"/>
    <w:rsid w:val="007675FE"/>
    <w:rsid w:val="00767E85"/>
    <w:rsid w:val="007703F2"/>
    <w:rsid w:val="00772134"/>
    <w:rsid w:val="00773D1E"/>
    <w:rsid w:val="007753EF"/>
    <w:rsid w:val="0077627F"/>
    <w:rsid w:val="0077685E"/>
    <w:rsid w:val="00777CE6"/>
    <w:rsid w:val="00781F2D"/>
    <w:rsid w:val="007821A7"/>
    <w:rsid w:val="007823CF"/>
    <w:rsid w:val="00782E8E"/>
    <w:rsid w:val="007845B2"/>
    <w:rsid w:val="007850F0"/>
    <w:rsid w:val="007867AC"/>
    <w:rsid w:val="00786A94"/>
    <w:rsid w:val="007906CC"/>
    <w:rsid w:val="00790B98"/>
    <w:rsid w:val="00794FC1"/>
    <w:rsid w:val="00795D0B"/>
    <w:rsid w:val="007964FA"/>
    <w:rsid w:val="007A1C7D"/>
    <w:rsid w:val="007A2065"/>
    <w:rsid w:val="007A2688"/>
    <w:rsid w:val="007A3B48"/>
    <w:rsid w:val="007A5692"/>
    <w:rsid w:val="007A5A7D"/>
    <w:rsid w:val="007A6197"/>
    <w:rsid w:val="007A7E24"/>
    <w:rsid w:val="007B1A48"/>
    <w:rsid w:val="007B21B7"/>
    <w:rsid w:val="007B3BB5"/>
    <w:rsid w:val="007B4652"/>
    <w:rsid w:val="007B53CF"/>
    <w:rsid w:val="007B55E9"/>
    <w:rsid w:val="007B7AAE"/>
    <w:rsid w:val="007C0A8E"/>
    <w:rsid w:val="007C13E3"/>
    <w:rsid w:val="007C149E"/>
    <w:rsid w:val="007C185C"/>
    <w:rsid w:val="007C1E87"/>
    <w:rsid w:val="007C1F92"/>
    <w:rsid w:val="007C30E0"/>
    <w:rsid w:val="007C481A"/>
    <w:rsid w:val="007C641B"/>
    <w:rsid w:val="007C655D"/>
    <w:rsid w:val="007D0177"/>
    <w:rsid w:val="007D0341"/>
    <w:rsid w:val="007D048D"/>
    <w:rsid w:val="007D0A67"/>
    <w:rsid w:val="007D0F9D"/>
    <w:rsid w:val="007D206B"/>
    <w:rsid w:val="007D2555"/>
    <w:rsid w:val="007D41BE"/>
    <w:rsid w:val="007D42E3"/>
    <w:rsid w:val="007D4859"/>
    <w:rsid w:val="007E0123"/>
    <w:rsid w:val="007E3AB4"/>
    <w:rsid w:val="007E53D4"/>
    <w:rsid w:val="007E5DFD"/>
    <w:rsid w:val="007E67A0"/>
    <w:rsid w:val="007E67A6"/>
    <w:rsid w:val="007E7171"/>
    <w:rsid w:val="007E7FAF"/>
    <w:rsid w:val="007F1425"/>
    <w:rsid w:val="007F17CB"/>
    <w:rsid w:val="007F35AA"/>
    <w:rsid w:val="007F4213"/>
    <w:rsid w:val="007F5C13"/>
    <w:rsid w:val="007F695B"/>
    <w:rsid w:val="00801857"/>
    <w:rsid w:val="0080236D"/>
    <w:rsid w:val="008037AC"/>
    <w:rsid w:val="00806AE2"/>
    <w:rsid w:val="00806F17"/>
    <w:rsid w:val="0080774F"/>
    <w:rsid w:val="00814178"/>
    <w:rsid w:val="00815B23"/>
    <w:rsid w:val="00815BB8"/>
    <w:rsid w:val="00816A96"/>
    <w:rsid w:val="00816B08"/>
    <w:rsid w:val="0082030C"/>
    <w:rsid w:val="008207AE"/>
    <w:rsid w:val="00820AD4"/>
    <w:rsid w:val="0082109E"/>
    <w:rsid w:val="008211C5"/>
    <w:rsid w:val="00822729"/>
    <w:rsid w:val="008233A4"/>
    <w:rsid w:val="00824D16"/>
    <w:rsid w:val="00825037"/>
    <w:rsid w:val="008256B4"/>
    <w:rsid w:val="0082651F"/>
    <w:rsid w:val="008268BF"/>
    <w:rsid w:val="00826D25"/>
    <w:rsid w:val="00826D99"/>
    <w:rsid w:val="008274DE"/>
    <w:rsid w:val="00830620"/>
    <w:rsid w:val="0083108C"/>
    <w:rsid w:val="008311E7"/>
    <w:rsid w:val="00833712"/>
    <w:rsid w:val="00834126"/>
    <w:rsid w:val="008343A6"/>
    <w:rsid w:val="008343C5"/>
    <w:rsid w:val="008366BC"/>
    <w:rsid w:val="008416E0"/>
    <w:rsid w:val="00841D43"/>
    <w:rsid w:val="0084261D"/>
    <w:rsid w:val="00842A6B"/>
    <w:rsid w:val="00843F43"/>
    <w:rsid w:val="0084437F"/>
    <w:rsid w:val="008451BF"/>
    <w:rsid w:val="00851078"/>
    <w:rsid w:val="00851DD0"/>
    <w:rsid w:val="00852AE2"/>
    <w:rsid w:val="0085468E"/>
    <w:rsid w:val="0085549A"/>
    <w:rsid w:val="00855C50"/>
    <w:rsid w:val="00855E9F"/>
    <w:rsid w:val="00855EE0"/>
    <w:rsid w:val="008605E9"/>
    <w:rsid w:val="00860ACA"/>
    <w:rsid w:val="00860BD8"/>
    <w:rsid w:val="00860D40"/>
    <w:rsid w:val="0086194D"/>
    <w:rsid w:val="008643C0"/>
    <w:rsid w:val="00864574"/>
    <w:rsid w:val="00866A2F"/>
    <w:rsid w:val="008673D4"/>
    <w:rsid w:val="00867783"/>
    <w:rsid w:val="00871043"/>
    <w:rsid w:val="0087116B"/>
    <w:rsid w:val="00871914"/>
    <w:rsid w:val="00872114"/>
    <w:rsid w:val="00872C93"/>
    <w:rsid w:val="00873187"/>
    <w:rsid w:val="00874193"/>
    <w:rsid w:val="008768E8"/>
    <w:rsid w:val="008769C0"/>
    <w:rsid w:val="0087711C"/>
    <w:rsid w:val="00881D19"/>
    <w:rsid w:val="00881D8E"/>
    <w:rsid w:val="00882DF9"/>
    <w:rsid w:val="008841E3"/>
    <w:rsid w:val="00884590"/>
    <w:rsid w:val="00885CED"/>
    <w:rsid w:val="0088603A"/>
    <w:rsid w:val="008865AD"/>
    <w:rsid w:val="00887529"/>
    <w:rsid w:val="008904E0"/>
    <w:rsid w:val="00891726"/>
    <w:rsid w:val="00891A78"/>
    <w:rsid w:val="00892097"/>
    <w:rsid w:val="008926B4"/>
    <w:rsid w:val="00893133"/>
    <w:rsid w:val="008931CE"/>
    <w:rsid w:val="0089535D"/>
    <w:rsid w:val="008953EB"/>
    <w:rsid w:val="00896AF2"/>
    <w:rsid w:val="0089700F"/>
    <w:rsid w:val="008970B9"/>
    <w:rsid w:val="0089784E"/>
    <w:rsid w:val="008A01E9"/>
    <w:rsid w:val="008A2385"/>
    <w:rsid w:val="008A33FB"/>
    <w:rsid w:val="008A366F"/>
    <w:rsid w:val="008A39CB"/>
    <w:rsid w:val="008A3DFD"/>
    <w:rsid w:val="008A4777"/>
    <w:rsid w:val="008A4AAB"/>
    <w:rsid w:val="008A5921"/>
    <w:rsid w:val="008A60DA"/>
    <w:rsid w:val="008A7464"/>
    <w:rsid w:val="008A7FF7"/>
    <w:rsid w:val="008B18C3"/>
    <w:rsid w:val="008B1EFD"/>
    <w:rsid w:val="008B2DC4"/>
    <w:rsid w:val="008B3DC1"/>
    <w:rsid w:val="008B4188"/>
    <w:rsid w:val="008B5619"/>
    <w:rsid w:val="008C0657"/>
    <w:rsid w:val="008C088C"/>
    <w:rsid w:val="008C0F1C"/>
    <w:rsid w:val="008C1794"/>
    <w:rsid w:val="008C18C6"/>
    <w:rsid w:val="008C20EB"/>
    <w:rsid w:val="008C2B9F"/>
    <w:rsid w:val="008C619B"/>
    <w:rsid w:val="008C65F3"/>
    <w:rsid w:val="008C7B34"/>
    <w:rsid w:val="008C7B57"/>
    <w:rsid w:val="008D0C20"/>
    <w:rsid w:val="008D2396"/>
    <w:rsid w:val="008D3B38"/>
    <w:rsid w:val="008D4D97"/>
    <w:rsid w:val="008D5107"/>
    <w:rsid w:val="008D553A"/>
    <w:rsid w:val="008D5840"/>
    <w:rsid w:val="008D61FB"/>
    <w:rsid w:val="008D72AC"/>
    <w:rsid w:val="008E166F"/>
    <w:rsid w:val="008E2829"/>
    <w:rsid w:val="008E43AD"/>
    <w:rsid w:val="008E5275"/>
    <w:rsid w:val="008E64D5"/>
    <w:rsid w:val="008E6E9A"/>
    <w:rsid w:val="008F0637"/>
    <w:rsid w:val="008F0E10"/>
    <w:rsid w:val="008F139B"/>
    <w:rsid w:val="008F223E"/>
    <w:rsid w:val="008F25A6"/>
    <w:rsid w:val="008F6AED"/>
    <w:rsid w:val="008F7B79"/>
    <w:rsid w:val="008F7DE9"/>
    <w:rsid w:val="00900610"/>
    <w:rsid w:val="00901FCC"/>
    <w:rsid w:val="00902A89"/>
    <w:rsid w:val="009048C9"/>
    <w:rsid w:val="0090549A"/>
    <w:rsid w:val="00907526"/>
    <w:rsid w:val="00910B15"/>
    <w:rsid w:val="009131A2"/>
    <w:rsid w:val="00913245"/>
    <w:rsid w:val="00913EEC"/>
    <w:rsid w:val="00914350"/>
    <w:rsid w:val="009144DE"/>
    <w:rsid w:val="0091482E"/>
    <w:rsid w:val="00916924"/>
    <w:rsid w:val="00917605"/>
    <w:rsid w:val="00920279"/>
    <w:rsid w:val="00920B0A"/>
    <w:rsid w:val="00920E76"/>
    <w:rsid w:val="00921C9A"/>
    <w:rsid w:val="009239AF"/>
    <w:rsid w:val="009259E9"/>
    <w:rsid w:val="00926DB7"/>
    <w:rsid w:val="009321EF"/>
    <w:rsid w:val="00932BAB"/>
    <w:rsid w:val="009331AA"/>
    <w:rsid w:val="00934F2F"/>
    <w:rsid w:val="00942B5D"/>
    <w:rsid w:val="00944CDA"/>
    <w:rsid w:val="00945563"/>
    <w:rsid w:val="009456E3"/>
    <w:rsid w:val="00946966"/>
    <w:rsid w:val="00946B4B"/>
    <w:rsid w:val="00950BE2"/>
    <w:rsid w:val="009514F9"/>
    <w:rsid w:val="0095161A"/>
    <w:rsid w:val="00952437"/>
    <w:rsid w:val="00952844"/>
    <w:rsid w:val="00952E2C"/>
    <w:rsid w:val="009552C9"/>
    <w:rsid w:val="00955478"/>
    <w:rsid w:val="00956500"/>
    <w:rsid w:val="009569B9"/>
    <w:rsid w:val="009569E4"/>
    <w:rsid w:val="00956D37"/>
    <w:rsid w:val="00957576"/>
    <w:rsid w:val="00957E7B"/>
    <w:rsid w:val="00960171"/>
    <w:rsid w:val="009610C0"/>
    <w:rsid w:val="00961774"/>
    <w:rsid w:val="009653E8"/>
    <w:rsid w:val="00965BE1"/>
    <w:rsid w:val="00965C03"/>
    <w:rsid w:val="00967053"/>
    <w:rsid w:val="009703C7"/>
    <w:rsid w:val="00971304"/>
    <w:rsid w:val="00971DEC"/>
    <w:rsid w:val="00972B60"/>
    <w:rsid w:val="00973D6D"/>
    <w:rsid w:val="009742B5"/>
    <w:rsid w:val="00975989"/>
    <w:rsid w:val="00975B0F"/>
    <w:rsid w:val="00976E0C"/>
    <w:rsid w:val="0098021A"/>
    <w:rsid w:val="0098274A"/>
    <w:rsid w:val="009832F5"/>
    <w:rsid w:val="009833FE"/>
    <w:rsid w:val="00983EEB"/>
    <w:rsid w:val="009852FB"/>
    <w:rsid w:val="009866D6"/>
    <w:rsid w:val="00987304"/>
    <w:rsid w:val="009912D3"/>
    <w:rsid w:val="009914C4"/>
    <w:rsid w:val="00992714"/>
    <w:rsid w:val="00993082"/>
    <w:rsid w:val="00993149"/>
    <w:rsid w:val="00993402"/>
    <w:rsid w:val="00993AA5"/>
    <w:rsid w:val="00993E61"/>
    <w:rsid w:val="009964A8"/>
    <w:rsid w:val="00996A0E"/>
    <w:rsid w:val="00997CE4"/>
    <w:rsid w:val="00997D5B"/>
    <w:rsid w:val="00997E74"/>
    <w:rsid w:val="009A014D"/>
    <w:rsid w:val="009A02C3"/>
    <w:rsid w:val="009A05FB"/>
    <w:rsid w:val="009A07F1"/>
    <w:rsid w:val="009A2804"/>
    <w:rsid w:val="009A312A"/>
    <w:rsid w:val="009A3B76"/>
    <w:rsid w:val="009A4E7B"/>
    <w:rsid w:val="009A7760"/>
    <w:rsid w:val="009A7BEA"/>
    <w:rsid w:val="009B0551"/>
    <w:rsid w:val="009B0AC0"/>
    <w:rsid w:val="009B2A2F"/>
    <w:rsid w:val="009B3662"/>
    <w:rsid w:val="009B4206"/>
    <w:rsid w:val="009B4E2D"/>
    <w:rsid w:val="009B4F1C"/>
    <w:rsid w:val="009B555B"/>
    <w:rsid w:val="009B5B5A"/>
    <w:rsid w:val="009B7964"/>
    <w:rsid w:val="009C046F"/>
    <w:rsid w:val="009C09EB"/>
    <w:rsid w:val="009C1CE9"/>
    <w:rsid w:val="009C22AC"/>
    <w:rsid w:val="009C26EB"/>
    <w:rsid w:val="009C3353"/>
    <w:rsid w:val="009C3C00"/>
    <w:rsid w:val="009C45CD"/>
    <w:rsid w:val="009C45D5"/>
    <w:rsid w:val="009C53F1"/>
    <w:rsid w:val="009C5449"/>
    <w:rsid w:val="009C54FF"/>
    <w:rsid w:val="009C5F53"/>
    <w:rsid w:val="009C6FC5"/>
    <w:rsid w:val="009C7752"/>
    <w:rsid w:val="009D01A1"/>
    <w:rsid w:val="009D1F04"/>
    <w:rsid w:val="009D1F96"/>
    <w:rsid w:val="009D25C4"/>
    <w:rsid w:val="009D3667"/>
    <w:rsid w:val="009D5B11"/>
    <w:rsid w:val="009D6913"/>
    <w:rsid w:val="009D7125"/>
    <w:rsid w:val="009D7909"/>
    <w:rsid w:val="009D7A70"/>
    <w:rsid w:val="009E21F3"/>
    <w:rsid w:val="009E392E"/>
    <w:rsid w:val="009E4450"/>
    <w:rsid w:val="009E469B"/>
    <w:rsid w:val="009E46D5"/>
    <w:rsid w:val="009E4DB2"/>
    <w:rsid w:val="009E5434"/>
    <w:rsid w:val="009E5E9D"/>
    <w:rsid w:val="009F01A9"/>
    <w:rsid w:val="009F03B1"/>
    <w:rsid w:val="009F12DC"/>
    <w:rsid w:val="009F21DD"/>
    <w:rsid w:val="009F42C0"/>
    <w:rsid w:val="009F46A1"/>
    <w:rsid w:val="009F5AB8"/>
    <w:rsid w:val="009F5F88"/>
    <w:rsid w:val="00A00337"/>
    <w:rsid w:val="00A007E0"/>
    <w:rsid w:val="00A0118C"/>
    <w:rsid w:val="00A03A32"/>
    <w:rsid w:val="00A03C58"/>
    <w:rsid w:val="00A049E9"/>
    <w:rsid w:val="00A05C11"/>
    <w:rsid w:val="00A07146"/>
    <w:rsid w:val="00A0764B"/>
    <w:rsid w:val="00A07A24"/>
    <w:rsid w:val="00A11C1C"/>
    <w:rsid w:val="00A12991"/>
    <w:rsid w:val="00A13122"/>
    <w:rsid w:val="00A1323F"/>
    <w:rsid w:val="00A14103"/>
    <w:rsid w:val="00A14BED"/>
    <w:rsid w:val="00A150E8"/>
    <w:rsid w:val="00A17D59"/>
    <w:rsid w:val="00A2067B"/>
    <w:rsid w:val="00A21525"/>
    <w:rsid w:val="00A21CB1"/>
    <w:rsid w:val="00A22DB0"/>
    <w:rsid w:val="00A22FBC"/>
    <w:rsid w:val="00A242BB"/>
    <w:rsid w:val="00A248AE"/>
    <w:rsid w:val="00A26877"/>
    <w:rsid w:val="00A303B6"/>
    <w:rsid w:val="00A314F7"/>
    <w:rsid w:val="00A333AF"/>
    <w:rsid w:val="00A34CC1"/>
    <w:rsid w:val="00A34D0D"/>
    <w:rsid w:val="00A365A2"/>
    <w:rsid w:val="00A36CB0"/>
    <w:rsid w:val="00A36E58"/>
    <w:rsid w:val="00A37CED"/>
    <w:rsid w:val="00A40E34"/>
    <w:rsid w:val="00A41683"/>
    <w:rsid w:val="00A4250D"/>
    <w:rsid w:val="00A425F3"/>
    <w:rsid w:val="00A430B7"/>
    <w:rsid w:val="00A4392C"/>
    <w:rsid w:val="00A43EBC"/>
    <w:rsid w:val="00A51AA6"/>
    <w:rsid w:val="00A51AC9"/>
    <w:rsid w:val="00A51CC5"/>
    <w:rsid w:val="00A52180"/>
    <w:rsid w:val="00A55B99"/>
    <w:rsid w:val="00A55F34"/>
    <w:rsid w:val="00A623E5"/>
    <w:rsid w:val="00A62B8D"/>
    <w:rsid w:val="00A62D7C"/>
    <w:rsid w:val="00A637D1"/>
    <w:rsid w:val="00A638B6"/>
    <w:rsid w:val="00A64701"/>
    <w:rsid w:val="00A668AB"/>
    <w:rsid w:val="00A67797"/>
    <w:rsid w:val="00A7013A"/>
    <w:rsid w:val="00A70801"/>
    <w:rsid w:val="00A70922"/>
    <w:rsid w:val="00A70EB9"/>
    <w:rsid w:val="00A740D5"/>
    <w:rsid w:val="00A753D6"/>
    <w:rsid w:val="00A76AF4"/>
    <w:rsid w:val="00A773EC"/>
    <w:rsid w:val="00A77757"/>
    <w:rsid w:val="00A8172A"/>
    <w:rsid w:val="00A8502B"/>
    <w:rsid w:val="00A858B8"/>
    <w:rsid w:val="00A862C3"/>
    <w:rsid w:val="00A86BCA"/>
    <w:rsid w:val="00A87B33"/>
    <w:rsid w:val="00A87EC9"/>
    <w:rsid w:val="00A90657"/>
    <w:rsid w:val="00A915C2"/>
    <w:rsid w:val="00A91727"/>
    <w:rsid w:val="00A91C26"/>
    <w:rsid w:val="00A94906"/>
    <w:rsid w:val="00A94A4C"/>
    <w:rsid w:val="00A94DB8"/>
    <w:rsid w:val="00A94FEC"/>
    <w:rsid w:val="00A95963"/>
    <w:rsid w:val="00A95ECF"/>
    <w:rsid w:val="00AA00A3"/>
    <w:rsid w:val="00AA1655"/>
    <w:rsid w:val="00AA330A"/>
    <w:rsid w:val="00AA357B"/>
    <w:rsid w:val="00AA52B9"/>
    <w:rsid w:val="00AA64C0"/>
    <w:rsid w:val="00AA7150"/>
    <w:rsid w:val="00AA768E"/>
    <w:rsid w:val="00AA7838"/>
    <w:rsid w:val="00AA785A"/>
    <w:rsid w:val="00AB13F3"/>
    <w:rsid w:val="00AB2769"/>
    <w:rsid w:val="00AB4CC7"/>
    <w:rsid w:val="00AB4EA7"/>
    <w:rsid w:val="00AB5C99"/>
    <w:rsid w:val="00AB6677"/>
    <w:rsid w:val="00AC0AAD"/>
    <w:rsid w:val="00AC1CBE"/>
    <w:rsid w:val="00AC5E6E"/>
    <w:rsid w:val="00AC677B"/>
    <w:rsid w:val="00AC6BCF"/>
    <w:rsid w:val="00AC6E46"/>
    <w:rsid w:val="00AC74B0"/>
    <w:rsid w:val="00AD0AB1"/>
    <w:rsid w:val="00AD0C7B"/>
    <w:rsid w:val="00AD16B5"/>
    <w:rsid w:val="00AD36B2"/>
    <w:rsid w:val="00AD3D5F"/>
    <w:rsid w:val="00AD50D1"/>
    <w:rsid w:val="00AD56C8"/>
    <w:rsid w:val="00AD5ADF"/>
    <w:rsid w:val="00AD69F8"/>
    <w:rsid w:val="00AD7A47"/>
    <w:rsid w:val="00AE0B1A"/>
    <w:rsid w:val="00AE2873"/>
    <w:rsid w:val="00AE2D25"/>
    <w:rsid w:val="00AE3C26"/>
    <w:rsid w:val="00AE6037"/>
    <w:rsid w:val="00AE631C"/>
    <w:rsid w:val="00AF198E"/>
    <w:rsid w:val="00AF25F0"/>
    <w:rsid w:val="00AF32C6"/>
    <w:rsid w:val="00AF42F1"/>
    <w:rsid w:val="00AF43B2"/>
    <w:rsid w:val="00AF4666"/>
    <w:rsid w:val="00AF6898"/>
    <w:rsid w:val="00AF7233"/>
    <w:rsid w:val="00AF7375"/>
    <w:rsid w:val="00AF73C1"/>
    <w:rsid w:val="00B00B05"/>
    <w:rsid w:val="00B01C18"/>
    <w:rsid w:val="00B020F9"/>
    <w:rsid w:val="00B02E0C"/>
    <w:rsid w:val="00B03CC1"/>
    <w:rsid w:val="00B05670"/>
    <w:rsid w:val="00B06E9A"/>
    <w:rsid w:val="00B07C3F"/>
    <w:rsid w:val="00B07F55"/>
    <w:rsid w:val="00B10F81"/>
    <w:rsid w:val="00B13150"/>
    <w:rsid w:val="00B1399A"/>
    <w:rsid w:val="00B16ADF"/>
    <w:rsid w:val="00B17737"/>
    <w:rsid w:val="00B177DD"/>
    <w:rsid w:val="00B21884"/>
    <w:rsid w:val="00B2269A"/>
    <w:rsid w:val="00B22F30"/>
    <w:rsid w:val="00B26176"/>
    <w:rsid w:val="00B26598"/>
    <w:rsid w:val="00B30575"/>
    <w:rsid w:val="00B30CAF"/>
    <w:rsid w:val="00B30D6A"/>
    <w:rsid w:val="00B33C3E"/>
    <w:rsid w:val="00B34B5C"/>
    <w:rsid w:val="00B35D93"/>
    <w:rsid w:val="00B369E8"/>
    <w:rsid w:val="00B36CEF"/>
    <w:rsid w:val="00B36E63"/>
    <w:rsid w:val="00B37552"/>
    <w:rsid w:val="00B37FDB"/>
    <w:rsid w:val="00B40619"/>
    <w:rsid w:val="00B40B3A"/>
    <w:rsid w:val="00B419F9"/>
    <w:rsid w:val="00B41E8D"/>
    <w:rsid w:val="00B41FC5"/>
    <w:rsid w:val="00B434CA"/>
    <w:rsid w:val="00B44411"/>
    <w:rsid w:val="00B44D64"/>
    <w:rsid w:val="00B461C7"/>
    <w:rsid w:val="00B46A77"/>
    <w:rsid w:val="00B47303"/>
    <w:rsid w:val="00B47CE7"/>
    <w:rsid w:val="00B50A2A"/>
    <w:rsid w:val="00B50F4B"/>
    <w:rsid w:val="00B521C4"/>
    <w:rsid w:val="00B52541"/>
    <w:rsid w:val="00B52554"/>
    <w:rsid w:val="00B5489F"/>
    <w:rsid w:val="00B55A21"/>
    <w:rsid w:val="00B5685D"/>
    <w:rsid w:val="00B5715A"/>
    <w:rsid w:val="00B574F9"/>
    <w:rsid w:val="00B57CB0"/>
    <w:rsid w:val="00B60D7C"/>
    <w:rsid w:val="00B6111F"/>
    <w:rsid w:val="00B61640"/>
    <w:rsid w:val="00B62884"/>
    <w:rsid w:val="00B62DDD"/>
    <w:rsid w:val="00B64341"/>
    <w:rsid w:val="00B648BB"/>
    <w:rsid w:val="00B668FF"/>
    <w:rsid w:val="00B66FBE"/>
    <w:rsid w:val="00B67447"/>
    <w:rsid w:val="00B67BFD"/>
    <w:rsid w:val="00B7042D"/>
    <w:rsid w:val="00B7361C"/>
    <w:rsid w:val="00B74B9D"/>
    <w:rsid w:val="00B7590D"/>
    <w:rsid w:val="00B75B52"/>
    <w:rsid w:val="00B76D42"/>
    <w:rsid w:val="00B76F0B"/>
    <w:rsid w:val="00B77C69"/>
    <w:rsid w:val="00B77E99"/>
    <w:rsid w:val="00B807B9"/>
    <w:rsid w:val="00B82494"/>
    <w:rsid w:val="00B8311E"/>
    <w:rsid w:val="00B8519C"/>
    <w:rsid w:val="00B85684"/>
    <w:rsid w:val="00B869EB"/>
    <w:rsid w:val="00B87CE7"/>
    <w:rsid w:val="00B87F5C"/>
    <w:rsid w:val="00B90622"/>
    <w:rsid w:val="00B906D3"/>
    <w:rsid w:val="00B9344C"/>
    <w:rsid w:val="00B93483"/>
    <w:rsid w:val="00B9441B"/>
    <w:rsid w:val="00B945F9"/>
    <w:rsid w:val="00B957BF"/>
    <w:rsid w:val="00B95E5E"/>
    <w:rsid w:val="00B96672"/>
    <w:rsid w:val="00B970D2"/>
    <w:rsid w:val="00B97B26"/>
    <w:rsid w:val="00BA0113"/>
    <w:rsid w:val="00BA50BF"/>
    <w:rsid w:val="00BA6553"/>
    <w:rsid w:val="00BB0607"/>
    <w:rsid w:val="00BB2302"/>
    <w:rsid w:val="00BB26F9"/>
    <w:rsid w:val="00BB3EBD"/>
    <w:rsid w:val="00BB42F3"/>
    <w:rsid w:val="00BB4954"/>
    <w:rsid w:val="00BB5BEE"/>
    <w:rsid w:val="00BC0482"/>
    <w:rsid w:val="00BC09AF"/>
    <w:rsid w:val="00BC42AD"/>
    <w:rsid w:val="00BC56BA"/>
    <w:rsid w:val="00BC589A"/>
    <w:rsid w:val="00BC7A94"/>
    <w:rsid w:val="00BD0B55"/>
    <w:rsid w:val="00BD0B63"/>
    <w:rsid w:val="00BD1009"/>
    <w:rsid w:val="00BD1F9A"/>
    <w:rsid w:val="00BD227E"/>
    <w:rsid w:val="00BD3BD7"/>
    <w:rsid w:val="00BD3E5E"/>
    <w:rsid w:val="00BD444C"/>
    <w:rsid w:val="00BD6172"/>
    <w:rsid w:val="00BD7A6A"/>
    <w:rsid w:val="00BE0452"/>
    <w:rsid w:val="00BE082C"/>
    <w:rsid w:val="00BE10AD"/>
    <w:rsid w:val="00BE122C"/>
    <w:rsid w:val="00BE1894"/>
    <w:rsid w:val="00BE2626"/>
    <w:rsid w:val="00BE2A36"/>
    <w:rsid w:val="00BE30AF"/>
    <w:rsid w:val="00BE51D1"/>
    <w:rsid w:val="00BE52F5"/>
    <w:rsid w:val="00BE709E"/>
    <w:rsid w:val="00BE759A"/>
    <w:rsid w:val="00BE78FA"/>
    <w:rsid w:val="00BF0CE3"/>
    <w:rsid w:val="00BF19E3"/>
    <w:rsid w:val="00BF1B42"/>
    <w:rsid w:val="00BF2251"/>
    <w:rsid w:val="00BF235D"/>
    <w:rsid w:val="00BF26B1"/>
    <w:rsid w:val="00BF26E3"/>
    <w:rsid w:val="00BF27CD"/>
    <w:rsid w:val="00BF35A9"/>
    <w:rsid w:val="00BF4574"/>
    <w:rsid w:val="00BF4B95"/>
    <w:rsid w:val="00BF502A"/>
    <w:rsid w:val="00BF5719"/>
    <w:rsid w:val="00BF57CA"/>
    <w:rsid w:val="00BF5CAC"/>
    <w:rsid w:val="00BF5F4B"/>
    <w:rsid w:val="00C00492"/>
    <w:rsid w:val="00C00754"/>
    <w:rsid w:val="00C018F3"/>
    <w:rsid w:val="00C02339"/>
    <w:rsid w:val="00C02AFC"/>
    <w:rsid w:val="00C02D58"/>
    <w:rsid w:val="00C04E55"/>
    <w:rsid w:val="00C05FCE"/>
    <w:rsid w:val="00C05FD7"/>
    <w:rsid w:val="00C07A0A"/>
    <w:rsid w:val="00C10A99"/>
    <w:rsid w:val="00C118D5"/>
    <w:rsid w:val="00C12BF3"/>
    <w:rsid w:val="00C12F36"/>
    <w:rsid w:val="00C1468E"/>
    <w:rsid w:val="00C15E2B"/>
    <w:rsid w:val="00C16D62"/>
    <w:rsid w:val="00C1787D"/>
    <w:rsid w:val="00C20E4B"/>
    <w:rsid w:val="00C214B3"/>
    <w:rsid w:val="00C22A13"/>
    <w:rsid w:val="00C22C55"/>
    <w:rsid w:val="00C239FB"/>
    <w:rsid w:val="00C23A86"/>
    <w:rsid w:val="00C24127"/>
    <w:rsid w:val="00C25B4A"/>
    <w:rsid w:val="00C26BF0"/>
    <w:rsid w:val="00C27B51"/>
    <w:rsid w:val="00C30342"/>
    <w:rsid w:val="00C32132"/>
    <w:rsid w:val="00C34B19"/>
    <w:rsid w:val="00C356A8"/>
    <w:rsid w:val="00C35F64"/>
    <w:rsid w:val="00C361A9"/>
    <w:rsid w:val="00C413BC"/>
    <w:rsid w:val="00C41C6B"/>
    <w:rsid w:val="00C436F2"/>
    <w:rsid w:val="00C43C12"/>
    <w:rsid w:val="00C4544C"/>
    <w:rsid w:val="00C456EF"/>
    <w:rsid w:val="00C504E4"/>
    <w:rsid w:val="00C50CAE"/>
    <w:rsid w:val="00C5103A"/>
    <w:rsid w:val="00C53556"/>
    <w:rsid w:val="00C539FE"/>
    <w:rsid w:val="00C54270"/>
    <w:rsid w:val="00C5481A"/>
    <w:rsid w:val="00C560C0"/>
    <w:rsid w:val="00C5767E"/>
    <w:rsid w:val="00C6143D"/>
    <w:rsid w:val="00C668B1"/>
    <w:rsid w:val="00C700B7"/>
    <w:rsid w:val="00C70F0A"/>
    <w:rsid w:val="00C70F7A"/>
    <w:rsid w:val="00C70FD5"/>
    <w:rsid w:val="00C71365"/>
    <w:rsid w:val="00C71CCA"/>
    <w:rsid w:val="00C728FB"/>
    <w:rsid w:val="00C73B0A"/>
    <w:rsid w:val="00C73DDA"/>
    <w:rsid w:val="00C74A29"/>
    <w:rsid w:val="00C7538B"/>
    <w:rsid w:val="00C76665"/>
    <w:rsid w:val="00C77AE4"/>
    <w:rsid w:val="00C8051F"/>
    <w:rsid w:val="00C81AE4"/>
    <w:rsid w:val="00C82585"/>
    <w:rsid w:val="00C8310E"/>
    <w:rsid w:val="00C83530"/>
    <w:rsid w:val="00C8462D"/>
    <w:rsid w:val="00C84D49"/>
    <w:rsid w:val="00C8555E"/>
    <w:rsid w:val="00C919A9"/>
    <w:rsid w:val="00C92CE5"/>
    <w:rsid w:val="00C93492"/>
    <w:rsid w:val="00C937FE"/>
    <w:rsid w:val="00C93A43"/>
    <w:rsid w:val="00C93F0A"/>
    <w:rsid w:val="00C94DAC"/>
    <w:rsid w:val="00C94FE1"/>
    <w:rsid w:val="00C95029"/>
    <w:rsid w:val="00C96BE7"/>
    <w:rsid w:val="00C9747B"/>
    <w:rsid w:val="00C975E9"/>
    <w:rsid w:val="00CA0099"/>
    <w:rsid w:val="00CA00CD"/>
    <w:rsid w:val="00CA0424"/>
    <w:rsid w:val="00CA0440"/>
    <w:rsid w:val="00CA0E8E"/>
    <w:rsid w:val="00CA3B92"/>
    <w:rsid w:val="00CA41E3"/>
    <w:rsid w:val="00CA49BC"/>
    <w:rsid w:val="00CA4C18"/>
    <w:rsid w:val="00CA575D"/>
    <w:rsid w:val="00CA5967"/>
    <w:rsid w:val="00CA667C"/>
    <w:rsid w:val="00CA71AD"/>
    <w:rsid w:val="00CA73AC"/>
    <w:rsid w:val="00CA7BA5"/>
    <w:rsid w:val="00CB04EC"/>
    <w:rsid w:val="00CB088A"/>
    <w:rsid w:val="00CB1487"/>
    <w:rsid w:val="00CB1FEB"/>
    <w:rsid w:val="00CB2550"/>
    <w:rsid w:val="00CB3FAF"/>
    <w:rsid w:val="00CB46B3"/>
    <w:rsid w:val="00CB513D"/>
    <w:rsid w:val="00CB52C7"/>
    <w:rsid w:val="00CB5A4B"/>
    <w:rsid w:val="00CB6CFE"/>
    <w:rsid w:val="00CB6E97"/>
    <w:rsid w:val="00CB6FC2"/>
    <w:rsid w:val="00CC0365"/>
    <w:rsid w:val="00CC47A5"/>
    <w:rsid w:val="00CC4D79"/>
    <w:rsid w:val="00CC5059"/>
    <w:rsid w:val="00CC5CE7"/>
    <w:rsid w:val="00CC5D48"/>
    <w:rsid w:val="00CC5DEF"/>
    <w:rsid w:val="00CC648B"/>
    <w:rsid w:val="00CC6E52"/>
    <w:rsid w:val="00CC76C0"/>
    <w:rsid w:val="00CC7F95"/>
    <w:rsid w:val="00CD05CE"/>
    <w:rsid w:val="00CD0B1F"/>
    <w:rsid w:val="00CD188C"/>
    <w:rsid w:val="00CD20F5"/>
    <w:rsid w:val="00CD218B"/>
    <w:rsid w:val="00CD2378"/>
    <w:rsid w:val="00CD2B6B"/>
    <w:rsid w:val="00CD5A33"/>
    <w:rsid w:val="00CE2240"/>
    <w:rsid w:val="00CE2FED"/>
    <w:rsid w:val="00CE31F8"/>
    <w:rsid w:val="00CE3673"/>
    <w:rsid w:val="00CE3AEF"/>
    <w:rsid w:val="00CE416E"/>
    <w:rsid w:val="00CE4337"/>
    <w:rsid w:val="00CE5BCA"/>
    <w:rsid w:val="00CE62FC"/>
    <w:rsid w:val="00CE73D5"/>
    <w:rsid w:val="00CE7F3A"/>
    <w:rsid w:val="00CF0021"/>
    <w:rsid w:val="00CF0105"/>
    <w:rsid w:val="00CF052B"/>
    <w:rsid w:val="00CF0E8C"/>
    <w:rsid w:val="00CF11D7"/>
    <w:rsid w:val="00CF747E"/>
    <w:rsid w:val="00CF7609"/>
    <w:rsid w:val="00CF7855"/>
    <w:rsid w:val="00CF79D3"/>
    <w:rsid w:val="00D00746"/>
    <w:rsid w:val="00D00D17"/>
    <w:rsid w:val="00D01883"/>
    <w:rsid w:val="00D01ECD"/>
    <w:rsid w:val="00D03CC8"/>
    <w:rsid w:val="00D047C2"/>
    <w:rsid w:val="00D047E2"/>
    <w:rsid w:val="00D05000"/>
    <w:rsid w:val="00D06609"/>
    <w:rsid w:val="00D06D28"/>
    <w:rsid w:val="00D071E7"/>
    <w:rsid w:val="00D119EE"/>
    <w:rsid w:val="00D125C6"/>
    <w:rsid w:val="00D12F4C"/>
    <w:rsid w:val="00D13294"/>
    <w:rsid w:val="00D160D4"/>
    <w:rsid w:val="00D16D3A"/>
    <w:rsid w:val="00D17B02"/>
    <w:rsid w:val="00D205E0"/>
    <w:rsid w:val="00D20875"/>
    <w:rsid w:val="00D20B68"/>
    <w:rsid w:val="00D20EB3"/>
    <w:rsid w:val="00D21B3B"/>
    <w:rsid w:val="00D220DE"/>
    <w:rsid w:val="00D22243"/>
    <w:rsid w:val="00D22261"/>
    <w:rsid w:val="00D2336B"/>
    <w:rsid w:val="00D24D9D"/>
    <w:rsid w:val="00D25F55"/>
    <w:rsid w:val="00D26679"/>
    <w:rsid w:val="00D2703A"/>
    <w:rsid w:val="00D27DF3"/>
    <w:rsid w:val="00D31AEA"/>
    <w:rsid w:val="00D3451E"/>
    <w:rsid w:val="00D3496F"/>
    <w:rsid w:val="00D35297"/>
    <w:rsid w:val="00D35545"/>
    <w:rsid w:val="00D375C7"/>
    <w:rsid w:val="00D40053"/>
    <w:rsid w:val="00D402ED"/>
    <w:rsid w:val="00D40A08"/>
    <w:rsid w:val="00D41023"/>
    <w:rsid w:val="00D43015"/>
    <w:rsid w:val="00D46865"/>
    <w:rsid w:val="00D47DB4"/>
    <w:rsid w:val="00D50098"/>
    <w:rsid w:val="00D503B5"/>
    <w:rsid w:val="00D50EEC"/>
    <w:rsid w:val="00D51CA3"/>
    <w:rsid w:val="00D5279E"/>
    <w:rsid w:val="00D52EF0"/>
    <w:rsid w:val="00D5312C"/>
    <w:rsid w:val="00D532E6"/>
    <w:rsid w:val="00D54605"/>
    <w:rsid w:val="00D55318"/>
    <w:rsid w:val="00D570F5"/>
    <w:rsid w:val="00D5767E"/>
    <w:rsid w:val="00D578C9"/>
    <w:rsid w:val="00D60E19"/>
    <w:rsid w:val="00D62388"/>
    <w:rsid w:val="00D62827"/>
    <w:rsid w:val="00D62ADC"/>
    <w:rsid w:val="00D62B01"/>
    <w:rsid w:val="00D62DE5"/>
    <w:rsid w:val="00D64813"/>
    <w:rsid w:val="00D64F88"/>
    <w:rsid w:val="00D660CB"/>
    <w:rsid w:val="00D666DC"/>
    <w:rsid w:val="00D66D53"/>
    <w:rsid w:val="00D672B6"/>
    <w:rsid w:val="00D70B5A"/>
    <w:rsid w:val="00D7138A"/>
    <w:rsid w:val="00D714B8"/>
    <w:rsid w:val="00D72032"/>
    <w:rsid w:val="00D7257C"/>
    <w:rsid w:val="00D73C18"/>
    <w:rsid w:val="00D741B3"/>
    <w:rsid w:val="00D7431C"/>
    <w:rsid w:val="00D77DC1"/>
    <w:rsid w:val="00D804D3"/>
    <w:rsid w:val="00D874E5"/>
    <w:rsid w:val="00D90215"/>
    <w:rsid w:val="00D907BA"/>
    <w:rsid w:val="00D90F6D"/>
    <w:rsid w:val="00D91C6D"/>
    <w:rsid w:val="00D91D51"/>
    <w:rsid w:val="00D91D93"/>
    <w:rsid w:val="00D9411D"/>
    <w:rsid w:val="00D95013"/>
    <w:rsid w:val="00D9520E"/>
    <w:rsid w:val="00D9537C"/>
    <w:rsid w:val="00D96301"/>
    <w:rsid w:val="00DA00A7"/>
    <w:rsid w:val="00DA0C73"/>
    <w:rsid w:val="00DA26E4"/>
    <w:rsid w:val="00DA444D"/>
    <w:rsid w:val="00DA59A3"/>
    <w:rsid w:val="00DA6015"/>
    <w:rsid w:val="00DB0768"/>
    <w:rsid w:val="00DB084A"/>
    <w:rsid w:val="00DB08F3"/>
    <w:rsid w:val="00DB0A49"/>
    <w:rsid w:val="00DB0DAD"/>
    <w:rsid w:val="00DB267F"/>
    <w:rsid w:val="00DB27C1"/>
    <w:rsid w:val="00DB2BA9"/>
    <w:rsid w:val="00DB2BB7"/>
    <w:rsid w:val="00DB2F50"/>
    <w:rsid w:val="00DB4A11"/>
    <w:rsid w:val="00DB4FD4"/>
    <w:rsid w:val="00DB5895"/>
    <w:rsid w:val="00DB7F9B"/>
    <w:rsid w:val="00DC07E4"/>
    <w:rsid w:val="00DC0BC3"/>
    <w:rsid w:val="00DC16CE"/>
    <w:rsid w:val="00DC179E"/>
    <w:rsid w:val="00DC31F0"/>
    <w:rsid w:val="00DC3505"/>
    <w:rsid w:val="00DC4974"/>
    <w:rsid w:val="00DC54FE"/>
    <w:rsid w:val="00DC5B89"/>
    <w:rsid w:val="00DC5E76"/>
    <w:rsid w:val="00DC5F0F"/>
    <w:rsid w:val="00DC5F25"/>
    <w:rsid w:val="00DC71A1"/>
    <w:rsid w:val="00DD000F"/>
    <w:rsid w:val="00DD2B40"/>
    <w:rsid w:val="00DD4F22"/>
    <w:rsid w:val="00DD5208"/>
    <w:rsid w:val="00DD593B"/>
    <w:rsid w:val="00DD5A78"/>
    <w:rsid w:val="00DE022E"/>
    <w:rsid w:val="00DE0A96"/>
    <w:rsid w:val="00DE0AA1"/>
    <w:rsid w:val="00DE1922"/>
    <w:rsid w:val="00DE1BC2"/>
    <w:rsid w:val="00DE2BB9"/>
    <w:rsid w:val="00DE3361"/>
    <w:rsid w:val="00DE4633"/>
    <w:rsid w:val="00DE48D6"/>
    <w:rsid w:val="00DE4D6F"/>
    <w:rsid w:val="00DE56C0"/>
    <w:rsid w:val="00DE61AF"/>
    <w:rsid w:val="00DE6DA2"/>
    <w:rsid w:val="00DE7F8D"/>
    <w:rsid w:val="00DF032F"/>
    <w:rsid w:val="00DF3C8E"/>
    <w:rsid w:val="00DF4881"/>
    <w:rsid w:val="00DF65BB"/>
    <w:rsid w:val="00DF74E1"/>
    <w:rsid w:val="00DF7ADB"/>
    <w:rsid w:val="00DF7EE8"/>
    <w:rsid w:val="00E006EA"/>
    <w:rsid w:val="00E009D9"/>
    <w:rsid w:val="00E01313"/>
    <w:rsid w:val="00E04365"/>
    <w:rsid w:val="00E051B6"/>
    <w:rsid w:val="00E05D98"/>
    <w:rsid w:val="00E06415"/>
    <w:rsid w:val="00E070DC"/>
    <w:rsid w:val="00E07596"/>
    <w:rsid w:val="00E11ECF"/>
    <w:rsid w:val="00E13CEE"/>
    <w:rsid w:val="00E13DFF"/>
    <w:rsid w:val="00E1446E"/>
    <w:rsid w:val="00E14913"/>
    <w:rsid w:val="00E14B18"/>
    <w:rsid w:val="00E1502B"/>
    <w:rsid w:val="00E15446"/>
    <w:rsid w:val="00E1573D"/>
    <w:rsid w:val="00E16654"/>
    <w:rsid w:val="00E16B84"/>
    <w:rsid w:val="00E174F5"/>
    <w:rsid w:val="00E178F5"/>
    <w:rsid w:val="00E201E2"/>
    <w:rsid w:val="00E20A06"/>
    <w:rsid w:val="00E249F9"/>
    <w:rsid w:val="00E24C2C"/>
    <w:rsid w:val="00E25DC4"/>
    <w:rsid w:val="00E269B8"/>
    <w:rsid w:val="00E27824"/>
    <w:rsid w:val="00E32614"/>
    <w:rsid w:val="00E330A1"/>
    <w:rsid w:val="00E334FC"/>
    <w:rsid w:val="00E3372C"/>
    <w:rsid w:val="00E337DB"/>
    <w:rsid w:val="00E35948"/>
    <w:rsid w:val="00E3727D"/>
    <w:rsid w:val="00E400D3"/>
    <w:rsid w:val="00E40AE1"/>
    <w:rsid w:val="00E4139D"/>
    <w:rsid w:val="00E4346F"/>
    <w:rsid w:val="00E45D8F"/>
    <w:rsid w:val="00E46413"/>
    <w:rsid w:val="00E50CE7"/>
    <w:rsid w:val="00E51477"/>
    <w:rsid w:val="00E5275A"/>
    <w:rsid w:val="00E53025"/>
    <w:rsid w:val="00E54763"/>
    <w:rsid w:val="00E55750"/>
    <w:rsid w:val="00E55F22"/>
    <w:rsid w:val="00E576FB"/>
    <w:rsid w:val="00E5778D"/>
    <w:rsid w:val="00E616A7"/>
    <w:rsid w:val="00E6292E"/>
    <w:rsid w:val="00E65D6C"/>
    <w:rsid w:val="00E65F10"/>
    <w:rsid w:val="00E65F57"/>
    <w:rsid w:val="00E678B9"/>
    <w:rsid w:val="00E7014E"/>
    <w:rsid w:val="00E7160B"/>
    <w:rsid w:val="00E71806"/>
    <w:rsid w:val="00E71EC7"/>
    <w:rsid w:val="00E72214"/>
    <w:rsid w:val="00E72452"/>
    <w:rsid w:val="00E7280D"/>
    <w:rsid w:val="00E728E0"/>
    <w:rsid w:val="00E7359C"/>
    <w:rsid w:val="00E73965"/>
    <w:rsid w:val="00E7447C"/>
    <w:rsid w:val="00E74F9B"/>
    <w:rsid w:val="00E74FFE"/>
    <w:rsid w:val="00E7548D"/>
    <w:rsid w:val="00E7587E"/>
    <w:rsid w:val="00E76A3C"/>
    <w:rsid w:val="00E76F03"/>
    <w:rsid w:val="00E8044F"/>
    <w:rsid w:val="00E804CC"/>
    <w:rsid w:val="00E808C4"/>
    <w:rsid w:val="00E82384"/>
    <w:rsid w:val="00E82E59"/>
    <w:rsid w:val="00E831E4"/>
    <w:rsid w:val="00E86655"/>
    <w:rsid w:val="00E86A0D"/>
    <w:rsid w:val="00E86A9B"/>
    <w:rsid w:val="00E8738C"/>
    <w:rsid w:val="00E93083"/>
    <w:rsid w:val="00E930E3"/>
    <w:rsid w:val="00E936D0"/>
    <w:rsid w:val="00E9409A"/>
    <w:rsid w:val="00E94DF1"/>
    <w:rsid w:val="00E95224"/>
    <w:rsid w:val="00E95DBE"/>
    <w:rsid w:val="00E96DD6"/>
    <w:rsid w:val="00EA1EAA"/>
    <w:rsid w:val="00EA2F49"/>
    <w:rsid w:val="00EA3412"/>
    <w:rsid w:val="00EA515A"/>
    <w:rsid w:val="00EA76D5"/>
    <w:rsid w:val="00EA7751"/>
    <w:rsid w:val="00EA7C5E"/>
    <w:rsid w:val="00EB06F8"/>
    <w:rsid w:val="00EB07F9"/>
    <w:rsid w:val="00EB0E1B"/>
    <w:rsid w:val="00EB1766"/>
    <w:rsid w:val="00EB1BF8"/>
    <w:rsid w:val="00EB1D75"/>
    <w:rsid w:val="00EB212A"/>
    <w:rsid w:val="00EB224D"/>
    <w:rsid w:val="00EB230C"/>
    <w:rsid w:val="00EB306C"/>
    <w:rsid w:val="00EB3733"/>
    <w:rsid w:val="00EB4154"/>
    <w:rsid w:val="00EB41C7"/>
    <w:rsid w:val="00EB4E99"/>
    <w:rsid w:val="00EB56DC"/>
    <w:rsid w:val="00EB6021"/>
    <w:rsid w:val="00EB7798"/>
    <w:rsid w:val="00EB79BC"/>
    <w:rsid w:val="00EB7EFE"/>
    <w:rsid w:val="00EC05A7"/>
    <w:rsid w:val="00EC0BBD"/>
    <w:rsid w:val="00EC20B6"/>
    <w:rsid w:val="00EC375B"/>
    <w:rsid w:val="00EC446D"/>
    <w:rsid w:val="00EC5AE3"/>
    <w:rsid w:val="00EC636C"/>
    <w:rsid w:val="00EC6482"/>
    <w:rsid w:val="00ED0F8C"/>
    <w:rsid w:val="00ED22E3"/>
    <w:rsid w:val="00ED2663"/>
    <w:rsid w:val="00ED3D17"/>
    <w:rsid w:val="00ED415C"/>
    <w:rsid w:val="00ED5986"/>
    <w:rsid w:val="00ED7C2D"/>
    <w:rsid w:val="00EE0593"/>
    <w:rsid w:val="00EE06C6"/>
    <w:rsid w:val="00EE4099"/>
    <w:rsid w:val="00EE4340"/>
    <w:rsid w:val="00EE4BA9"/>
    <w:rsid w:val="00EE4E2C"/>
    <w:rsid w:val="00EE5974"/>
    <w:rsid w:val="00EE5AE6"/>
    <w:rsid w:val="00EE645D"/>
    <w:rsid w:val="00EE786B"/>
    <w:rsid w:val="00EE7D3B"/>
    <w:rsid w:val="00EF194B"/>
    <w:rsid w:val="00EF2AA7"/>
    <w:rsid w:val="00EF3097"/>
    <w:rsid w:val="00EF344B"/>
    <w:rsid w:val="00EF3627"/>
    <w:rsid w:val="00EF3788"/>
    <w:rsid w:val="00EF43AC"/>
    <w:rsid w:val="00EF4C2F"/>
    <w:rsid w:val="00EF4C7C"/>
    <w:rsid w:val="00EF57CE"/>
    <w:rsid w:val="00EF7237"/>
    <w:rsid w:val="00F019EE"/>
    <w:rsid w:val="00F02233"/>
    <w:rsid w:val="00F02B37"/>
    <w:rsid w:val="00F02C94"/>
    <w:rsid w:val="00F03364"/>
    <w:rsid w:val="00F05747"/>
    <w:rsid w:val="00F0783B"/>
    <w:rsid w:val="00F11D66"/>
    <w:rsid w:val="00F1233F"/>
    <w:rsid w:val="00F12F63"/>
    <w:rsid w:val="00F133DE"/>
    <w:rsid w:val="00F13B7A"/>
    <w:rsid w:val="00F1496B"/>
    <w:rsid w:val="00F15FC3"/>
    <w:rsid w:val="00F16658"/>
    <w:rsid w:val="00F16DA4"/>
    <w:rsid w:val="00F2192D"/>
    <w:rsid w:val="00F22D14"/>
    <w:rsid w:val="00F247D1"/>
    <w:rsid w:val="00F2496C"/>
    <w:rsid w:val="00F25AFC"/>
    <w:rsid w:val="00F25DC2"/>
    <w:rsid w:val="00F26358"/>
    <w:rsid w:val="00F26B86"/>
    <w:rsid w:val="00F273A5"/>
    <w:rsid w:val="00F27411"/>
    <w:rsid w:val="00F3020F"/>
    <w:rsid w:val="00F3035F"/>
    <w:rsid w:val="00F30ED6"/>
    <w:rsid w:val="00F31612"/>
    <w:rsid w:val="00F32240"/>
    <w:rsid w:val="00F33342"/>
    <w:rsid w:val="00F33545"/>
    <w:rsid w:val="00F33580"/>
    <w:rsid w:val="00F3360B"/>
    <w:rsid w:val="00F34FC3"/>
    <w:rsid w:val="00F3670C"/>
    <w:rsid w:val="00F4049E"/>
    <w:rsid w:val="00F40513"/>
    <w:rsid w:val="00F41553"/>
    <w:rsid w:val="00F42CF8"/>
    <w:rsid w:val="00F43EB9"/>
    <w:rsid w:val="00F45929"/>
    <w:rsid w:val="00F47C8C"/>
    <w:rsid w:val="00F5087D"/>
    <w:rsid w:val="00F50B60"/>
    <w:rsid w:val="00F51C45"/>
    <w:rsid w:val="00F520E0"/>
    <w:rsid w:val="00F52CBB"/>
    <w:rsid w:val="00F531A5"/>
    <w:rsid w:val="00F53450"/>
    <w:rsid w:val="00F53FBD"/>
    <w:rsid w:val="00F5423C"/>
    <w:rsid w:val="00F57C81"/>
    <w:rsid w:val="00F611BA"/>
    <w:rsid w:val="00F611E9"/>
    <w:rsid w:val="00F61576"/>
    <w:rsid w:val="00F61A92"/>
    <w:rsid w:val="00F64461"/>
    <w:rsid w:val="00F64BB2"/>
    <w:rsid w:val="00F66745"/>
    <w:rsid w:val="00F70915"/>
    <w:rsid w:val="00F70A43"/>
    <w:rsid w:val="00F71E03"/>
    <w:rsid w:val="00F7412E"/>
    <w:rsid w:val="00F75B8C"/>
    <w:rsid w:val="00F76A7A"/>
    <w:rsid w:val="00F775E4"/>
    <w:rsid w:val="00F77B6D"/>
    <w:rsid w:val="00F77DAC"/>
    <w:rsid w:val="00F77F25"/>
    <w:rsid w:val="00F803D4"/>
    <w:rsid w:val="00F81893"/>
    <w:rsid w:val="00F81D80"/>
    <w:rsid w:val="00F81DCE"/>
    <w:rsid w:val="00F8227C"/>
    <w:rsid w:val="00F82B6A"/>
    <w:rsid w:val="00F830DB"/>
    <w:rsid w:val="00F83EC3"/>
    <w:rsid w:val="00F84025"/>
    <w:rsid w:val="00F84B3D"/>
    <w:rsid w:val="00F86259"/>
    <w:rsid w:val="00F8642B"/>
    <w:rsid w:val="00F86958"/>
    <w:rsid w:val="00F872DD"/>
    <w:rsid w:val="00F927E1"/>
    <w:rsid w:val="00F92C22"/>
    <w:rsid w:val="00F93659"/>
    <w:rsid w:val="00F9392E"/>
    <w:rsid w:val="00F94283"/>
    <w:rsid w:val="00F9428F"/>
    <w:rsid w:val="00F953A5"/>
    <w:rsid w:val="00F9733B"/>
    <w:rsid w:val="00F97ED1"/>
    <w:rsid w:val="00FA0222"/>
    <w:rsid w:val="00FA1124"/>
    <w:rsid w:val="00FA1562"/>
    <w:rsid w:val="00FA373E"/>
    <w:rsid w:val="00FA5C98"/>
    <w:rsid w:val="00FA5E2E"/>
    <w:rsid w:val="00FA6748"/>
    <w:rsid w:val="00FA704A"/>
    <w:rsid w:val="00FA724C"/>
    <w:rsid w:val="00FA727B"/>
    <w:rsid w:val="00FA7430"/>
    <w:rsid w:val="00FB052D"/>
    <w:rsid w:val="00FB083F"/>
    <w:rsid w:val="00FB1559"/>
    <w:rsid w:val="00FB166F"/>
    <w:rsid w:val="00FB16B5"/>
    <w:rsid w:val="00FB1DC4"/>
    <w:rsid w:val="00FB1FCB"/>
    <w:rsid w:val="00FB2878"/>
    <w:rsid w:val="00FB2906"/>
    <w:rsid w:val="00FB2B39"/>
    <w:rsid w:val="00FB3B21"/>
    <w:rsid w:val="00FB4BC2"/>
    <w:rsid w:val="00FB4F2E"/>
    <w:rsid w:val="00FB5455"/>
    <w:rsid w:val="00FB5488"/>
    <w:rsid w:val="00FB6E68"/>
    <w:rsid w:val="00FB7748"/>
    <w:rsid w:val="00FC2374"/>
    <w:rsid w:val="00FC48B5"/>
    <w:rsid w:val="00FC4C05"/>
    <w:rsid w:val="00FC5B1E"/>
    <w:rsid w:val="00FC7239"/>
    <w:rsid w:val="00FD4CA5"/>
    <w:rsid w:val="00FD5A96"/>
    <w:rsid w:val="00FD5C7C"/>
    <w:rsid w:val="00FD692C"/>
    <w:rsid w:val="00FD6B72"/>
    <w:rsid w:val="00FD7E98"/>
    <w:rsid w:val="00FE1A2F"/>
    <w:rsid w:val="00FE296A"/>
    <w:rsid w:val="00FE313B"/>
    <w:rsid w:val="00FE3439"/>
    <w:rsid w:val="00FE42F6"/>
    <w:rsid w:val="00FE77C4"/>
    <w:rsid w:val="00FE7C36"/>
    <w:rsid w:val="00FF11A1"/>
    <w:rsid w:val="00FF1725"/>
    <w:rsid w:val="00FF3B28"/>
    <w:rsid w:val="00FF4AAD"/>
    <w:rsid w:val="00FF6188"/>
    <w:rsid w:val="00FF62D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3DEE1F9"/>
  <w15:docId w15:val="{C94EFC1B-3402-4291-8BEF-F37E548AD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ind w:firstLine="709"/>
        <w:jc w:val="cente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EC3"/>
    <w:pPr>
      <w:ind w:firstLine="0"/>
      <w:jc w:val="left"/>
    </w:pPr>
    <w:rPr>
      <w:rFonts w:ascii="Times New Roman" w:eastAsia="Times New Roman" w:hAnsi="Times New Roman" w:cs="Times New Roman"/>
      <w:sz w:val="24"/>
      <w:szCs w:val="24"/>
      <w:lang w:eastAsia="fr-FR"/>
    </w:rPr>
  </w:style>
  <w:style w:type="paragraph" w:styleId="Titre1">
    <w:name w:val="heading 1"/>
    <w:aliases w:val="YAYA1"/>
    <w:basedOn w:val="Normal"/>
    <w:next w:val="Normal"/>
    <w:link w:val="Titre1Car"/>
    <w:qFormat/>
    <w:rsid w:val="00587B21"/>
    <w:pPr>
      <w:keepNext/>
      <w:spacing w:before="240" w:after="60"/>
      <w:outlineLvl w:val="0"/>
    </w:pPr>
    <w:rPr>
      <w:rFonts w:ascii="Arial" w:hAnsi="Arial" w:cs="Arial"/>
      <w:b/>
      <w:bCs/>
      <w:kern w:val="32"/>
      <w:sz w:val="32"/>
      <w:szCs w:val="32"/>
    </w:rPr>
  </w:style>
  <w:style w:type="paragraph" w:styleId="Titre2">
    <w:name w:val="heading 2"/>
    <w:basedOn w:val="Normal"/>
    <w:next w:val="Normal"/>
    <w:link w:val="Titre2Car"/>
    <w:qFormat/>
    <w:rsid w:val="00587B21"/>
    <w:pPr>
      <w:keepNext/>
      <w:spacing w:before="240" w:after="60"/>
      <w:outlineLvl w:val="1"/>
    </w:pPr>
    <w:rPr>
      <w:rFonts w:ascii="Arial" w:hAnsi="Arial" w:cs="Arial"/>
      <w:b/>
      <w:bCs/>
      <w:i/>
      <w:iCs/>
      <w:sz w:val="28"/>
      <w:szCs w:val="28"/>
    </w:rPr>
  </w:style>
  <w:style w:type="paragraph" w:styleId="Titre3">
    <w:name w:val="heading 3"/>
    <w:aliases w:val="Car"/>
    <w:basedOn w:val="Normal"/>
    <w:next w:val="Normal"/>
    <w:link w:val="Titre3Car"/>
    <w:qFormat/>
    <w:rsid w:val="00587B21"/>
    <w:pPr>
      <w:keepNext/>
      <w:outlineLvl w:val="2"/>
    </w:pPr>
    <w:rPr>
      <w:rFonts w:ascii="Arial" w:hAnsi="Arial"/>
      <w:szCs w:val="20"/>
    </w:rPr>
  </w:style>
  <w:style w:type="paragraph" w:styleId="Titre4">
    <w:name w:val="heading 4"/>
    <w:basedOn w:val="Normal"/>
    <w:next w:val="Normal"/>
    <w:link w:val="Titre4Car"/>
    <w:qFormat/>
    <w:rsid w:val="00587B21"/>
    <w:pPr>
      <w:keepNext/>
      <w:ind w:left="360"/>
      <w:jc w:val="both"/>
      <w:outlineLvl w:val="3"/>
    </w:pPr>
    <w:rPr>
      <w:rFonts w:ascii="Arial" w:hAnsi="Arial"/>
      <w:szCs w:val="20"/>
    </w:rPr>
  </w:style>
  <w:style w:type="paragraph" w:styleId="Titre5">
    <w:name w:val="heading 5"/>
    <w:basedOn w:val="Normal"/>
    <w:next w:val="Normal"/>
    <w:link w:val="Titre5Car"/>
    <w:qFormat/>
    <w:rsid w:val="00587B21"/>
    <w:pPr>
      <w:keepNext/>
      <w:jc w:val="both"/>
      <w:outlineLvl w:val="4"/>
    </w:pPr>
    <w:rPr>
      <w:rFonts w:ascii="Arial" w:hAnsi="Arial"/>
      <w:szCs w:val="20"/>
    </w:rPr>
  </w:style>
  <w:style w:type="paragraph" w:styleId="Titre6">
    <w:name w:val="heading 6"/>
    <w:basedOn w:val="Normal"/>
    <w:next w:val="Normal"/>
    <w:link w:val="Titre6Car"/>
    <w:qFormat/>
    <w:rsid w:val="00587B21"/>
    <w:pPr>
      <w:keepNext/>
      <w:jc w:val="center"/>
      <w:outlineLvl w:val="5"/>
    </w:pPr>
    <w:rPr>
      <w:rFonts w:ascii="Arial" w:hAnsi="Arial"/>
      <w:b/>
      <w:bCs/>
    </w:rPr>
  </w:style>
  <w:style w:type="paragraph" w:styleId="Titre7">
    <w:name w:val="heading 7"/>
    <w:basedOn w:val="Normal"/>
    <w:next w:val="Normal"/>
    <w:link w:val="Titre7Car"/>
    <w:qFormat/>
    <w:rsid w:val="00587B21"/>
    <w:pPr>
      <w:spacing w:before="240" w:after="60"/>
      <w:outlineLvl w:val="6"/>
    </w:pPr>
  </w:style>
  <w:style w:type="paragraph" w:styleId="Titre8">
    <w:name w:val="heading 8"/>
    <w:basedOn w:val="Normal"/>
    <w:next w:val="Normal"/>
    <w:link w:val="Titre8Car"/>
    <w:qFormat/>
    <w:rsid w:val="00587B21"/>
    <w:pPr>
      <w:keepNext/>
      <w:outlineLvl w:val="7"/>
    </w:pPr>
    <w:rPr>
      <w:rFonts w:ascii="Arial" w:hAnsi="Arial"/>
      <w:b/>
      <w:sz w:val="20"/>
      <w:szCs w:val="20"/>
    </w:rPr>
  </w:style>
  <w:style w:type="paragraph" w:styleId="Titre9">
    <w:name w:val="heading 9"/>
    <w:basedOn w:val="Normal"/>
    <w:next w:val="Normal"/>
    <w:link w:val="Titre9Car"/>
    <w:qFormat/>
    <w:rsid w:val="00587B21"/>
    <w:pPr>
      <w:keepNext/>
      <w:outlineLvl w:val="8"/>
    </w:pPr>
    <w:rPr>
      <w:rFonts w:ascii="Arial" w:hAnsi="Arial"/>
      <w:b/>
      <w:sz w:val="20"/>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YAYA1 Car"/>
    <w:basedOn w:val="Policepardfaut"/>
    <w:link w:val="Titre1"/>
    <w:rsid w:val="00587B21"/>
    <w:rPr>
      <w:rFonts w:ascii="Arial" w:eastAsia="Times New Roman" w:hAnsi="Arial" w:cs="Arial"/>
      <w:b/>
      <w:bCs/>
      <w:kern w:val="32"/>
      <w:sz w:val="32"/>
      <w:szCs w:val="32"/>
      <w:lang w:eastAsia="fr-FR"/>
    </w:rPr>
  </w:style>
  <w:style w:type="character" w:customStyle="1" w:styleId="Titre2Car">
    <w:name w:val="Titre 2 Car"/>
    <w:basedOn w:val="Policepardfaut"/>
    <w:link w:val="Titre2"/>
    <w:rsid w:val="00587B21"/>
    <w:rPr>
      <w:rFonts w:ascii="Arial" w:eastAsia="Times New Roman" w:hAnsi="Arial" w:cs="Arial"/>
      <w:b/>
      <w:bCs/>
      <w:i/>
      <w:iCs/>
      <w:sz w:val="28"/>
      <w:szCs w:val="28"/>
      <w:lang w:eastAsia="fr-FR"/>
    </w:rPr>
  </w:style>
  <w:style w:type="character" w:customStyle="1" w:styleId="Titre3Car">
    <w:name w:val="Titre 3 Car"/>
    <w:aliases w:val="Car Car"/>
    <w:basedOn w:val="Policepardfaut"/>
    <w:link w:val="Titre3"/>
    <w:rsid w:val="00587B21"/>
    <w:rPr>
      <w:rFonts w:ascii="Arial" w:eastAsia="Times New Roman" w:hAnsi="Arial" w:cs="Times New Roman"/>
      <w:sz w:val="24"/>
      <w:szCs w:val="20"/>
      <w:lang w:eastAsia="fr-FR"/>
    </w:rPr>
  </w:style>
  <w:style w:type="character" w:customStyle="1" w:styleId="Titre4Car">
    <w:name w:val="Titre 4 Car"/>
    <w:basedOn w:val="Policepardfaut"/>
    <w:link w:val="Titre4"/>
    <w:rsid w:val="00587B21"/>
    <w:rPr>
      <w:rFonts w:ascii="Arial" w:eastAsia="Times New Roman" w:hAnsi="Arial" w:cs="Times New Roman"/>
      <w:sz w:val="24"/>
      <w:szCs w:val="20"/>
      <w:lang w:eastAsia="fr-FR"/>
    </w:rPr>
  </w:style>
  <w:style w:type="character" w:customStyle="1" w:styleId="Titre5Car">
    <w:name w:val="Titre 5 Car"/>
    <w:basedOn w:val="Policepardfaut"/>
    <w:link w:val="Titre5"/>
    <w:rsid w:val="00587B21"/>
    <w:rPr>
      <w:rFonts w:ascii="Arial" w:eastAsia="Times New Roman" w:hAnsi="Arial" w:cs="Times New Roman"/>
      <w:sz w:val="24"/>
      <w:szCs w:val="20"/>
      <w:lang w:eastAsia="fr-FR"/>
    </w:rPr>
  </w:style>
  <w:style w:type="character" w:customStyle="1" w:styleId="Titre6Car">
    <w:name w:val="Titre 6 Car"/>
    <w:basedOn w:val="Policepardfaut"/>
    <w:link w:val="Titre6"/>
    <w:rsid w:val="00587B21"/>
    <w:rPr>
      <w:rFonts w:ascii="Arial" w:eastAsia="Times New Roman" w:hAnsi="Arial" w:cs="Times New Roman"/>
      <w:b/>
      <w:bCs/>
      <w:sz w:val="24"/>
      <w:szCs w:val="24"/>
      <w:lang w:eastAsia="fr-FR"/>
    </w:rPr>
  </w:style>
  <w:style w:type="character" w:customStyle="1" w:styleId="Titre7Car">
    <w:name w:val="Titre 7 Car"/>
    <w:basedOn w:val="Policepardfaut"/>
    <w:link w:val="Titre7"/>
    <w:rsid w:val="00587B21"/>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587B21"/>
    <w:rPr>
      <w:rFonts w:ascii="Arial" w:eastAsia="Times New Roman" w:hAnsi="Arial" w:cs="Times New Roman"/>
      <w:b/>
      <w:sz w:val="20"/>
      <w:szCs w:val="20"/>
      <w:lang w:eastAsia="fr-FR"/>
    </w:rPr>
  </w:style>
  <w:style w:type="character" w:customStyle="1" w:styleId="Titre9Car">
    <w:name w:val="Titre 9 Car"/>
    <w:basedOn w:val="Policepardfaut"/>
    <w:link w:val="Titre9"/>
    <w:rsid w:val="00587B21"/>
    <w:rPr>
      <w:rFonts w:ascii="Arial" w:eastAsia="Times New Roman" w:hAnsi="Arial" w:cs="Times New Roman"/>
      <w:b/>
      <w:sz w:val="20"/>
      <w:szCs w:val="20"/>
      <w:u w:val="single"/>
      <w:lang w:eastAsia="fr-FR"/>
    </w:rPr>
  </w:style>
  <w:style w:type="paragraph" w:customStyle="1" w:styleId="xl41">
    <w:name w:val="xl41"/>
    <w:basedOn w:val="Normal"/>
    <w:rsid w:val="00587B21"/>
    <w:pPr>
      <w:pBdr>
        <w:right w:val="double" w:sz="6" w:space="0" w:color="auto"/>
      </w:pBdr>
      <w:spacing w:before="100" w:beforeAutospacing="1" w:after="100" w:afterAutospacing="1"/>
      <w:jc w:val="center"/>
    </w:pPr>
    <w:rPr>
      <w:rFonts w:ascii="Arial" w:eastAsia="Arial Unicode MS" w:hAnsi="Arial" w:cs="Arial"/>
      <w:b/>
      <w:bCs/>
    </w:rPr>
  </w:style>
  <w:style w:type="paragraph" w:styleId="Titre">
    <w:name w:val="Title"/>
    <w:basedOn w:val="Normal"/>
    <w:link w:val="TitreCar"/>
    <w:qFormat/>
    <w:rsid w:val="003025F9"/>
    <w:pPr>
      <w:spacing w:before="240" w:after="60"/>
      <w:outlineLvl w:val="0"/>
    </w:pPr>
    <w:rPr>
      <w:rFonts w:ascii="Tahoma" w:hAnsi="Tahoma" w:cs="Tahoma"/>
      <w:b/>
      <w:kern w:val="28"/>
      <w:szCs w:val="20"/>
    </w:rPr>
  </w:style>
  <w:style w:type="character" w:customStyle="1" w:styleId="TitreCar">
    <w:name w:val="Titre Car"/>
    <w:basedOn w:val="Policepardfaut"/>
    <w:link w:val="Titre"/>
    <w:rsid w:val="003025F9"/>
    <w:rPr>
      <w:rFonts w:ascii="Tahoma" w:eastAsia="Times New Roman" w:hAnsi="Tahoma" w:cs="Tahoma"/>
      <w:b/>
      <w:kern w:val="28"/>
      <w:sz w:val="24"/>
      <w:szCs w:val="20"/>
      <w:lang w:eastAsia="fr-FR"/>
    </w:rPr>
  </w:style>
  <w:style w:type="paragraph" w:styleId="Pieddepage">
    <w:name w:val="footer"/>
    <w:basedOn w:val="Normal"/>
    <w:link w:val="PieddepageCar"/>
    <w:rsid w:val="00E71EC7"/>
    <w:pPr>
      <w:pBdr>
        <w:top w:val="thinThickSmallGap" w:sz="24" w:space="1" w:color="622423" w:themeColor="accent2" w:themeShade="7F"/>
      </w:pBdr>
      <w:tabs>
        <w:tab w:val="center" w:pos="4536"/>
        <w:tab w:val="right" w:pos="9072"/>
      </w:tabs>
    </w:pPr>
    <w:rPr>
      <w:rFonts w:ascii="Tahoma" w:hAnsi="Tahoma" w:cs="Tahoma"/>
      <w:b/>
      <w:sz w:val="18"/>
      <w:szCs w:val="18"/>
    </w:rPr>
  </w:style>
  <w:style w:type="character" w:customStyle="1" w:styleId="PieddepageCar">
    <w:name w:val="Pied de page Car"/>
    <w:basedOn w:val="Policepardfaut"/>
    <w:link w:val="Pieddepage"/>
    <w:uiPriority w:val="99"/>
    <w:rsid w:val="00E71EC7"/>
    <w:rPr>
      <w:rFonts w:ascii="Tahoma" w:eastAsia="Times New Roman" w:hAnsi="Tahoma" w:cs="Tahoma"/>
      <w:b/>
      <w:sz w:val="18"/>
      <w:szCs w:val="18"/>
      <w:lang w:eastAsia="fr-FR"/>
    </w:rPr>
  </w:style>
  <w:style w:type="character" w:styleId="Numrodepage">
    <w:name w:val="page number"/>
    <w:basedOn w:val="Policepardfaut"/>
    <w:rsid w:val="00587B21"/>
  </w:style>
  <w:style w:type="paragraph" w:styleId="TM2">
    <w:name w:val="toc 2"/>
    <w:basedOn w:val="Normal"/>
    <w:next w:val="Normal"/>
    <w:autoRedefine/>
    <w:uiPriority w:val="39"/>
    <w:rsid w:val="00587B21"/>
    <w:pPr>
      <w:tabs>
        <w:tab w:val="right" w:leader="dot" w:pos="9373"/>
      </w:tabs>
      <w:ind w:left="240"/>
    </w:pPr>
    <w:rPr>
      <w:rFonts w:ascii="Arial" w:hAnsi="Arial" w:cs="Arial"/>
      <w:noProof/>
      <w:sz w:val="20"/>
      <w:szCs w:val="20"/>
    </w:rPr>
  </w:style>
  <w:style w:type="paragraph" w:styleId="TM1">
    <w:name w:val="toc 1"/>
    <w:basedOn w:val="Normal"/>
    <w:next w:val="Normal"/>
    <w:autoRedefine/>
    <w:uiPriority w:val="39"/>
    <w:rsid w:val="00F61576"/>
    <w:pPr>
      <w:shd w:val="clear" w:color="auto" w:fill="FFFFFF" w:themeFill="background1"/>
      <w:tabs>
        <w:tab w:val="right" w:leader="dot" w:pos="9373"/>
      </w:tabs>
      <w:spacing w:line="276" w:lineRule="auto"/>
      <w:jc w:val="center"/>
    </w:pPr>
    <w:rPr>
      <w:rFonts w:ascii="Tahoma" w:hAnsi="Tahoma" w:cs="Tahoma"/>
      <w:b/>
      <w:bCs/>
      <w:noProof/>
    </w:rPr>
  </w:style>
  <w:style w:type="character" w:styleId="Lienhypertexte">
    <w:name w:val="Hyperlink"/>
    <w:uiPriority w:val="99"/>
    <w:rsid w:val="00587B21"/>
    <w:rPr>
      <w:color w:val="0000FF"/>
      <w:u w:val="single"/>
    </w:rPr>
  </w:style>
  <w:style w:type="paragraph" w:styleId="En-tte">
    <w:name w:val="header"/>
    <w:basedOn w:val="Normal"/>
    <w:link w:val="En-tteCar"/>
    <w:uiPriority w:val="99"/>
    <w:rsid w:val="00587B21"/>
    <w:pPr>
      <w:tabs>
        <w:tab w:val="center" w:pos="4536"/>
        <w:tab w:val="right" w:pos="9072"/>
      </w:tabs>
    </w:pPr>
  </w:style>
  <w:style w:type="character" w:customStyle="1" w:styleId="En-tteCar">
    <w:name w:val="En-tête Car"/>
    <w:basedOn w:val="Policepardfaut"/>
    <w:link w:val="En-tte"/>
    <w:uiPriority w:val="99"/>
    <w:rsid w:val="00587B21"/>
    <w:rPr>
      <w:rFonts w:ascii="Times New Roman" w:eastAsia="Times New Roman" w:hAnsi="Times New Roman" w:cs="Times New Roman"/>
      <w:sz w:val="24"/>
      <w:szCs w:val="24"/>
      <w:lang w:eastAsia="fr-FR"/>
    </w:rPr>
  </w:style>
  <w:style w:type="paragraph" w:styleId="Corpsdetexte">
    <w:name w:val="Body Text"/>
    <w:aliases w:val="Corps de texte Car Car Car,CORPS CCTP"/>
    <w:basedOn w:val="Normal"/>
    <w:link w:val="CorpsdetexteCar"/>
    <w:rsid w:val="00587B21"/>
    <w:pPr>
      <w:ind w:firstLine="720"/>
      <w:jc w:val="both"/>
    </w:pPr>
    <w:rPr>
      <w:rFonts w:ascii="Arial" w:hAnsi="Arial"/>
      <w:szCs w:val="20"/>
    </w:rPr>
  </w:style>
  <w:style w:type="character" w:customStyle="1" w:styleId="CorpsdetexteCar">
    <w:name w:val="Corps de texte Car"/>
    <w:aliases w:val="Corps de texte Car Car Car Car,CORPS CCTP Car"/>
    <w:basedOn w:val="Policepardfaut"/>
    <w:link w:val="Corpsdetexte"/>
    <w:rsid w:val="00587B21"/>
    <w:rPr>
      <w:rFonts w:ascii="Arial" w:eastAsia="Times New Roman" w:hAnsi="Arial" w:cs="Times New Roman"/>
      <w:sz w:val="24"/>
      <w:szCs w:val="20"/>
      <w:lang w:eastAsia="fr-FR"/>
    </w:rPr>
  </w:style>
  <w:style w:type="paragraph" w:styleId="Textedebulles">
    <w:name w:val="Balloon Text"/>
    <w:basedOn w:val="Normal"/>
    <w:link w:val="TextedebullesCar"/>
    <w:rsid w:val="00587B21"/>
    <w:rPr>
      <w:rFonts w:ascii="Tahoma" w:hAnsi="Tahoma" w:cs="Tahoma"/>
      <w:sz w:val="16"/>
      <w:szCs w:val="16"/>
    </w:rPr>
  </w:style>
  <w:style w:type="character" w:customStyle="1" w:styleId="TextedebullesCar">
    <w:name w:val="Texte de bulles Car"/>
    <w:basedOn w:val="Policepardfaut"/>
    <w:link w:val="Textedebulles"/>
    <w:rsid w:val="00587B21"/>
    <w:rPr>
      <w:rFonts w:ascii="Tahoma" w:eastAsia="Times New Roman" w:hAnsi="Tahoma" w:cs="Tahoma"/>
      <w:sz w:val="16"/>
      <w:szCs w:val="16"/>
      <w:lang w:eastAsia="fr-FR"/>
    </w:rPr>
  </w:style>
  <w:style w:type="paragraph" w:styleId="Listepuces4">
    <w:name w:val="List Bullet 4"/>
    <w:basedOn w:val="Normal"/>
    <w:autoRedefine/>
    <w:rsid w:val="00587B21"/>
    <w:pPr>
      <w:numPr>
        <w:numId w:val="1"/>
      </w:numPr>
    </w:pPr>
    <w:rPr>
      <w:sz w:val="20"/>
      <w:szCs w:val="20"/>
    </w:rPr>
  </w:style>
  <w:style w:type="table" w:styleId="Grilledutableau">
    <w:name w:val="Table Grid"/>
    <w:basedOn w:val="TableauNormal"/>
    <w:uiPriority w:val="59"/>
    <w:rsid w:val="00587B21"/>
    <w:pPr>
      <w:ind w:firstLine="0"/>
      <w:jc w:val="left"/>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uces">
    <w:name w:val="List Bullet"/>
    <w:basedOn w:val="Normal"/>
    <w:autoRedefine/>
    <w:rsid w:val="00587B21"/>
    <w:pPr>
      <w:numPr>
        <w:numId w:val="2"/>
      </w:numPr>
    </w:pPr>
    <w:rPr>
      <w:sz w:val="20"/>
      <w:szCs w:val="20"/>
    </w:rPr>
  </w:style>
  <w:style w:type="paragraph" w:styleId="Listepuces2">
    <w:name w:val="List Bullet 2"/>
    <w:basedOn w:val="Normal"/>
    <w:autoRedefine/>
    <w:rsid w:val="00587B21"/>
    <w:pPr>
      <w:numPr>
        <w:numId w:val="3"/>
      </w:numPr>
    </w:pPr>
    <w:rPr>
      <w:sz w:val="20"/>
      <w:szCs w:val="20"/>
    </w:rPr>
  </w:style>
  <w:style w:type="paragraph" w:styleId="Listepuces3">
    <w:name w:val="List Bullet 3"/>
    <w:basedOn w:val="Normal"/>
    <w:autoRedefine/>
    <w:rsid w:val="00587B21"/>
    <w:pPr>
      <w:numPr>
        <w:numId w:val="4"/>
      </w:numPr>
    </w:pPr>
    <w:rPr>
      <w:sz w:val="20"/>
      <w:szCs w:val="20"/>
    </w:rPr>
  </w:style>
  <w:style w:type="paragraph" w:customStyle="1" w:styleId="petita">
    <w:name w:val="petit a"/>
    <w:basedOn w:val="Normal"/>
    <w:rsid w:val="00587B21"/>
    <w:pPr>
      <w:numPr>
        <w:numId w:val="6"/>
      </w:numPr>
    </w:pPr>
  </w:style>
  <w:style w:type="paragraph" w:customStyle="1" w:styleId="xl34">
    <w:name w:val="xl34"/>
    <w:basedOn w:val="Normal"/>
    <w:rsid w:val="00587B21"/>
    <w:pPr>
      <w:spacing w:before="100" w:beforeAutospacing="1" w:after="100" w:afterAutospacing="1"/>
      <w:jc w:val="center"/>
    </w:pPr>
    <w:rPr>
      <w:rFonts w:ascii="Arial" w:eastAsia="Arial Unicode MS" w:hAnsi="Arial" w:cs="Arial"/>
      <w:sz w:val="36"/>
      <w:szCs w:val="36"/>
    </w:rPr>
  </w:style>
  <w:style w:type="paragraph" w:customStyle="1" w:styleId="Paragtab">
    <w:name w:val="Parag tab"/>
    <w:basedOn w:val="Titre"/>
    <w:autoRedefine/>
    <w:rsid w:val="00587B21"/>
    <w:pPr>
      <w:numPr>
        <w:numId w:val="5"/>
      </w:numPr>
      <w:spacing w:before="0" w:after="0"/>
      <w:jc w:val="both"/>
      <w:outlineLvl w:val="9"/>
    </w:pPr>
    <w:rPr>
      <w:rFonts w:ascii="Times New Roman" w:hAnsi="Times New Roman"/>
      <w:b w:val="0"/>
      <w:color w:val="000000"/>
      <w:kern w:val="0"/>
      <w:sz w:val="20"/>
    </w:rPr>
  </w:style>
  <w:style w:type="paragraph" w:customStyle="1" w:styleId="xl26">
    <w:name w:val="xl26"/>
    <w:basedOn w:val="Normal"/>
    <w:rsid w:val="00587B21"/>
    <w:pPr>
      <w:spacing w:before="100" w:beforeAutospacing="1" w:after="100" w:afterAutospacing="1"/>
      <w:jc w:val="right"/>
    </w:pPr>
    <w:rPr>
      <w:rFonts w:ascii="Arial Unicode MS" w:eastAsia="Arial Unicode MS" w:hAnsi="Arial Unicode MS" w:cs="Arial Unicode MS"/>
    </w:rPr>
  </w:style>
  <w:style w:type="paragraph" w:customStyle="1" w:styleId="xl27">
    <w:name w:val="xl27"/>
    <w:basedOn w:val="Normal"/>
    <w:rsid w:val="00587B21"/>
    <w:pPr>
      <w:spacing w:before="100" w:beforeAutospacing="1" w:after="100" w:afterAutospacing="1"/>
      <w:jc w:val="right"/>
    </w:pPr>
    <w:rPr>
      <w:rFonts w:ascii="Arial Unicode MS" w:eastAsia="Arial Unicode MS" w:hAnsi="Arial Unicode MS" w:cs="Arial Unicode MS"/>
      <w:sz w:val="14"/>
      <w:szCs w:val="14"/>
    </w:rPr>
  </w:style>
  <w:style w:type="paragraph" w:customStyle="1" w:styleId="xl28">
    <w:name w:val="xl28"/>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29">
    <w:name w:val="xl29"/>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0">
    <w:name w:val="xl30"/>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1">
    <w:name w:val="xl31"/>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32">
    <w:name w:val="xl32"/>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font5">
    <w:name w:val="font5"/>
    <w:basedOn w:val="Normal"/>
    <w:rsid w:val="00587B21"/>
    <w:pPr>
      <w:spacing w:before="100" w:beforeAutospacing="1" w:after="100" w:afterAutospacing="1"/>
    </w:pPr>
    <w:rPr>
      <w:rFonts w:ascii="Arial" w:eastAsia="Arial Unicode MS" w:hAnsi="Arial" w:cs="Arial"/>
      <w:sz w:val="16"/>
      <w:szCs w:val="16"/>
    </w:rPr>
  </w:style>
  <w:style w:type="paragraph" w:customStyle="1" w:styleId="xl24">
    <w:name w:val="xl24"/>
    <w:basedOn w:val="Normal"/>
    <w:rsid w:val="00587B21"/>
    <w:pPr>
      <w:spacing w:before="100" w:beforeAutospacing="1" w:after="100" w:afterAutospacing="1"/>
    </w:pPr>
    <w:rPr>
      <w:rFonts w:ascii="Arial Unicode MS" w:eastAsia="Arial Unicode MS" w:hAnsi="Arial Unicode MS" w:cs="Arial Unicode MS"/>
      <w:sz w:val="14"/>
      <w:szCs w:val="14"/>
    </w:rPr>
  </w:style>
  <w:style w:type="paragraph" w:customStyle="1" w:styleId="xl25">
    <w:name w:val="xl25"/>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14"/>
      <w:szCs w:val="14"/>
    </w:rPr>
  </w:style>
  <w:style w:type="paragraph" w:customStyle="1" w:styleId="xl33">
    <w:name w:val="xl33"/>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5">
    <w:name w:val="xl35"/>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36">
    <w:name w:val="xl36"/>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37">
    <w:name w:val="xl37"/>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38">
    <w:name w:val="xl38"/>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9">
    <w:name w:val="xl39"/>
    <w:basedOn w:val="Normal"/>
    <w:rsid w:val="00587B21"/>
    <w:pPr>
      <w:spacing w:before="100" w:beforeAutospacing="1" w:after="100" w:afterAutospacing="1"/>
    </w:pPr>
    <w:rPr>
      <w:rFonts w:ascii="Arial Unicode MS" w:eastAsia="Arial Unicode MS" w:hAnsi="Arial Unicode MS" w:cs="Arial Unicode MS"/>
      <w:sz w:val="14"/>
      <w:szCs w:val="14"/>
    </w:rPr>
  </w:style>
  <w:style w:type="paragraph" w:customStyle="1" w:styleId="xl40">
    <w:name w:val="xl40"/>
    <w:basedOn w:val="Normal"/>
    <w:rsid w:val="00587B21"/>
    <w:pPr>
      <w:spacing w:before="100" w:beforeAutospacing="1" w:after="100" w:afterAutospacing="1"/>
    </w:pPr>
    <w:rPr>
      <w:rFonts w:ascii="Arial" w:eastAsia="Arial Unicode MS" w:hAnsi="Arial" w:cs="Arial"/>
      <w:b/>
      <w:bCs/>
    </w:rPr>
  </w:style>
  <w:style w:type="paragraph" w:customStyle="1" w:styleId="xl42">
    <w:name w:val="xl42"/>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rPr>
  </w:style>
  <w:style w:type="paragraph" w:customStyle="1" w:styleId="xl43">
    <w:name w:val="xl43"/>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44">
    <w:name w:val="xl44"/>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45">
    <w:name w:val="xl45"/>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46">
    <w:name w:val="xl46"/>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rPr>
  </w:style>
  <w:style w:type="paragraph" w:customStyle="1" w:styleId="xl47">
    <w:name w:val="xl47"/>
    <w:basedOn w:val="Normal"/>
    <w:rsid w:val="00587B21"/>
    <w:pPr>
      <w:spacing w:before="100" w:beforeAutospacing="1" w:after="100" w:afterAutospacing="1"/>
      <w:jc w:val="center"/>
    </w:pPr>
    <w:rPr>
      <w:rFonts w:ascii="Arial" w:eastAsia="Arial Unicode MS" w:hAnsi="Arial" w:cs="Arial"/>
      <w:b/>
      <w:bCs/>
    </w:rPr>
  </w:style>
  <w:style w:type="paragraph" w:customStyle="1" w:styleId="xl48">
    <w:name w:val="xl48"/>
    <w:basedOn w:val="Normal"/>
    <w:rsid w:val="00587B21"/>
    <w:pPr>
      <w:spacing w:before="100" w:beforeAutospacing="1" w:after="100" w:afterAutospacing="1"/>
    </w:pPr>
    <w:rPr>
      <w:rFonts w:ascii="Arial" w:eastAsia="Arial Unicode MS" w:hAnsi="Arial" w:cs="Arial"/>
      <w:b/>
      <w:bCs/>
    </w:rPr>
  </w:style>
  <w:style w:type="paragraph" w:customStyle="1" w:styleId="xl49">
    <w:name w:val="xl49"/>
    <w:basedOn w:val="Normal"/>
    <w:rsid w:val="00587B21"/>
    <w:pPr>
      <w:spacing w:before="100" w:beforeAutospacing="1" w:after="100" w:afterAutospacing="1"/>
    </w:pPr>
    <w:rPr>
      <w:rFonts w:ascii="Arial" w:eastAsia="Arial Unicode MS" w:hAnsi="Arial" w:cs="Arial"/>
      <w:b/>
      <w:bCs/>
      <w:sz w:val="14"/>
      <w:szCs w:val="14"/>
    </w:rPr>
  </w:style>
  <w:style w:type="paragraph" w:customStyle="1" w:styleId="xl50">
    <w:name w:val="xl50"/>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16"/>
      <w:szCs w:val="16"/>
    </w:rPr>
  </w:style>
  <w:style w:type="paragraph" w:customStyle="1" w:styleId="xl51">
    <w:name w:val="xl51"/>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6"/>
      <w:szCs w:val="16"/>
    </w:rPr>
  </w:style>
  <w:style w:type="paragraph" w:customStyle="1" w:styleId="xl52">
    <w:name w:val="xl52"/>
    <w:basedOn w:val="Normal"/>
    <w:rsid w:val="00587B21"/>
    <w:pPr>
      <w:spacing w:before="100" w:beforeAutospacing="1" w:after="100" w:afterAutospacing="1"/>
      <w:jc w:val="right"/>
    </w:pPr>
    <w:rPr>
      <w:rFonts w:ascii="Arial" w:eastAsia="Arial Unicode MS" w:hAnsi="Arial" w:cs="Arial"/>
      <w:b/>
      <w:bCs/>
    </w:rPr>
  </w:style>
  <w:style w:type="paragraph" w:styleId="Retraitcorpsdetexte">
    <w:name w:val="Body Text Indent"/>
    <w:basedOn w:val="Normal"/>
    <w:link w:val="RetraitcorpsdetexteCar"/>
    <w:rsid w:val="00587B21"/>
    <w:pPr>
      <w:ind w:left="708"/>
      <w:jc w:val="both"/>
    </w:pPr>
    <w:rPr>
      <w:rFonts w:ascii="Arial" w:hAnsi="Arial"/>
      <w:sz w:val="20"/>
      <w:szCs w:val="20"/>
    </w:rPr>
  </w:style>
  <w:style w:type="character" w:customStyle="1" w:styleId="RetraitcorpsdetexteCar">
    <w:name w:val="Retrait corps de texte Car"/>
    <w:basedOn w:val="Policepardfaut"/>
    <w:link w:val="Retraitcorpsdetexte"/>
    <w:rsid w:val="00587B21"/>
    <w:rPr>
      <w:rFonts w:ascii="Arial" w:eastAsia="Times New Roman" w:hAnsi="Arial" w:cs="Times New Roman"/>
      <w:sz w:val="20"/>
      <w:szCs w:val="20"/>
      <w:lang w:eastAsia="fr-FR"/>
    </w:rPr>
  </w:style>
  <w:style w:type="paragraph" w:styleId="Corpsdetexte3">
    <w:name w:val="Body Text 3"/>
    <w:basedOn w:val="Normal"/>
    <w:link w:val="Corpsdetexte3Car"/>
    <w:rsid w:val="00587B21"/>
    <w:pPr>
      <w:jc w:val="both"/>
    </w:pPr>
    <w:rPr>
      <w:szCs w:val="20"/>
    </w:rPr>
  </w:style>
  <w:style w:type="character" w:customStyle="1" w:styleId="Corpsdetexte3Car">
    <w:name w:val="Corps de texte 3 Car"/>
    <w:basedOn w:val="Policepardfaut"/>
    <w:link w:val="Corpsdetexte3"/>
    <w:rsid w:val="00587B21"/>
    <w:rPr>
      <w:rFonts w:ascii="Times New Roman" w:eastAsia="Times New Roman" w:hAnsi="Times New Roman" w:cs="Times New Roman"/>
      <w:sz w:val="24"/>
      <w:szCs w:val="20"/>
      <w:lang w:eastAsia="fr-FR"/>
    </w:rPr>
  </w:style>
  <w:style w:type="paragraph" w:styleId="Corpsdetexte2">
    <w:name w:val="Body Text 2"/>
    <w:basedOn w:val="Normal"/>
    <w:link w:val="Corpsdetexte2Car"/>
    <w:rsid w:val="00587B21"/>
    <w:pPr>
      <w:jc w:val="both"/>
    </w:pPr>
    <w:rPr>
      <w:rFonts w:ascii="Arial" w:hAnsi="Arial"/>
      <w:sz w:val="20"/>
      <w:szCs w:val="20"/>
    </w:rPr>
  </w:style>
  <w:style w:type="character" w:customStyle="1" w:styleId="Corpsdetexte2Car">
    <w:name w:val="Corps de texte 2 Car"/>
    <w:basedOn w:val="Policepardfaut"/>
    <w:link w:val="Corpsdetexte2"/>
    <w:rsid w:val="00587B21"/>
    <w:rPr>
      <w:rFonts w:ascii="Arial" w:eastAsia="Times New Roman" w:hAnsi="Arial" w:cs="Times New Roman"/>
      <w:sz w:val="20"/>
      <w:szCs w:val="20"/>
      <w:lang w:eastAsia="fr-FR"/>
    </w:rPr>
  </w:style>
  <w:style w:type="paragraph" w:styleId="Retraitcorpsdetexte2">
    <w:name w:val="Body Text Indent 2"/>
    <w:basedOn w:val="Normal"/>
    <w:link w:val="Retraitcorpsdetexte2Car"/>
    <w:rsid w:val="00587B21"/>
    <w:pPr>
      <w:ind w:left="709"/>
      <w:jc w:val="both"/>
    </w:pPr>
    <w:rPr>
      <w:rFonts w:ascii="Arial" w:hAnsi="Arial"/>
      <w:sz w:val="20"/>
      <w:szCs w:val="20"/>
    </w:rPr>
  </w:style>
  <w:style w:type="character" w:customStyle="1" w:styleId="Retraitcorpsdetexte2Car">
    <w:name w:val="Retrait corps de texte 2 Car"/>
    <w:basedOn w:val="Policepardfaut"/>
    <w:link w:val="Retraitcorpsdetexte2"/>
    <w:rsid w:val="00587B21"/>
    <w:rPr>
      <w:rFonts w:ascii="Arial" w:eastAsia="Times New Roman" w:hAnsi="Arial" w:cs="Times New Roman"/>
      <w:sz w:val="20"/>
      <w:szCs w:val="20"/>
      <w:lang w:eastAsia="fr-FR"/>
    </w:rPr>
  </w:style>
  <w:style w:type="paragraph" w:styleId="Retraitcorpsdetexte3">
    <w:name w:val="Body Text Indent 3"/>
    <w:basedOn w:val="Normal"/>
    <w:link w:val="Retraitcorpsdetexte3Car"/>
    <w:rsid w:val="00587B21"/>
    <w:pPr>
      <w:ind w:left="1098"/>
      <w:jc w:val="both"/>
    </w:pPr>
    <w:rPr>
      <w:rFonts w:ascii="Arial" w:hAnsi="Arial"/>
      <w:sz w:val="20"/>
      <w:szCs w:val="20"/>
    </w:rPr>
  </w:style>
  <w:style w:type="character" w:customStyle="1" w:styleId="Retraitcorpsdetexte3Car">
    <w:name w:val="Retrait corps de texte 3 Car"/>
    <w:basedOn w:val="Policepardfaut"/>
    <w:link w:val="Retraitcorpsdetexte3"/>
    <w:rsid w:val="00587B21"/>
    <w:rPr>
      <w:rFonts w:ascii="Arial" w:eastAsia="Times New Roman" w:hAnsi="Arial" w:cs="Times New Roman"/>
      <w:sz w:val="20"/>
      <w:szCs w:val="20"/>
      <w:lang w:eastAsia="fr-FR"/>
    </w:rPr>
  </w:style>
  <w:style w:type="paragraph" w:styleId="Notedebasdepage">
    <w:name w:val="footnote text"/>
    <w:basedOn w:val="Normal"/>
    <w:link w:val="NotedebasdepageCar"/>
    <w:semiHidden/>
    <w:rsid w:val="00587B21"/>
    <w:rPr>
      <w:sz w:val="20"/>
      <w:szCs w:val="20"/>
    </w:rPr>
  </w:style>
  <w:style w:type="character" w:customStyle="1" w:styleId="NotedebasdepageCar">
    <w:name w:val="Note de bas de page Car"/>
    <w:basedOn w:val="Policepardfaut"/>
    <w:link w:val="Notedebasdepage"/>
    <w:semiHidden/>
    <w:rsid w:val="00587B21"/>
    <w:rPr>
      <w:rFonts w:ascii="Times New Roman" w:eastAsia="Times New Roman" w:hAnsi="Times New Roman" w:cs="Times New Roman"/>
      <w:sz w:val="20"/>
      <w:szCs w:val="20"/>
      <w:lang w:eastAsia="fr-FR"/>
    </w:rPr>
  </w:style>
  <w:style w:type="paragraph" w:styleId="TM3">
    <w:name w:val="toc 3"/>
    <w:basedOn w:val="Normal"/>
    <w:next w:val="Normal"/>
    <w:autoRedefine/>
    <w:uiPriority w:val="39"/>
    <w:rsid w:val="00587B21"/>
    <w:pPr>
      <w:ind w:left="480"/>
    </w:pPr>
  </w:style>
  <w:style w:type="character" w:styleId="Appelnotedebasdep">
    <w:name w:val="footnote reference"/>
    <w:rsid w:val="00587B21"/>
    <w:rPr>
      <w:vertAlign w:val="superscript"/>
    </w:rPr>
  </w:style>
  <w:style w:type="paragraph" w:styleId="Paragraphedeliste">
    <w:name w:val="List Paragraph"/>
    <w:aliases w:val="References,Bullets,TITRE 2,Liste 1,Desmond 2,List_Paragraph,Multilevel para_II,List Paragraph1,List Paragraph (numbered (a)),Akapit z listą BS,ReferencesCxSpLast,Medium Grid 1 - Accent 21,Numbered List Paragraph,Bullet Answer"/>
    <w:basedOn w:val="Normal"/>
    <w:uiPriority w:val="34"/>
    <w:qFormat/>
    <w:rsid w:val="00587B21"/>
    <w:pPr>
      <w:ind w:left="708"/>
    </w:pPr>
  </w:style>
  <w:style w:type="paragraph" w:styleId="En-ttedetabledesmatires">
    <w:name w:val="TOC Heading"/>
    <w:basedOn w:val="Titre1"/>
    <w:next w:val="Normal"/>
    <w:uiPriority w:val="39"/>
    <w:qFormat/>
    <w:rsid w:val="00587B21"/>
    <w:pPr>
      <w:keepLines/>
      <w:spacing w:before="480" w:after="0" w:line="276" w:lineRule="auto"/>
      <w:outlineLvl w:val="9"/>
    </w:pPr>
    <w:rPr>
      <w:rFonts w:ascii="Cambria" w:hAnsi="Cambria" w:cs="Cambria"/>
      <w:color w:val="365F91"/>
      <w:kern w:val="0"/>
      <w:sz w:val="28"/>
      <w:szCs w:val="28"/>
      <w:lang w:eastAsia="en-US"/>
    </w:rPr>
  </w:style>
  <w:style w:type="paragraph" w:styleId="TM4">
    <w:name w:val="toc 4"/>
    <w:basedOn w:val="Normal"/>
    <w:next w:val="Normal"/>
    <w:autoRedefine/>
    <w:uiPriority w:val="39"/>
    <w:rsid w:val="00587B21"/>
    <w:pPr>
      <w:ind w:left="720"/>
    </w:pPr>
  </w:style>
  <w:style w:type="paragraph" w:styleId="TM5">
    <w:name w:val="toc 5"/>
    <w:basedOn w:val="Normal"/>
    <w:next w:val="Normal"/>
    <w:autoRedefine/>
    <w:uiPriority w:val="39"/>
    <w:rsid w:val="00587B21"/>
    <w:pPr>
      <w:ind w:left="960"/>
    </w:pPr>
  </w:style>
  <w:style w:type="paragraph" w:styleId="TM6">
    <w:name w:val="toc 6"/>
    <w:basedOn w:val="Normal"/>
    <w:next w:val="Normal"/>
    <w:autoRedefine/>
    <w:uiPriority w:val="39"/>
    <w:rsid w:val="00587B21"/>
    <w:pPr>
      <w:ind w:left="1200"/>
    </w:pPr>
  </w:style>
  <w:style w:type="paragraph" w:styleId="TM7">
    <w:name w:val="toc 7"/>
    <w:basedOn w:val="Normal"/>
    <w:next w:val="Normal"/>
    <w:autoRedefine/>
    <w:uiPriority w:val="39"/>
    <w:rsid w:val="00587B21"/>
    <w:pPr>
      <w:ind w:left="1440"/>
    </w:pPr>
  </w:style>
  <w:style w:type="paragraph" w:styleId="TM8">
    <w:name w:val="toc 8"/>
    <w:basedOn w:val="Normal"/>
    <w:next w:val="Normal"/>
    <w:autoRedefine/>
    <w:uiPriority w:val="39"/>
    <w:rsid w:val="00587B21"/>
    <w:pPr>
      <w:ind w:left="1680"/>
    </w:pPr>
  </w:style>
  <w:style w:type="paragraph" w:styleId="TM9">
    <w:name w:val="toc 9"/>
    <w:basedOn w:val="Normal"/>
    <w:next w:val="Normal"/>
    <w:autoRedefine/>
    <w:uiPriority w:val="39"/>
    <w:rsid w:val="00587B21"/>
    <w:pPr>
      <w:ind w:left="1920"/>
    </w:pPr>
  </w:style>
  <w:style w:type="character" w:styleId="Lienhypertextesuivivisit">
    <w:name w:val="FollowedHyperlink"/>
    <w:basedOn w:val="Policepardfaut"/>
    <w:unhideWhenUsed/>
    <w:rsid w:val="00587B21"/>
    <w:rPr>
      <w:color w:val="800080"/>
      <w:u w:val="single"/>
    </w:rPr>
  </w:style>
  <w:style w:type="paragraph" w:customStyle="1" w:styleId="xl65">
    <w:name w:val="xl65"/>
    <w:basedOn w:val="Normal"/>
    <w:rsid w:val="00587B21"/>
    <w:pPr>
      <w:spacing w:before="100" w:beforeAutospacing="1" w:after="100" w:afterAutospacing="1"/>
    </w:pPr>
    <w:rPr>
      <w:rFonts w:ascii="Arial Narrow" w:hAnsi="Arial Narrow"/>
    </w:rPr>
  </w:style>
  <w:style w:type="paragraph" w:customStyle="1" w:styleId="xl66">
    <w:name w:val="xl66"/>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67">
    <w:name w:val="xl67"/>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68">
    <w:name w:val="xl68"/>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hAnsi="Arial Narrow"/>
      <w:b/>
      <w:bCs/>
    </w:rPr>
  </w:style>
  <w:style w:type="paragraph" w:customStyle="1" w:styleId="xl69">
    <w:name w:val="xl69"/>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70">
    <w:name w:val="xl70"/>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hAnsi="Arial Narrow"/>
    </w:rPr>
  </w:style>
  <w:style w:type="paragraph" w:customStyle="1" w:styleId="xl71">
    <w:name w:val="xl71"/>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72">
    <w:name w:val="xl72"/>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rPr>
  </w:style>
  <w:style w:type="paragraph" w:customStyle="1" w:styleId="xl73">
    <w:name w:val="xl73"/>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74">
    <w:name w:val="xl74"/>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75">
    <w:name w:val="xl75"/>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76">
    <w:name w:val="xl76"/>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hAnsi="Arial Narrow"/>
    </w:rPr>
  </w:style>
  <w:style w:type="paragraph" w:customStyle="1" w:styleId="xl77">
    <w:name w:val="xl77"/>
    <w:basedOn w:val="Normal"/>
    <w:rsid w:val="00587B21"/>
    <w:pPr>
      <w:pBdr>
        <w:left w:val="single" w:sz="4" w:space="0" w:color="auto"/>
        <w:right w:val="single" w:sz="4" w:space="0" w:color="auto"/>
      </w:pBdr>
      <w:spacing w:before="100" w:beforeAutospacing="1" w:after="100" w:afterAutospacing="1"/>
      <w:jc w:val="both"/>
      <w:textAlignment w:val="center"/>
    </w:pPr>
    <w:rPr>
      <w:rFonts w:ascii="Arial Narrow" w:hAnsi="Arial Narrow"/>
    </w:rPr>
  </w:style>
  <w:style w:type="paragraph" w:customStyle="1" w:styleId="xl78">
    <w:name w:val="xl78"/>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79">
    <w:name w:val="xl79"/>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hAnsi="Arial Narrow"/>
    </w:rPr>
  </w:style>
  <w:style w:type="paragraph" w:customStyle="1" w:styleId="xl80">
    <w:name w:val="xl80"/>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i/>
      <w:iCs/>
    </w:rPr>
  </w:style>
  <w:style w:type="paragraph" w:customStyle="1" w:styleId="xl81">
    <w:name w:val="xl81"/>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hAnsi="Arial Narrow"/>
      <w:b/>
      <w:bCs/>
      <w:i/>
      <w:iCs/>
    </w:rPr>
  </w:style>
  <w:style w:type="paragraph" w:customStyle="1" w:styleId="xl82">
    <w:name w:val="xl82"/>
    <w:basedOn w:val="Normal"/>
    <w:rsid w:val="00587B21"/>
    <w:pPr>
      <w:pBdr>
        <w:left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3">
    <w:name w:val="xl83"/>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i/>
      <w:iCs/>
    </w:rPr>
  </w:style>
  <w:style w:type="paragraph" w:customStyle="1" w:styleId="xl84">
    <w:name w:val="xl84"/>
    <w:basedOn w:val="Normal"/>
    <w:rsid w:val="00587B21"/>
    <w:pPr>
      <w:spacing w:before="100" w:beforeAutospacing="1" w:after="100" w:afterAutospacing="1"/>
      <w:jc w:val="center"/>
    </w:pPr>
    <w:rPr>
      <w:rFonts w:ascii="Arial Narrow" w:hAnsi="Arial Narrow"/>
    </w:rPr>
  </w:style>
  <w:style w:type="paragraph" w:customStyle="1" w:styleId="xl85">
    <w:name w:val="xl85"/>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olor w:val="FF0000"/>
    </w:rPr>
  </w:style>
  <w:style w:type="paragraph" w:customStyle="1" w:styleId="xl86">
    <w:name w:val="xl86"/>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hAnsi="Arial Narrow"/>
      <w:color w:val="FF0000"/>
    </w:rPr>
  </w:style>
  <w:style w:type="paragraph" w:customStyle="1" w:styleId="xl87">
    <w:name w:val="xl87"/>
    <w:basedOn w:val="Normal"/>
    <w:rsid w:val="00587B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olor w:val="FF0000"/>
    </w:rPr>
  </w:style>
  <w:style w:type="paragraph" w:customStyle="1" w:styleId="xl88">
    <w:name w:val="xl88"/>
    <w:basedOn w:val="Normal"/>
    <w:rsid w:val="00587B21"/>
    <w:pPr>
      <w:spacing w:before="100" w:beforeAutospacing="1" w:after="100" w:afterAutospacing="1"/>
    </w:pPr>
    <w:rPr>
      <w:rFonts w:ascii="Arial Narrow" w:hAnsi="Arial Narrow"/>
      <w:color w:val="FF0000"/>
    </w:rPr>
  </w:style>
  <w:style w:type="paragraph" w:customStyle="1" w:styleId="xl89">
    <w:name w:val="xl89"/>
    <w:basedOn w:val="Normal"/>
    <w:rsid w:val="00587B21"/>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ascii="Arial Narrow" w:hAnsi="Arial Narrow"/>
      <w:b/>
      <w:bCs/>
    </w:rPr>
  </w:style>
  <w:style w:type="paragraph" w:customStyle="1" w:styleId="xl90">
    <w:name w:val="xl90"/>
    <w:basedOn w:val="Normal"/>
    <w:rsid w:val="00587B21"/>
    <w:pPr>
      <w:pBdr>
        <w:top w:val="single" w:sz="4" w:space="0" w:color="auto"/>
        <w:bottom w:val="single" w:sz="4" w:space="0" w:color="auto"/>
      </w:pBdr>
      <w:shd w:val="clear" w:color="000000" w:fill="FFFF00"/>
      <w:spacing w:before="100" w:beforeAutospacing="1" w:after="100" w:afterAutospacing="1"/>
      <w:jc w:val="center"/>
      <w:textAlignment w:val="center"/>
    </w:pPr>
    <w:rPr>
      <w:rFonts w:ascii="Arial Narrow" w:hAnsi="Arial Narrow"/>
      <w:b/>
      <w:bCs/>
    </w:rPr>
  </w:style>
  <w:style w:type="paragraph" w:customStyle="1" w:styleId="xl91">
    <w:name w:val="xl91"/>
    <w:basedOn w:val="Normal"/>
    <w:rsid w:val="00587B21"/>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b/>
      <w:bCs/>
    </w:rPr>
  </w:style>
  <w:style w:type="paragraph" w:customStyle="1" w:styleId="xl92">
    <w:name w:val="xl92"/>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b/>
      <w:bCs/>
    </w:rPr>
  </w:style>
  <w:style w:type="paragraph" w:customStyle="1" w:styleId="xl93">
    <w:name w:val="xl93"/>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b/>
      <w:bCs/>
    </w:rPr>
  </w:style>
  <w:style w:type="paragraph" w:customStyle="1" w:styleId="xl94">
    <w:name w:val="xl94"/>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Arial Narrow" w:hAnsi="Arial Narrow"/>
      <w:b/>
      <w:bCs/>
    </w:rPr>
  </w:style>
  <w:style w:type="paragraph" w:customStyle="1" w:styleId="xl95">
    <w:name w:val="xl95"/>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b/>
      <w:bCs/>
    </w:rPr>
  </w:style>
  <w:style w:type="paragraph" w:customStyle="1" w:styleId="xl96">
    <w:name w:val="xl96"/>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rPr>
  </w:style>
  <w:style w:type="paragraph" w:customStyle="1" w:styleId="xl97">
    <w:name w:val="xl97"/>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Arial Narrow" w:hAnsi="Arial Narrow"/>
    </w:rPr>
  </w:style>
  <w:style w:type="paragraph" w:customStyle="1" w:styleId="xl98">
    <w:name w:val="xl98"/>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rPr>
  </w:style>
  <w:style w:type="paragraph" w:customStyle="1" w:styleId="xl99">
    <w:name w:val="xl99"/>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Arial Narrow" w:hAnsi="Arial Narrow"/>
    </w:rPr>
  </w:style>
  <w:style w:type="paragraph" w:customStyle="1" w:styleId="xl100">
    <w:name w:val="xl100"/>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color w:val="FF0000"/>
    </w:rPr>
  </w:style>
  <w:style w:type="paragraph" w:customStyle="1" w:styleId="xl101">
    <w:name w:val="xl101"/>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Arial Narrow" w:hAnsi="Arial Narrow"/>
      <w:color w:val="FF0000"/>
    </w:rPr>
  </w:style>
  <w:style w:type="paragraph" w:customStyle="1" w:styleId="xl102">
    <w:name w:val="xl102"/>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Arial Narrow" w:hAnsi="Arial Narrow"/>
    </w:rPr>
  </w:style>
  <w:style w:type="paragraph" w:customStyle="1" w:styleId="xl103">
    <w:name w:val="xl103"/>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rPr>
  </w:style>
  <w:style w:type="paragraph" w:customStyle="1" w:styleId="xl104">
    <w:name w:val="xl104"/>
    <w:basedOn w:val="Normal"/>
    <w:rsid w:val="00587B21"/>
    <w:pPr>
      <w:pBdr>
        <w:left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rPr>
  </w:style>
  <w:style w:type="paragraph" w:customStyle="1" w:styleId="xl105">
    <w:name w:val="xl105"/>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rPr>
  </w:style>
  <w:style w:type="paragraph" w:customStyle="1" w:styleId="xl106">
    <w:name w:val="xl106"/>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Arial Narrow" w:hAnsi="Arial Narrow"/>
    </w:rPr>
  </w:style>
  <w:style w:type="paragraph" w:customStyle="1" w:styleId="xl107">
    <w:name w:val="xl107"/>
    <w:basedOn w:val="Normal"/>
    <w:rsid w:val="00587B21"/>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Narrow" w:hAnsi="Arial Narrow"/>
      <w:b/>
      <w:bCs/>
    </w:rPr>
  </w:style>
  <w:style w:type="paragraph" w:customStyle="1" w:styleId="xl108">
    <w:name w:val="xl108"/>
    <w:basedOn w:val="Normal"/>
    <w:rsid w:val="00587B21"/>
    <w:pPr>
      <w:pBdr>
        <w:top w:val="single" w:sz="4" w:space="0" w:color="auto"/>
        <w:bottom w:val="single" w:sz="4" w:space="0" w:color="auto"/>
      </w:pBdr>
      <w:shd w:val="clear" w:color="000000" w:fill="FCD5B4"/>
      <w:spacing w:before="100" w:beforeAutospacing="1" w:after="100" w:afterAutospacing="1"/>
      <w:jc w:val="center"/>
      <w:textAlignment w:val="center"/>
    </w:pPr>
    <w:rPr>
      <w:rFonts w:ascii="Arial Narrow" w:hAnsi="Arial Narrow"/>
      <w:b/>
      <w:bCs/>
    </w:rPr>
  </w:style>
  <w:style w:type="paragraph" w:customStyle="1" w:styleId="xl109">
    <w:name w:val="xl109"/>
    <w:basedOn w:val="Normal"/>
    <w:rsid w:val="00587B21"/>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Narrow" w:hAnsi="Arial Narrow"/>
      <w:b/>
      <w:bCs/>
    </w:rPr>
  </w:style>
  <w:style w:type="paragraph" w:customStyle="1" w:styleId="xl110">
    <w:name w:val="xl110"/>
    <w:basedOn w:val="Normal"/>
    <w:rsid w:val="00587B2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Narrow" w:hAnsi="Arial Narrow"/>
      <w:b/>
      <w:bCs/>
    </w:rPr>
  </w:style>
  <w:style w:type="paragraph" w:customStyle="1" w:styleId="xl111">
    <w:name w:val="xl111"/>
    <w:basedOn w:val="Normal"/>
    <w:rsid w:val="00587B2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Narrow" w:hAnsi="Arial Narrow"/>
    </w:rPr>
  </w:style>
  <w:style w:type="paragraph" w:customStyle="1" w:styleId="xl112">
    <w:name w:val="xl112"/>
    <w:basedOn w:val="Normal"/>
    <w:rsid w:val="00587B2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Narrow" w:hAnsi="Arial Narrow"/>
      <w:color w:val="FF0000"/>
    </w:rPr>
  </w:style>
  <w:style w:type="paragraph" w:customStyle="1" w:styleId="xl113">
    <w:name w:val="xl113"/>
    <w:basedOn w:val="Normal"/>
    <w:rsid w:val="00587B2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Narrow" w:hAnsi="Arial Narrow"/>
    </w:rPr>
  </w:style>
  <w:style w:type="paragraph" w:customStyle="1" w:styleId="xl114">
    <w:name w:val="xl114"/>
    <w:basedOn w:val="Normal"/>
    <w:rsid w:val="00587B2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b/>
      <w:bCs/>
    </w:rPr>
  </w:style>
  <w:style w:type="paragraph" w:customStyle="1" w:styleId="xl115">
    <w:name w:val="xl115"/>
    <w:basedOn w:val="Normal"/>
    <w:rsid w:val="00587B2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rPr>
  </w:style>
  <w:style w:type="paragraph" w:customStyle="1" w:styleId="xl116">
    <w:name w:val="xl116"/>
    <w:basedOn w:val="Normal"/>
    <w:rsid w:val="00587B2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color w:val="FF0000"/>
    </w:rPr>
  </w:style>
  <w:style w:type="paragraph" w:customStyle="1" w:styleId="xl117">
    <w:name w:val="xl117"/>
    <w:basedOn w:val="Normal"/>
    <w:rsid w:val="00587B2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rPr>
  </w:style>
  <w:style w:type="paragraph" w:customStyle="1" w:styleId="xl118">
    <w:name w:val="xl118"/>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Arial Narrow" w:hAnsi="Arial Narrow"/>
      <w:color w:val="FF0000"/>
    </w:rPr>
  </w:style>
  <w:style w:type="paragraph" w:customStyle="1" w:styleId="xl119">
    <w:name w:val="xl119"/>
    <w:basedOn w:val="Normal"/>
    <w:rsid w:val="00587B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color w:val="FF0000"/>
    </w:rPr>
  </w:style>
  <w:style w:type="paragraph" w:customStyle="1" w:styleId="xl120">
    <w:name w:val="xl120"/>
    <w:basedOn w:val="Normal"/>
    <w:rsid w:val="00587B21"/>
    <w:pPr>
      <w:spacing w:before="100" w:beforeAutospacing="1" w:after="100" w:afterAutospacing="1"/>
      <w:jc w:val="center"/>
    </w:pPr>
    <w:rPr>
      <w:rFonts w:ascii="Arial Narrow" w:hAnsi="Arial Narrow"/>
    </w:rPr>
  </w:style>
  <w:style w:type="paragraph" w:customStyle="1" w:styleId="xl121">
    <w:name w:val="xl121"/>
    <w:basedOn w:val="Normal"/>
    <w:rsid w:val="00587B2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Narrow" w:hAnsi="Arial Narrow"/>
      <w:b/>
      <w:bCs/>
    </w:rPr>
  </w:style>
  <w:style w:type="paragraph" w:customStyle="1" w:styleId="xl122">
    <w:name w:val="xl122"/>
    <w:basedOn w:val="Normal"/>
    <w:rsid w:val="00587B2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Narrow" w:hAnsi="Arial Narrow"/>
    </w:rPr>
  </w:style>
  <w:style w:type="paragraph" w:customStyle="1" w:styleId="xl123">
    <w:name w:val="xl123"/>
    <w:basedOn w:val="Normal"/>
    <w:rsid w:val="00587B2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Narrow" w:hAnsi="Arial Narrow"/>
      <w:color w:val="FF0000"/>
    </w:rPr>
  </w:style>
  <w:style w:type="paragraph" w:customStyle="1" w:styleId="CharCharCar">
    <w:name w:val="Char Char Car"/>
    <w:basedOn w:val="Normal"/>
    <w:rsid w:val="00587B21"/>
    <w:pPr>
      <w:widowControl w:val="0"/>
      <w:jc w:val="both"/>
    </w:pPr>
    <w:rPr>
      <w:rFonts w:ascii="Tahoma" w:eastAsia="SimSun" w:hAnsi="Tahoma" w:cs="Tahoma"/>
      <w:kern w:val="2"/>
      <w:lang w:val="en-US" w:eastAsia="zh-CN"/>
    </w:rPr>
  </w:style>
  <w:style w:type="paragraph" w:styleId="Citationintense">
    <w:name w:val="Intense Quote"/>
    <w:basedOn w:val="Normal"/>
    <w:next w:val="Normal"/>
    <w:link w:val="CitationintenseCar"/>
    <w:uiPriority w:val="30"/>
    <w:qFormat/>
    <w:rsid w:val="00587B21"/>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587B21"/>
    <w:rPr>
      <w:rFonts w:ascii="Times New Roman" w:eastAsia="Times New Roman" w:hAnsi="Times New Roman" w:cs="Times New Roman"/>
      <w:b/>
      <w:bCs/>
      <w:i/>
      <w:iCs/>
      <w:color w:val="4F81BD" w:themeColor="accent1"/>
      <w:sz w:val="24"/>
      <w:szCs w:val="24"/>
      <w:lang w:eastAsia="fr-FR"/>
    </w:rPr>
  </w:style>
  <w:style w:type="paragraph" w:customStyle="1" w:styleId="Contenudetableau">
    <w:name w:val="Contenu de tableau"/>
    <w:basedOn w:val="Normal"/>
    <w:rsid w:val="00B36E63"/>
    <w:pPr>
      <w:widowControl w:val="0"/>
      <w:suppressLineNumbers/>
      <w:suppressAutoHyphens/>
    </w:pPr>
    <w:rPr>
      <w:rFonts w:ascii="Tahoma" w:eastAsia="Lucida Sans Unicode" w:hAnsi="Tahoma"/>
      <w:sz w:val="20"/>
    </w:rPr>
  </w:style>
  <w:style w:type="paragraph" w:customStyle="1" w:styleId="CM99">
    <w:name w:val="CM99"/>
    <w:basedOn w:val="Normal"/>
    <w:next w:val="Normal"/>
    <w:rsid w:val="00B36E63"/>
    <w:pPr>
      <w:widowControl w:val="0"/>
      <w:autoSpaceDE w:val="0"/>
      <w:autoSpaceDN w:val="0"/>
      <w:adjustRightInd w:val="0"/>
      <w:spacing w:after="273"/>
    </w:pPr>
    <w:rPr>
      <w:rFonts w:ascii="Helvetica" w:hAnsi="Helvetica" w:cs="Helvetica"/>
      <w:sz w:val="20"/>
    </w:rPr>
  </w:style>
  <w:style w:type="paragraph" w:styleId="Index1">
    <w:name w:val="index 1"/>
    <w:basedOn w:val="Normal"/>
    <w:next w:val="Normal"/>
    <w:autoRedefine/>
    <w:unhideWhenUsed/>
    <w:rsid w:val="00B36E63"/>
    <w:pPr>
      <w:widowControl w:val="0"/>
      <w:ind w:left="200" w:right="428" w:hanging="200"/>
    </w:pPr>
    <w:rPr>
      <w:rFonts w:ascii="Geneva" w:hAnsi="Geneva"/>
      <w:sz w:val="20"/>
      <w:szCs w:val="20"/>
    </w:rPr>
  </w:style>
  <w:style w:type="paragraph" w:styleId="Index2">
    <w:name w:val="index 2"/>
    <w:basedOn w:val="Normal"/>
    <w:next w:val="Normal"/>
    <w:autoRedefine/>
    <w:unhideWhenUsed/>
    <w:rsid w:val="00B36E63"/>
    <w:pPr>
      <w:widowControl w:val="0"/>
      <w:ind w:left="400" w:right="428" w:hanging="200"/>
    </w:pPr>
    <w:rPr>
      <w:rFonts w:ascii="Geneva" w:hAnsi="Geneva"/>
      <w:sz w:val="20"/>
      <w:szCs w:val="20"/>
    </w:rPr>
  </w:style>
  <w:style w:type="paragraph" w:styleId="Index3">
    <w:name w:val="index 3"/>
    <w:basedOn w:val="Normal"/>
    <w:next w:val="Normal"/>
    <w:autoRedefine/>
    <w:unhideWhenUsed/>
    <w:rsid w:val="00B36E63"/>
    <w:pPr>
      <w:widowControl w:val="0"/>
      <w:ind w:left="600" w:right="428" w:hanging="200"/>
    </w:pPr>
    <w:rPr>
      <w:rFonts w:ascii="Geneva" w:hAnsi="Geneva"/>
      <w:sz w:val="20"/>
      <w:szCs w:val="20"/>
    </w:rPr>
  </w:style>
  <w:style w:type="paragraph" w:styleId="Index4">
    <w:name w:val="index 4"/>
    <w:basedOn w:val="Normal"/>
    <w:next w:val="Normal"/>
    <w:autoRedefine/>
    <w:unhideWhenUsed/>
    <w:rsid w:val="00B36E63"/>
    <w:pPr>
      <w:widowControl w:val="0"/>
      <w:ind w:left="800" w:right="428" w:hanging="200"/>
    </w:pPr>
    <w:rPr>
      <w:rFonts w:ascii="Geneva" w:hAnsi="Geneva"/>
      <w:sz w:val="20"/>
      <w:szCs w:val="20"/>
    </w:rPr>
  </w:style>
  <w:style w:type="paragraph" w:styleId="Index5">
    <w:name w:val="index 5"/>
    <w:basedOn w:val="Normal"/>
    <w:next w:val="Normal"/>
    <w:autoRedefine/>
    <w:unhideWhenUsed/>
    <w:rsid w:val="00B36E63"/>
    <w:pPr>
      <w:widowControl w:val="0"/>
      <w:ind w:left="1000" w:right="428" w:hanging="200"/>
    </w:pPr>
    <w:rPr>
      <w:rFonts w:ascii="Geneva" w:hAnsi="Geneva"/>
      <w:sz w:val="20"/>
      <w:szCs w:val="20"/>
    </w:rPr>
  </w:style>
  <w:style w:type="paragraph" w:styleId="Index6">
    <w:name w:val="index 6"/>
    <w:basedOn w:val="Normal"/>
    <w:next w:val="Normal"/>
    <w:autoRedefine/>
    <w:unhideWhenUsed/>
    <w:rsid w:val="00B36E63"/>
    <w:pPr>
      <w:widowControl w:val="0"/>
      <w:ind w:left="1200" w:right="428" w:hanging="200"/>
    </w:pPr>
    <w:rPr>
      <w:rFonts w:ascii="Geneva" w:hAnsi="Geneva"/>
      <w:sz w:val="20"/>
      <w:szCs w:val="20"/>
    </w:rPr>
  </w:style>
  <w:style w:type="paragraph" w:styleId="Index7">
    <w:name w:val="index 7"/>
    <w:basedOn w:val="Normal"/>
    <w:next w:val="Normal"/>
    <w:autoRedefine/>
    <w:unhideWhenUsed/>
    <w:rsid w:val="00B36E63"/>
    <w:pPr>
      <w:widowControl w:val="0"/>
      <w:ind w:left="1400" w:right="428" w:hanging="200"/>
    </w:pPr>
    <w:rPr>
      <w:rFonts w:ascii="Geneva" w:hAnsi="Geneva"/>
      <w:sz w:val="20"/>
      <w:szCs w:val="20"/>
    </w:rPr>
  </w:style>
  <w:style w:type="paragraph" w:styleId="Index8">
    <w:name w:val="index 8"/>
    <w:basedOn w:val="Normal"/>
    <w:next w:val="Normal"/>
    <w:autoRedefine/>
    <w:unhideWhenUsed/>
    <w:rsid w:val="00B36E63"/>
    <w:pPr>
      <w:widowControl w:val="0"/>
      <w:ind w:left="1600" w:right="428" w:hanging="200"/>
    </w:pPr>
    <w:rPr>
      <w:rFonts w:ascii="Geneva" w:hAnsi="Geneva"/>
      <w:sz w:val="20"/>
      <w:szCs w:val="20"/>
    </w:rPr>
  </w:style>
  <w:style w:type="paragraph" w:styleId="Index9">
    <w:name w:val="index 9"/>
    <w:basedOn w:val="Normal"/>
    <w:next w:val="Normal"/>
    <w:autoRedefine/>
    <w:unhideWhenUsed/>
    <w:rsid w:val="00EB07F9"/>
    <w:pPr>
      <w:widowControl w:val="0"/>
      <w:ind w:left="227" w:right="425"/>
      <w:jc w:val="both"/>
    </w:pPr>
    <w:rPr>
      <w:rFonts w:ascii="Geneva" w:hAnsi="Geneva"/>
      <w:sz w:val="20"/>
      <w:szCs w:val="20"/>
    </w:rPr>
  </w:style>
  <w:style w:type="paragraph" w:styleId="Titreindex">
    <w:name w:val="index heading"/>
    <w:basedOn w:val="Normal"/>
    <w:next w:val="Index1"/>
    <w:unhideWhenUsed/>
    <w:rsid w:val="00B36E63"/>
    <w:pPr>
      <w:widowControl w:val="0"/>
      <w:ind w:left="284" w:right="428"/>
    </w:pPr>
    <w:rPr>
      <w:rFonts w:ascii="Geneva" w:hAnsi="Geneva"/>
      <w:sz w:val="20"/>
      <w:szCs w:val="20"/>
    </w:rPr>
  </w:style>
  <w:style w:type="paragraph" w:styleId="Normalcentr">
    <w:name w:val="Block Text"/>
    <w:basedOn w:val="Normal"/>
    <w:unhideWhenUsed/>
    <w:rsid w:val="00B36E63"/>
    <w:pPr>
      <w:widowControl w:val="0"/>
      <w:ind w:left="567" w:right="-2"/>
      <w:jc w:val="both"/>
    </w:pPr>
    <w:rPr>
      <w:szCs w:val="20"/>
    </w:rPr>
  </w:style>
  <w:style w:type="paragraph" w:customStyle="1" w:styleId="TITI">
    <w:name w:val="TITI"/>
    <w:basedOn w:val="Normal"/>
    <w:rsid w:val="00B36E63"/>
    <w:pPr>
      <w:widowControl w:val="0"/>
      <w:spacing w:line="-218" w:lineRule="auto"/>
      <w:ind w:left="567" w:right="-2" w:hanging="567"/>
      <w:jc w:val="both"/>
    </w:pPr>
    <w:rPr>
      <w:b/>
      <w:caps/>
      <w:szCs w:val="20"/>
    </w:rPr>
  </w:style>
  <w:style w:type="paragraph" w:customStyle="1" w:styleId="ART">
    <w:name w:val="ART"/>
    <w:basedOn w:val="Normal"/>
    <w:rsid w:val="00B36E63"/>
    <w:pPr>
      <w:widowControl w:val="0"/>
      <w:ind w:left="1560" w:hanging="1560"/>
      <w:jc w:val="both"/>
    </w:pPr>
    <w:rPr>
      <w:rFonts w:ascii="Courier PS" w:hAnsi="Courier PS"/>
      <w:b/>
      <w:szCs w:val="20"/>
      <w:u w:val="single"/>
    </w:rPr>
  </w:style>
  <w:style w:type="paragraph" w:customStyle="1" w:styleId="TITI1">
    <w:name w:val="TITI.1"/>
    <w:basedOn w:val="Normal"/>
    <w:rsid w:val="00B36E63"/>
    <w:pPr>
      <w:keepNext/>
      <w:keepLines/>
      <w:widowControl w:val="0"/>
      <w:jc w:val="both"/>
    </w:pPr>
    <w:rPr>
      <w:b/>
      <w:smallCaps/>
      <w:szCs w:val="20"/>
    </w:rPr>
  </w:style>
  <w:style w:type="paragraph" w:customStyle="1" w:styleId="TITI11">
    <w:name w:val="TITI.1.1"/>
    <w:basedOn w:val="Normal"/>
    <w:rsid w:val="00B36E63"/>
    <w:pPr>
      <w:keepNext/>
      <w:widowControl w:val="0"/>
      <w:ind w:left="567"/>
      <w:jc w:val="both"/>
    </w:pPr>
    <w:rPr>
      <w:b/>
      <w:szCs w:val="20"/>
    </w:rPr>
  </w:style>
  <w:style w:type="paragraph" w:customStyle="1" w:styleId="TITI111">
    <w:name w:val="TITI.1.1.1"/>
    <w:basedOn w:val="Normal"/>
    <w:rsid w:val="00B36E63"/>
    <w:pPr>
      <w:widowControl w:val="0"/>
      <w:ind w:left="567"/>
      <w:jc w:val="both"/>
    </w:pPr>
    <w:rPr>
      <w:b/>
      <w:i/>
      <w:szCs w:val="20"/>
    </w:rPr>
  </w:style>
  <w:style w:type="paragraph" w:customStyle="1" w:styleId="TITI1111a">
    <w:name w:val="TITI.1.1.1.1.a"/>
    <w:basedOn w:val="Normal"/>
    <w:rsid w:val="00B36E63"/>
    <w:pPr>
      <w:widowControl w:val="0"/>
      <w:ind w:left="1134"/>
      <w:jc w:val="both"/>
    </w:pPr>
    <w:rPr>
      <w:i/>
      <w:szCs w:val="20"/>
    </w:rPr>
  </w:style>
  <w:style w:type="paragraph" w:customStyle="1" w:styleId="Titi1111a1">
    <w:name w:val="Titi1.1.1.1.a.1"/>
    <w:basedOn w:val="Normal"/>
    <w:rsid w:val="00B36E63"/>
    <w:pPr>
      <w:widowControl w:val="0"/>
      <w:ind w:left="1814" w:hanging="567"/>
      <w:jc w:val="both"/>
    </w:pPr>
    <w:rPr>
      <w:i/>
      <w:szCs w:val="20"/>
      <w:u w:val="single"/>
    </w:rPr>
  </w:style>
  <w:style w:type="paragraph" w:customStyle="1" w:styleId="titi1111a1s">
    <w:name w:val="titi.1.1.1.1.a.1.s"/>
    <w:basedOn w:val="Normal"/>
    <w:rsid w:val="00B36E63"/>
    <w:pPr>
      <w:widowControl w:val="0"/>
      <w:ind w:left="1304"/>
      <w:jc w:val="both"/>
    </w:pPr>
    <w:rPr>
      <w:szCs w:val="20"/>
      <w:u w:val="single"/>
    </w:rPr>
  </w:style>
  <w:style w:type="paragraph" w:customStyle="1" w:styleId="ALINEA">
    <w:name w:val="ALINEA"/>
    <w:basedOn w:val="Normal"/>
    <w:rsid w:val="00B36E63"/>
    <w:pPr>
      <w:widowControl w:val="0"/>
      <w:tabs>
        <w:tab w:val="left" w:pos="426"/>
        <w:tab w:val="left" w:pos="1702"/>
      </w:tabs>
      <w:spacing w:before="120" w:after="120"/>
      <w:ind w:left="709" w:hanging="284"/>
      <w:jc w:val="both"/>
    </w:pPr>
    <w:rPr>
      <w:b/>
      <w:i/>
      <w:szCs w:val="20"/>
    </w:rPr>
  </w:style>
  <w:style w:type="paragraph" w:customStyle="1" w:styleId="SART">
    <w:name w:val="S/ART"/>
    <w:basedOn w:val="Normal"/>
    <w:rsid w:val="00B36E63"/>
    <w:pPr>
      <w:widowControl w:val="0"/>
    </w:pPr>
    <w:rPr>
      <w:rFonts w:ascii="Courier PS" w:hAnsi="Courier PS"/>
      <w:caps/>
      <w:szCs w:val="20"/>
    </w:rPr>
  </w:style>
  <w:style w:type="paragraph" w:customStyle="1" w:styleId="SSART">
    <w:name w:val="SS/ART"/>
    <w:basedOn w:val="Normal"/>
    <w:rsid w:val="00B36E63"/>
    <w:pPr>
      <w:widowControl w:val="0"/>
    </w:pPr>
    <w:rPr>
      <w:b/>
      <w:szCs w:val="20"/>
    </w:rPr>
  </w:style>
  <w:style w:type="paragraph" w:customStyle="1" w:styleId="SSSART">
    <w:name w:val="SSS/ART"/>
    <w:basedOn w:val="Normal"/>
    <w:rsid w:val="00B36E63"/>
    <w:pPr>
      <w:widowControl w:val="0"/>
      <w:spacing w:before="120" w:after="120"/>
      <w:ind w:left="284"/>
    </w:pPr>
    <w:rPr>
      <w:b/>
      <w:i/>
      <w:szCs w:val="20"/>
    </w:rPr>
  </w:style>
  <w:style w:type="paragraph" w:customStyle="1" w:styleId="Style1">
    <w:name w:val="Style1"/>
    <w:basedOn w:val="Normal"/>
    <w:link w:val="Style1Car"/>
    <w:rsid w:val="00B36E63"/>
    <w:pPr>
      <w:widowControl w:val="0"/>
      <w:ind w:left="1418"/>
      <w:jc w:val="both"/>
    </w:pPr>
    <w:rPr>
      <w:sz w:val="20"/>
      <w:szCs w:val="20"/>
    </w:rPr>
  </w:style>
  <w:style w:type="paragraph" w:customStyle="1" w:styleId="Normal10">
    <w:name w:val="Normal 10"/>
    <w:basedOn w:val="Normal"/>
    <w:rsid w:val="00B36E63"/>
    <w:pPr>
      <w:jc w:val="both"/>
    </w:pPr>
    <w:rPr>
      <w:sz w:val="20"/>
      <w:szCs w:val="20"/>
    </w:rPr>
  </w:style>
  <w:style w:type="paragraph" w:customStyle="1" w:styleId="Default">
    <w:name w:val="Default"/>
    <w:rsid w:val="00352CD8"/>
    <w:pPr>
      <w:autoSpaceDE w:val="0"/>
      <w:autoSpaceDN w:val="0"/>
      <w:adjustRightInd w:val="0"/>
      <w:ind w:firstLine="0"/>
      <w:jc w:val="left"/>
    </w:pPr>
    <w:rPr>
      <w:rFonts w:ascii="Times New Roman" w:eastAsia="Times New Roman" w:hAnsi="Times New Roman" w:cs="Times New Roman"/>
      <w:color w:val="000000"/>
      <w:sz w:val="24"/>
      <w:szCs w:val="24"/>
      <w:lang w:eastAsia="fr-FR"/>
    </w:rPr>
  </w:style>
  <w:style w:type="paragraph" w:styleId="Salutations">
    <w:name w:val="Salutation"/>
    <w:basedOn w:val="Normal"/>
    <w:next w:val="Normal"/>
    <w:link w:val="SalutationsCar"/>
    <w:rsid w:val="005C3201"/>
    <w:rPr>
      <w:szCs w:val="20"/>
    </w:rPr>
  </w:style>
  <w:style w:type="character" w:customStyle="1" w:styleId="SalutationsCar">
    <w:name w:val="Salutations Car"/>
    <w:basedOn w:val="Policepardfaut"/>
    <w:link w:val="Salutations"/>
    <w:rsid w:val="005C3201"/>
    <w:rPr>
      <w:rFonts w:ascii="Times New Roman" w:eastAsia="Times New Roman" w:hAnsi="Times New Roman" w:cs="Times New Roman"/>
      <w:sz w:val="24"/>
      <w:szCs w:val="20"/>
      <w:lang w:eastAsia="fr-FR"/>
    </w:rPr>
  </w:style>
  <w:style w:type="paragraph" w:styleId="Liste5">
    <w:name w:val="List 5"/>
    <w:basedOn w:val="Normal"/>
    <w:rsid w:val="005C3201"/>
    <w:pPr>
      <w:ind w:left="1415" w:hanging="283"/>
      <w:contextualSpacing/>
    </w:pPr>
  </w:style>
  <w:style w:type="paragraph" w:styleId="Textebrut">
    <w:name w:val="Plain Text"/>
    <w:basedOn w:val="Normal"/>
    <w:link w:val="TextebrutCar"/>
    <w:unhideWhenUsed/>
    <w:rsid w:val="00386070"/>
    <w:rPr>
      <w:rFonts w:ascii="Consolas" w:eastAsia="Calibri" w:hAnsi="Consolas"/>
      <w:sz w:val="21"/>
      <w:szCs w:val="21"/>
      <w:lang w:val="fr-CH" w:eastAsia="en-US"/>
    </w:rPr>
  </w:style>
  <w:style w:type="character" w:customStyle="1" w:styleId="TextebrutCar">
    <w:name w:val="Texte brut Car"/>
    <w:basedOn w:val="Policepardfaut"/>
    <w:link w:val="Textebrut"/>
    <w:rsid w:val="00386070"/>
    <w:rPr>
      <w:rFonts w:ascii="Consolas" w:eastAsia="Calibri" w:hAnsi="Consolas" w:cs="Times New Roman"/>
      <w:sz w:val="21"/>
      <w:szCs w:val="21"/>
      <w:lang w:val="fr-CH"/>
    </w:rPr>
  </w:style>
  <w:style w:type="character" w:customStyle="1" w:styleId="appeldenote">
    <w:name w:val="appel de note"/>
    <w:rsid w:val="001503BB"/>
    <w:rPr>
      <w:vertAlign w:val="superscript"/>
    </w:rPr>
  </w:style>
  <w:style w:type="paragraph" w:customStyle="1" w:styleId="Titredetablederfrences">
    <w:name w:val="Titre de table de références"/>
    <w:basedOn w:val="Normal"/>
    <w:rsid w:val="001503BB"/>
    <w:pPr>
      <w:widowControl w:val="0"/>
      <w:tabs>
        <w:tab w:val="right" w:pos="9360"/>
      </w:tabs>
      <w:suppressAutoHyphens/>
      <w:jc w:val="both"/>
    </w:pPr>
    <w:rPr>
      <w:rFonts w:ascii="Courier New" w:hAnsi="Courier New"/>
      <w:snapToGrid w:val="0"/>
      <w:szCs w:val="20"/>
    </w:rPr>
  </w:style>
  <w:style w:type="character" w:customStyle="1" w:styleId="EquationCaption">
    <w:name w:val="_Equation Caption"/>
    <w:rsid w:val="001503BB"/>
  </w:style>
  <w:style w:type="paragraph" w:styleId="Notedefin">
    <w:name w:val="endnote text"/>
    <w:basedOn w:val="Normal"/>
    <w:link w:val="NotedefinCar"/>
    <w:rsid w:val="001503BB"/>
    <w:pPr>
      <w:widowControl w:val="0"/>
      <w:jc w:val="both"/>
    </w:pPr>
    <w:rPr>
      <w:snapToGrid w:val="0"/>
      <w:sz w:val="20"/>
      <w:szCs w:val="20"/>
    </w:rPr>
  </w:style>
  <w:style w:type="character" w:customStyle="1" w:styleId="NotedefinCar">
    <w:name w:val="Note de fin Car"/>
    <w:basedOn w:val="Policepardfaut"/>
    <w:link w:val="Notedefin"/>
    <w:rsid w:val="001503BB"/>
    <w:rPr>
      <w:rFonts w:ascii="Times New Roman" w:eastAsia="Times New Roman" w:hAnsi="Times New Roman" w:cs="Times New Roman"/>
      <w:snapToGrid w:val="0"/>
      <w:sz w:val="20"/>
      <w:szCs w:val="20"/>
      <w:lang w:eastAsia="fr-FR"/>
    </w:rPr>
  </w:style>
  <w:style w:type="character" w:styleId="Appeldenotedefin">
    <w:name w:val="endnote reference"/>
    <w:basedOn w:val="Policepardfaut"/>
    <w:rsid w:val="001503BB"/>
    <w:rPr>
      <w:vertAlign w:val="superscript"/>
    </w:rPr>
  </w:style>
  <w:style w:type="paragraph" w:styleId="Explorateurdedocuments">
    <w:name w:val="Document Map"/>
    <w:basedOn w:val="Normal"/>
    <w:link w:val="ExplorateurdedocumentsCar"/>
    <w:rsid w:val="001503BB"/>
    <w:pPr>
      <w:widowControl w:val="0"/>
      <w:shd w:val="clear" w:color="auto" w:fill="000080"/>
      <w:jc w:val="both"/>
    </w:pPr>
    <w:rPr>
      <w:rFonts w:ascii="Tahoma" w:hAnsi="Tahoma"/>
      <w:snapToGrid w:val="0"/>
      <w:szCs w:val="20"/>
    </w:rPr>
  </w:style>
  <w:style w:type="character" w:customStyle="1" w:styleId="ExplorateurdedocumentsCar">
    <w:name w:val="Explorateur de documents Car"/>
    <w:basedOn w:val="Policepardfaut"/>
    <w:link w:val="Explorateurdedocuments"/>
    <w:rsid w:val="001503BB"/>
    <w:rPr>
      <w:rFonts w:ascii="Tahoma" w:eastAsia="Times New Roman" w:hAnsi="Tahoma" w:cs="Times New Roman"/>
      <w:snapToGrid w:val="0"/>
      <w:sz w:val="24"/>
      <w:szCs w:val="20"/>
      <w:shd w:val="clear" w:color="auto" w:fill="000080"/>
      <w:lang w:eastAsia="fr-FR"/>
    </w:rPr>
  </w:style>
  <w:style w:type="character" w:styleId="Marquedecommentaire">
    <w:name w:val="annotation reference"/>
    <w:basedOn w:val="Policepardfaut"/>
    <w:rsid w:val="001503BB"/>
    <w:rPr>
      <w:sz w:val="16"/>
      <w:szCs w:val="16"/>
    </w:rPr>
  </w:style>
  <w:style w:type="paragraph" w:styleId="Commentaire">
    <w:name w:val="annotation text"/>
    <w:basedOn w:val="Normal"/>
    <w:link w:val="CommentaireCar"/>
    <w:rsid w:val="001503BB"/>
    <w:pPr>
      <w:widowControl w:val="0"/>
      <w:jc w:val="both"/>
    </w:pPr>
    <w:rPr>
      <w:snapToGrid w:val="0"/>
      <w:sz w:val="20"/>
      <w:szCs w:val="20"/>
    </w:rPr>
  </w:style>
  <w:style w:type="character" w:customStyle="1" w:styleId="CommentaireCar">
    <w:name w:val="Commentaire Car"/>
    <w:basedOn w:val="Policepardfaut"/>
    <w:link w:val="Commentaire"/>
    <w:rsid w:val="001503BB"/>
    <w:rPr>
      <w:rFonts w:ascii="Times New Roman" w:eastAsia="Times New Roman" w:hAnsi="Times New Roman" w:cs="Times New Roman"/>
      <w:snapToGrid w:val="0"/>
      <w:sz w:val="20"/>
      <w:szCs w:val="20"/>
      <w:lang w:eastAsia="fr-FR"/>
    </w:rPr>
  </w:style>
  <w:style w:type="paragraph" w:customStyle="1" w:styleId="Head21">
    <w:name w:val="Head 2.1"/>
    <w:basedOn w:val="Normal"/>
    <w:rsid w:val="001503BB"/>
    <w:pPr>
      <w:suppressAutoHyphens/>
      <w:jc w:val="center"/>
    </w:pPr>
    <w:rPr>
      <w:b/>
      <w:sz w:val="28"/>
      <w:szCs w:val="20"/>
    </w:rPr>
  </w:style>
  <w:style w:type="character" w:customStyle="1" w:styleId="ListepucesCar">
    <w:name w:val="Liste à puces Car"/>
    <w:basedOn w:val="Policepardfaut"/>
    <w:rsid w:val="001503BB"/>
    <w:rPr>
      <w:rFonts w:ascii="Arial" w:hAnsi="Arial" w:cs="Arial"/>
      <w:snapToGrid w:val="0"/>
      <w:sz w:val="24"/>
      <w:szCs w:val="24"/>
      <w:lang w:val="fr-FR" w:eastAsia="fr-FR" w:bidi="ar-SA"/>
    </w:rPr>
  </w:style>
  <w:style w:type="paragraph" w:customStyle="1" w:styleId="aDefinition">
    <w:name w:val="aDefinition"/>
    <w:basedOn w:val="Normal"/>
    <w:rsid w:val="001503BB"/>
    <w:pPr>
      <w:spacing w:before="120" w:after="120"/>
      <w:ind w:left="284" w:right="284"/>
      <w:jc w:val="both"/>
    </w:pPr>
    <w:rPr>
      <w:sz w:val="20"/>
      <w:szCs w:val="20"/>
    </w:rPr>
  </w:style>
  <w:style w:type="paragraph" w:styleId="Liste">
    <w:name w:val="List"/>
    <w:basedOn w:val="Normal"/>
    <w:rsid w:val="001503BB"/>
    <w:pPr>
      <w:widowControl w:val="0"/>
      <w:tabs>
        <w:tab w:val="num" w:pos="791"/>
      </w:tabs>
      <w:ind w:left="791" w:hanging="360"/>
      <w:jc w:val="both"/>
    </w:pPr>
    <w:rPr>
      <w:snapToGrid w:val="0"/>
      <w:szCs w:val="20"/>
    </w:rPr>
  </w:style>
  <w:style w:type="paragraph" w:styleId="Liste2">
    <w:name w:val="List 2"/>
    <w:basedOn w:val="Normal"/>
    <w:rsid w:val="001503BB"/>
    <w:pPr>
      <w:widowControl w:val="0"/>
      <w:ind w:left="566" w:hanging="283"/>
      <w:jc w:val="both"/>
    </w:pPr>
    <w:rPr>
      <w:snapToGrid w:val="0"/>
      <w:szCs w:val="20"/>
    </w:rPr>
  </w:style>
  <w:style w:type="paragraph" w:styleId="Liste3">
    <w:name w:val="List 3"/>
    <w:basedOn w:val="Normal"/>
    <w:rsid w:val="001503BB"/>
    <w:pPr>
      <w:widowControl w:val="0"/>
      <w:ind w:left="849" w:hanging="283"/>
      <w:jc w:val="both"/>
    </w:pPr>
    <w:rPr>
      <w:snapToGrid w:val="0"/>
      <w:szCs w:val="20"/>
    </w:rPr>
  </w:style>
  <w:style w:type="paragraph" w:styleId="Liste4">
    <w:name w:val="List 4"/>
    <w:basedOn w:val="Normal"/>
    <w:rsid w:val="001503BB"/>
    <w:pPr>
      <w:widowControl w:val="0"/>
      <w:ind w:left="1132" w:hanging="283"/>
      <w:jc w:val="both"/>
    </w:pPr>
    <w:rPr>
      <w:snapToGrid w:val="0"/>
      <w:szCs w:val="20"/>
    </w:rPr>
  </w:style>
  <w:style w:type="paragraph" w:styleId="Listenumros">
    <w:name w:val="List Number"/>
    <w:basedOn w:val="Normal"/>
    <w:rsid w:val="001503BB"/>
    <w:pPr>
      <w:widowControl w:val="0"/>
      <w:tabs>
        <w:tab w:val="num" w:pos="360"/>
      </w:tabs>
      <w:ind w:left="360" w:hanging="360"/>
      <w:jc w:val="both"/>
    </w:pPr>
    <w:rPr>
      <w:snapToGrid w:val="0"/>
      <w:szCs w:val="20"/>
    </w:rPr>
  </w:style>
  <w:style w:type="paragraph" w:styleId="Listenumros2">
    <w:name w:val="List Number 2"/>
    <w:basedOn w:val="Normal"/>
    <w:rsid w:val="001503BB"/>
    <w:pPr>
      <w:widowControl w:val="0"/>
      <w:tabs>
        <w:tab w:val="num" w:pos="643"/>
      </w:tabs>
      <w:ind w:left="643" w:hanging="360"/>
      <w:jc w:val="both"/>
    </w:pPr>
    <w:rPr>
      <w:snapToGrid w:val="0"/>
      <w:szCs w:val="20"/>
    </w:rPr>
  </w:style>
  <w:style w:type="paragraph" w:styleId="Listenumros3">
    <w:name w:val="List Number 3"/>
    <w:basedOn w:val="Normal"/>
    <w:rsid w:val="001503BB"/>
    <w:pPr>
      <w:widowControl w:val="0"/>
      <w:tabs>
        <w:tab w:val="num" w:pos="926"/>
      </w:tabs>
      <w:ind w:left="926" w:hanging="360"/>
      <w:jc w:val="both"/>
    </w:pPr>
    <w:rPr>
      <w:snapToGrid w:val="0"/>
      <w:szCs w:val="20"/>
    </w:rPr>
  </w:style>
  <w:style w:type="paragraph" w:styleId="Objetducommentaire">
    <w:name w:val="annotation subject"/>
    <w:basedOn w:val="Commentaire"/>
    <w:next w:val="Commentaire"/>
    <w:link w:val="ObjetducommentaireCar"/>
    <w:rsid w:val="001503BB"/>
    <w:rPr>
      <w:b/>
      <w:bCs/>
    </w:rPr>
  </w:style>
  <w:style w:type="character" w:customStyle="1" w:styleId="ObjetducommentaireCar">
    <w:name w:val="Objet du commentaire Car"/>
    <w:basedOn w:val="CommentaireCar"/>
    <w:link w:val="Objetducommentaire"/>
    <w:rsid w:val="001503BB"/>
    <w:rPr>
      <w:rFonts w:ascii="Times New Roman" w:eastAsia="Times New Roman" w:hAnsi="Times New Roman" w:cs="Times New Roman"/>
      <w:b/>
      <w:bCs/>
      <w:snapToGrid w:val="0"/>
      <w:sz w:val="20"/>
      <w:szCs w:val="20"/>
      <w:lang w:eastAsia="fr-FR"/>
    </w:rPr>
  </w:style>
  <w:style w:type="paragraph" w:customStyle="1" w:styleId="Puce3">
    <w:name w:val="Puce 3"/>
    <w:basedOn w:val="Normal"/>
    <w:rsid w:val="001503BB"/>
    <w:pPr>
      <w:widowControl w:val="0"/>
      <w:tabs>
        <w:tab w:val="num" w:pos="1068"/>
        <w:tab w:val="num" w:pos="1560"/>
      </w:tabs>
      <w:spacing w:after="60"/>
      <w:ind w:left="1560" w:hanging="284"/>
      <w:jc w:val="both"/>
    </w:pPr>
    <w:rPr>
      <w:rFonts w:ascii="Arial" w:eastAsia="Calibri" w:hAnsi="Arial" w:cs="Arial"/>
      <w:sz w:val="20"/>
      <w:szCs w:val="20"/>
    </w:rPr>
  </w:style>
  <w:style w:type="paragraph" w:customStyle="1" w:styleId="Pucea">
    <w:name w:val="Puce a"/>
    <w:basedOn w:val="Normal"/>
    <w:rsid w:val="001503BB"/>
    <w:pPr>
      <w:widowControl w:val="0"/>
      <w:tabs>
        <w:tab w:val="num" w:pos="1440"/>
      </w:tabs>
      <w:spacing w:before="60" w:after="60"/>
      <w:ind w:left="1440" w:hanging="720"/>
      <w:jc w:val="both"/>
    </w:pPr>
    <w:rPr>
      <w:rFonts w:ascii="Arial" w:eastAsia="Calibri" w:hAnsi="Arial" w:cs="Arial"/>
      <w:sz w:val="20"/>
      <w:szCs w:val="20"/>
    </w:rPr>
  </w:style>
  <w:style w:type="paragraph" w:customStyle="1" w:styleId="Tiret">
    <w:name w:val="Tiret"/>
    <w:basedOn w:val="Normal"/>
    <w:rsid w:val="001503BB"/>
    <w:pPr>
      <w:widowControl w:val="0"/>
      <w:tabs>
        <w:tab w:val="num" w:pos="360"/>
        <w:tab w:val="left" w:pos="1701"/>
      </w:tabs>
      <w:spacing w:after="60"/>
      <w:ind w:left="1701" w:hanging="425"/>
      <w:outlineLvl w:val="3"/>
    </w:pPr>
    <w:rPr>
      <w:rFonts w:ascii="Arial" w:eastAsia="Calibri" w:hAnsi="Arial" w:cs="Arial"/>
      <w:sz w:val="20"/>
      <w:szCs w:val="20"/>
    </w:rPr>
  </w:style>
  <w:style w:type="paragraph" w:styleId="Listecontinue2">
    <w:name w:val="List Continue 2"/>
    <w:basedOn w:val="Normal"/>
    <w:rsid w:val="001503BB"/>
    <w:pPr>
      <w:spacing w:after="120"/>
      <w:ind w:left="566"/>
    </w:pPr>
    <w:rPr>
      <w:rFonts w:eastAsia="Calibri"/>
    </w:rPr>
  </w:style>
  <w:style w:type="paragraph" w:customStyle="1" w:styleId="Corpsdetexte1">
    <w:name w:val="Corps de texte 1"/>
    <w:basedOn w:val="Corpsdetexte"/>
    <w:rsid w:val="001503BB"/>
    <w:pPr>
      <w:widowControl w:val="0"/>
      <w:spacing w:before="120" w:after="60"/>
      <w:ind w:left="567" w:firstLine="0"/>
    </w:pPr>
    <w:rPr>
      <w:rFonts w:eastAsia="Calibri" w:cs="Arial"/>
      <w:sz w:val="20"/>
    </w:rPr>
  </w:style>
  <w:style w:type="paragraph" w:customStyle="1" w:styleId="Corpsdetexte1a">
    <w:name w:val="Corps de texte 1a"/>
    <w:basedOn w:val="Corpsdetexte1"/>
    <w:rsid w:val="001503BB"/>
    <w:pPr>
      <w:tabs>
        <w:tab w:val="left" w:pos="851"/>
      </w:tabs>
      <w:ind w:left="851" w:hanging="284"/>
    </w:pPr>
  </w:style>
  <w:style w:type="paragraph" w:customStyle="1" w:styleId="Puce1">
    <w:name w:val="Puce 1"/>
    <w:basedOn w:val="Normal"/>
    <w:rsid w:val="001503BB"/>
    <w:pPr>
      <w:widowControl w:val="0"/>
      <w:tabs>
        <w:tab w:val="num" w:pos="720"/>
        <w:tab w:val="left" w:pos="993"/>
      </w:tabs>
      <w:spacing w:after="60"/>
      <w:ind w:left="720" w:hanging="360"/>
      <w:jc w:val="both"/>
    </w:pPr>
    <w:rPr>
      <w:rFonts w:ascii="Arial" w:eastAsia="Calibri" w:hAnsi="Arial" w:cs="Arial"/>
      <w:sz w:val="20"/>
      <w:szCs w:val="20"/>
    </w:rPr>
  </w:style>
  <w:style w:type="paragraph" w:customStyle="1" w:styleId="Puce1s1">
    <w:name w:val="Puce 1s1"/>
    <w:basedOn w:val="Puce1"/>
    <w:rsid w:val="001503BB"/>
    <w:pPr>
      <w:tabs>
        <w:tab w:val="clear" w:pos="720"/>
        <w:tab w:val="left" w:pos="284"/>
        <w:tab w:val="num" w:pos="540"/>
        <w:tab w:val="left" w:pos="3686"/>
      </w:tabs>
      <w:ind w:left="540"/>
    </w:pPr>
  </w:style>
  <w:style w:type="paragraph" w:customStyle="1" w:styleId="Puce2">
    <w:name w:val="Puce 2"/>
    <w:basedOn w:val="Normal"/>
    <w:rsid w:val="001503BB"/>
    <w:pPr>
      <w:widowControl w:val="0"/>
      <w:tabs>
        <w:tab w:val="num" w:pos="1080"/>
      </w:tabs>
      <w:spacing w:after="60"/>
      <w:ind w:left="1080" w:hanging="720"/>
      <w:jc w:val="both"/>
    </w:pPr>
    <w:rPr>
      <w:rFonts w:ascii="Arial" w:eastAsia="Calibri" w:hAnsi="Arial" w:cs="Arial"/>
      <w:sz w:val="20"/>
      <w:szCs w:val="20"/>
    </w:rPr>
  </w:style>
  <w:style w:type="paragraph" w:customStyle="1" w:styleId="Puce2s1">
    <w:name w:val="Puce 2s1"/>
    <w:basedOn w:val="Normal"/>
    <w:rsid w:val="001503BB"/>
    <w:pPr>
      <w:widowControl w:val="0"/>
      <w:tabs>
        <w:tab w:val="left" w:pos="2977"/>
        <w:tab w:val="left" w:pos="3402"/>
      </w:tabs>
      <w:spacing w:after="60"/>
      <w:ind w:left="3402" w:hanging="2126"/>
      <w:jc w:val="both"/>
    </w:pPr>
    <w:rPr>
      <w:rFonts w:ascii="Arial" w:eastAsia="Calibri" w:hAnsi="Arial" w:cs="Arial"/>
      <w:sz w:val="20"/>
      <w:szCs w:val="20"/>
    </w:rPr>
  </w:style>
  <w:style w:type="paragraph" w:customStyle="1" w:styleId="Puce2s2">
    <w:name w:val="Puce 2s2"/>
    <w:basedOn w:val="Puce2s1"/>
    <w:rsid w:val="001503BB"/>
    <w:rPr>
      <w:noProof/>
    </w:rPr>
  </w:style>
  <w:style w:type="paragraph" w:customStyle="1" w:styleId="retraitCT1a">
    <w:name w:val="retrait CT1a"/>
    <w:basedOn w:val="Normal"/>
    <w:rsid w:val="001503BB"/>
    <w:pPr>
      <w:widowControl w:val="0"/>
      <w:spacing w:before="120" w:after="60"/>
      <w:ind w:left="851"/>
      <w:jc w:val="both"/>
    </w:pPr>
    <w:rPr>
      <w:rFonts w:ascii="Arial" w:eastAsia="Calibri" w:hAnsi="Arial" w:cs="Arial"/>
      <w:sz w:val="20"/>
      <w:szCs w:val="20"/>
    </w:rPr>
  </w:style>
  <w:style w:type="paragraph" w:customStyle="1" w:styleId="Spcial">
    <w:name w:val="Spécial"/>
    <w:basedOn w:val="Titre4"/>
    <w:rsid w:val="001503BB"/>
    <w:pPr>
      <w:widowControl w:val="0"/>
      <w:tabs>
        <w:tab w:val="num" w:pos="2880"/>
      </w:tabs>
      <w:spacing w:before="120" w:after="60"/>
      <w:ind w:left="2880" w:hanging="360"/>
      <w:jc w:val="left"/>
    </w:pPr>
    <w:rPr>
      <w:rFonts w:eastAsia="Calibri" w:cs="Arial"/>
      <w:i/>
      <w:iCs/>
      <w:sz w:val="20"/>
      <w:u w:val="single"/>
    </w:rPr>
  </w:style>
  <w:style w:type="paragraph" w:customStyle="1" w:styleId="Puceagras">
    <w:name w:val="Puce a gras"/>
    <w:basedOn w:val="Pucea"/>
    <w:rsid w:val="001503BB"/>
    <w:pPr>
      <w:ind w:left="426"/>
    </w:pPr>
    <w:rPr>
      <w:b/>
      <w:bCs/>
    </w:rPr>
  </w:style>
  <w:style w:type="paragraph" w:customStyle="1" w:styleId="Puce1b">
    <w:name w:val="Puce 1b"/>
    <w:basedOn w:val="Puce1"/>
    <w:rsid w:val="001503BB"/>
    <w:pPr>
      <w:tabs>
        <w:tab w:val="clear" w:pos="993"/>
        <w:tab w:val="left" w:pos="1134"/>
        <w:tab w:val="right" w:pos="8505"/>
      </w:tabs>
      <w:spacing w:before="120"/>
      <w:ind w:left="1134" w:hanging="425"/>
    </w:pPr>
  </w:style>
  <w:style w:type="paragraph" w:customStyle="1" w:styleId="A1">
    <w:name w:val="A1"/>
    <w:basedOn w:val="Normal"/>
    <w:rsid w:val="001503BB"/>
    <w:pPr>
      <w:tabs>
        <w:tab w:val="num" w:pos="709"/>
        <w:tab w:val="num" w:pos="1065"/>
      </w:tabs>
      <w:spacing w:before="60" w:after="60"/>
      <w:ind w:left="709" w:hanging="284"/>
      <w:jc w:val="both"/>
    </w:pPr>
    <w:rPr>
      <w:rFonts w:ascii="Arial" w:eastAsia="Calibri" w:hAnsi="Arial" w:cs="Arial"/>
      <w:sz w:val="20"/>
      <w:szCs w:val="20"/>
    </w:rPr>
  </w:style>
  <w:style w:type="paragraph" w:customStyle="1" w:styleId="Puceenum1">
    <w:name w:val="Puce_enum1"/>
    <w:basedOn w:val="Corpsdetexte"/>
    <w:rsid w:val="001503BB"/>
    <w:pPr>
      <w:tabs>
        <w:tab w:val="left" w:pos="851"/>
        <w:tab w:val="num" w:pos="1140"/>
        <w:tab w:val="num" w:pos="1440"/>
      </w:tabs>
      <w:spacing w:after="60"/>
      <w:ind w:left="850" w:hanging="425"/>
    </w:pPr>
    <w:rPr>
      <w:rFonts w:eastAsia="Calibri" w:cs="Arial"/>
      <w:sz w:val="22"/>
      <w:szCs w:val="22"/>
    </w:rPr>
  </w:style>
  <w:style w:type="paragraph" w:customStyle="1" w:styleId="T1">
    <w:name w:val="T1"/>
    <w:basedOn w:val="Normal"/>
    <w:rsid w:val="001503BB"/>
    <w:pPr>
      <w:tabs>
        <w:tab w:val="num" w:pos="450"/>
        <w:tab w:val="num" w:pos="709"/>
        <w:tab w:val="num" w:pos="825"/>
      </w:tabs>
      <w:spacing w:before="60"/>
      <w:ind w:left="709" w:hanging="284"/>
      <w:jc w:val="both"/>
    </w:pPr>
    <w:rPr>
      <w:rFonts w:ascii="Arial" w:eastAsia="Calibri" w:hAnsi="Arial" w:cs="Arial"/>
      <w:sz w:val="20"/>
      <w:szCs w:val="20"/>
    </w:rPr>
  </w:style>
  <w:style w:type="paragraph" w:customStyle="1" w:styleId="Point">
    <w:name w:val="Point"/>
    <w:basedOn w:val="Normal"/>
    <w:rsid w:val="001503BB"/>
    <w:pPr>
      <w:spacing w:after="60"/>
      <w:jc w:val="both"/>
    </w:pPr>
    <w:rPr>
      <w:rFonts w:eastAsia="Calibri"/>
      <w:sz w:val="22"/>
      <w:szCs w:val="22"/>
    </w:rPr>
  </w:style>
  <w:style w:type="paragraph" w:customStyle="1" w:styleId="Normal2">
    <w:name w:val="Normal2"/>
    <w:basedOn w:val="Corpsdetexte3"/>
    <w:rsid w:val="001503BB"/>
    <w:pPr>
      <w:spacing w:before="60" w:after="60"/>
    </w:pPr>
    <w:rPr>
      <w:rFonts w:eastAsia="Calibri"/>
      <w:b/>
      <w:bCs/>
      <w:caps/>
      <w:szCs w:val="24"/>
    </w:rPr>
  </w:style>
  <w:style w:type="paragraph" w:customStyle="1" w:styleId="Enum1">
    <w:name w:val="Enum 1"/>
    <w:basedOn w:val="Puce1"/>
    <w:rsid w:val="001503BB"/>
    <w:pPr>
      <w:tabs>
        <w:tab w:val="clear" w:pos="720"/>
        <w:tab w:val="clear" w:pos="993"/>
        <w:tab w:val="num" w:pos="992"/>
      </w:tabs>
      <w:spacing w:before="60"/>
      <w:ind w:left="992" w:hanging="425"/>
    </w:pPr>
  </w:style>
  <w:style w:type="paragraph" w:customStyle="1" w:styleId="Style5">
    <w:name w:val="Style5"/>
    <w:basedOn w:val="Titre3"/>
    <w:next w:val="Normal"/>
    <w:rsid w:val="001503BB"/>
    <w:pPr>
      <w:spacing w:before="120" w:after="60"/>
      <w:ind w:right="567"/>
    </w:pPr>
    <w:rPr>
      <w:rFonts w:ascii="Times New Roman" w:eastAsia="Calibri" w:hAnsi="Times New Roman"/>
      <w:b/>
      <w:bCs/>
      <w:sz w:val="32"/>
      <w:szCs w:val="32"/>
    </w:rPr>
  </w:style>
  <w:style w:type="paragraph" w:customStyle="1" w:styleId="siliacII">
    <w:name w:val="siliac II"/>
    <w:basedOn w:val="Normal"/>
    <w:rsid w:val="001503BB"/>
    <w:pPr>
      <w:overflowPunct w:val="0"/>
      <w:autoSpaceDE w:val="0"/>
      <w:autoSpaceDN w:val="0"/>
      <w:adjustRightInd w:val="0"/>
      <w:spacing w:before="100" w:after="120" w:line="300" w:lineRule="exact"/>
      <w:ind w:left="284"/>
      <w:textAlignment w:val="baseline"/>
    </w:pPr>
    <w:rPr>
      <w:rFonts w:ascii="Arial" w:eastAsia="Calibri" w:hAnsi="Arial"/>
      <w:b/>
      <w:szCs w:val="20"/>
    </w:rPr>
  </w:style>
  <w:style w:type="paragraph" w:customStyle="1" w:styleId="corpsdetexte0">
    <w:name w:val="corps de texte"/>
    <w:basedOn w:val="Normal"/>
    <w:rsid w:val="001503BB"/>
    <w:pPr>
      <w:overflowPunct w:val="0"/>
      <w:autoSpaceDE w:val="0"/>
      <w:autoSpaceDN w:val="0"/>
      <w:adjustRightInd w:val="0"/>
      <w:spacing w:after="160" w:line="300" w:lineRule="exact"/>
      <w:jc w:val="both"/>
      <w:textAlignment w:val="baseline"/>
    </w:pPr>
    <w:rPr>
      <w:rFonts w:eastAsia="Calibri"/>
      <w:szCs w:val="20"/>
    </w:rPr>
  </w:style>
  <w:style w:type="paragraph" w:styleId="TitreTR">
    <w:name w:val="toa heading"/>
    <w:basedOn w:val="Normal"/>
    <w:next w:val="Normal"/>
    <w:rsid w:val="001503BB"/>
    <w:pPr>
      <w:tabs>
        <w:tab w:val="left" w:pos="9000"/>
        <w:tab w:val="right" w:pos="9360"/>
      </w:tabs>
      <w:suppressAutoHyphens/>
      <w:overflowPunct w:val="0"/>
      <w:autoSpaceDE w:val="0"/>
      <w:autoSpaceDN w:val="0"/>
      <w:adjustRightInd w:val="0"/>
      <w:jc w:val="both"/>
      <w:textAlignment w:val="baseline"/>
    </w:pPr>
    <w:rPr>
      <w:rFonts w:eastAsia="Calibri"/>
      <w:szCs w:val="20"/>
    </w:rPr>
  </w:style>
  <w:style w:type="paragraph" w:styleId="NormalWeb">
    <w:name w:val="Normal (Web)"/>
    <w:basedOn w:val="Normal"/>
    <w:uiPriority w:val="99"/>
    <w:semiHidden/>
    <w:unhideWhenUsed/>
    <w:rsid w:val="00A05C11"/>
    <w:pPr>
      <w:spacing w:before="100" w:beforeAutospacing="1" w:after="100" w:afterAutospacing="1"/>
    </w:pPr>
    <w:rPr>
      <w:rFonts w:eastAsiaTheme="minorEastAsia"/>
    </w:rPr>
  </w:style>
  <w:style w:type="table" w:customStyle="1" w:styleId="Grilledutableau1">
    <w:name w:val="Grille du tableau1"/>
    <w:basedOn w:val="TableauNormal"/>
    <w:uiPriority w:val="59"/>
    <w:rsid w:val="00DD000F"/>
    <w:pPr>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uiPriority w:val="99"/>
    <w:semiHidden/>
    <w:unhideWhenUsed/>
    <w:rsid w:val="00DD00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HTMLCar">
    <w:name w:val="Préformaté HTML Car"/>
    <w:basedOn w:val="Policepardfaut"/>
    <w:link w:val="PrformatHTML"/>
    <w:uiPriority w:val="99"/>
    <w:semiHidden/>
    <w:rsid w:val="00DD000F"/>
    <w:rPr>
      <w:rFonts w:ascii="Courier New" w:eastAsia="Times New Roman" w:hAnsi="Courier New" w:cs="Courier New"/>
      <w:sz w:val="20"/>
      <w:szCs w:val="20"/>
      <w:lang w:eastAsia="fr-FR"/>
    </w:rPr>
  </w:style>
  <w:style w:type="character" w:customStyle="1" w:styleId="y2iqfc">
    <w:name w:val="y2iqfc"/>
    <w:basedOn w:val="Policepardfaut"/>
    <w:rsid w:val="00DD000F"/>
  </w:style>
  <w:style w:type="paragraph" w:customStyle="1" w:styleId="Corpsdetexte21">
    <w:name w:val="Corps de texte 21"/>
    <w:basedOn w:val="Normal"/>
    <w:rsid w:val="008366BC"/>
    <w:pPr>
      <w:widowControl w:val="0"/>
      <w:jc w:val="both"/>
    </w:pPr>
    <w:rPr>
      <w:rFonts w:ascii="Arial Narrow" w:hAnsi="Arial Narrow"/>
      <w:szCs w:val="20"/>
    </w:rPr>
  </w:style>
  <w:style w:type="character" w:customStyle="1" w:styleId="Style1Car">
    <w:name w:val="Style1 Car"/>
    <w:basedOn w:val="Policepardfaut"/>
    <w:link w:val="Style1"/>
    <w:rsid w:val="004D2962"/>
    <w:rPr>
      <w:rFonts w:ascii="Times New Roman" w:eastAsia="Times New Roman" w:hAnsi="Times New Roman" w:cs="Times New Roman"/>
      <w:sz w:val="20"/>
      <w:szCs w:val="20"/>
      <w:lang w:eastAsia="fr-FR"/>
    </w:rPr>
  </w:style>
  <w:style w:type="paragraph" w:customStyle="1" w:styleId="Adressedest">
    <w:name w:val="Adresse dest."/>
    <w:basedOn w:val="Normal"/>
    <w:rsid w:val="00E73965"/>
    <w:pPr>
      <w:suppressAutoHyphens/>
      <w:overflowPunct w:val="0"/>
      <w:autoSpaceDE w:val="0"/>
      <w:autoSpaceDN w:val="0"/>
      <w:adjustRightInd w:val="0"/>
      <w:jc w:val="both"/>
      <w:textAlignment w:val="baseline"/>
    </w:pPr>
    <w:rPr>
      <w:szCs w:val="20"/>
    </w:rPr>
  </w:style>
  <w:style w:type="paragraph" w:customStyle="1" w:styleId="retrait">
    <w:name w:val="retrait"/>
    <w:basedOn w:val="Normal"/>
    <w:rsid w:val="007D206B"/>
    <w:pPr>
      <w:numPr>
        <w:numId w:val="66"/>
      </w:numPr>
      <w:spacing w:line="240" w:lineRule="atLeast"/>
    </w:pPr>
    <w:rPr>
      <w:szCs w:val="20"/>
    </w:rPr>
  </w:style>
  <w:style w:type="paragraph" w:customStyle="1" w:styleId="CM98">
    <w:name w:val="CM98"/>
    <w:basedOn w:val="Default"/>
    <w:next w:val="Default"/>
    <w:rsid w:val="002A144F"/>
    <w:pPr>
      <w:widowControl w:val="0"/>
      <w:spacing w:after="178"/>
    </w:pPr>
    <w:rPr>
      <w:rFonts w:ascii="Helvetica" w:hAnsi="Helvetica" w:cs="Helvetica"/>
      <w:color w:val="auto"/>
    </w:rPr>
  </w:style>
  <w:style w:type="paragraph" w:customStyle="1" w:styleId="CM100">
    <w:name w:val="CM100"/>
    <w:basedOn w:val="Default"/>
    <w:next w:val="Default"/>
    <w:rsid w:val="002A144F"/>
    <w:pPr>
      <w:widowControl w:val="0"/>
      <w:spacing w:after="128"/>
    </w:pPr>
    <w:rPr>
      <w:rFonts w:ascii="Helvetica" w:hAnsi="Helvetica" w:cs="Helvetica"/>
      <w:color w:val="auto"/>
    </w:rPr>
  </w:style>
  <w:style w:type="paragraph" w:customStyle="1" w:styleId="CM107">
    <w:name w:val="CM107"/>
    <w:basedOn w:val="Default"/>
    <w:next w:val="Default"/>
    <w:rsid w:val="002A144F"/>
    <w:pPr>
      <w:widowControl w:val="0"/>
      <w:spacing w:after="450"/>
    </w:pPr>
    <w:rPr>
      <w:rFonts w:ascii="Helvetica" w:hAnsi="Helvetica" w:cs="Helvetica"/>
      <w:color w:val="auto"/>
    </w:rPr>
  </w:style>
  <w:style w:type="paragraph" w:customStyle="1" w:styleId="CM85">
    <w:name w:val="CM85"/>
    <w:basedOn w:val="Default"/>
    <w:next w:val="Default"/>
    <w:rsid w:val="002A144F"/>
    <w:pPr>
      <w:widowControl w:val="0"/>
      <w:spacing w:line="288" w:lineRule="atLeast"/>
    </w:pPr>
    <w:rPr>
      <w:rFonts w:ascii="Helvetica" w:hAnsi="Helvetica" w:cs="Helvetica"/>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51658">
      <w:bodyDiv w:val="1"/>
      <w:marLeft w:val="0"/>
      <w:marRight w:val="0"/>
      <w:marTop w:val="0"/>
      <w:marBottom w:val="0"/>
      <w:divBdr>
        <w:top w:val="none" w:sz="0" w:space="0" w:color="auto"/>
        <w:left w:val="none" w:sz="0" w:space="0" w:color="auto"/>
        <w:bottom w:val="none" w:sz="0" w:space="0" w:color="auto"/>
        <w:right w:val="none" w:sz="0" w:space="0" w:color="auto"/>
      </w:divBdr>
    </w:div>
    <w:div w:id="36398179">
      <w:bodyDiv w:val="1"/>
      <w:marLeft w:val="0"/>
      <w:marRight w:val="0"/>
      <w:marTop w:val="0"/>
      <w:marBottom w:val="0"/>
      <w:divBdr>
        <w:top w:val="none" w:sz="0" w:space="0" w:color="auto"/>
        <w:left w:val="none" w:sz="0" w:space="0" w:color="auto"/>
        <w:bottom w:val="none" w:sz="0" w:space="0" w:color="auto"/>
        <w:right w:val="none" w:sz="0" w:space="0" w:color="auto"/>
      </w:divBdr>
    </w:div>
    <w:div w:id="61029619">
      <w:bodyDiv w:val="1"/>
      <w:marLeft w:val="0"/>
      <w:marRight w:val="0"/>
      <w:marTop w:val="0"/>
      <w:marBottom w:val="0"/>
      <w:divBdr>
        <w:top w:val="none" w:sz="0" w:space="0" w:color="auto"/>
        <w:left w:val="none" w:sz="0" w:space="0" w:color="auto"/>
        <w:bottom w:val="none" w:sz="0" w:space="0" w:color="auto"/>
        <w:right w:val="none" w:sz="0" w:space="0" w:color="auto"/>
      </w:divBdr>
    </w:div>
    <w:div w:id="71322890">
      <w:bodyDiv w:val="1"/>
      <w:marLeft w:val="0"/>
      <w:marRight w:val="0"/>
      <w:marTop w:val="0"/>
      <w:marBottom w:val="0"/>
      <w:divBdr>
        <w:top w:val="none" w:sz="0" w:space="0" w:color="auto"/>
        <w:left w:val="none" w:sz="0" w:space="0" w:color="auto"/>
        <w:bottom w:val="none" w:sz="0" w:space="0" w:color="auto"/>
        <w:right w:val="none" w:sz="0" w:space="0" w:color="auto"/>
      </w:divBdr>
    </w:div>
    <w:div w:id="146477605">
      <w:bodyDiv w:val="1"/>
      <w:marLeft w:val="0"/>
      <w:marRight w:val="0"/>
      <w:marTop w:val="0"/>
      <w:marBottom w:val="0"/>
      <w:divBdr>
        <w:top w:val="none" w:sz="0" w:space="0" w:color="auto"/>
        <w:left w:val="none" w:sz="0" w:space="0" w:color="auto"/>
        <w:bottom w:val="none" w:sz="0" w:space="0" w:color="auto"/>
        <w:right w:val="none" w:sz="0" w:space="0" w:color="auto"/>
      </w:divBdr>
    </w:div>
    <w:div w:id="175922744">
      <w:bodyDiv w:val="1"/>
      <w:marLeft w:val="0"/>
      <w:marRight w:val="0"/>
      <w:marTop w:val="0"/>
      <w:marBottom w:val="0"/>
      <w:divBdr>
        <w:top w:val="none" w:sz="0" w:space="0" w:color="auto"/>
        <w:left w:val="none" w:sz="0" w:space="0" w:color="auto"/>
        <w:bottom w:val="none" w:sz="0" w:space="0" w:color="auto"/>
        <w:right w:val="none" w:sz="0" w:space="0" w:color="auto"/>
      </w:divBdr>
    </w:div>
    <w:div w:id="181363351">
      <w:bodyDiv w:val="1"/>
      <w:marLeft w:val="0"/>
      <w:marRight w:val="0"/>
      <w:marTop w:val="0"/>
      <w:marBottom w:val="0"/>
      <w:divBdr>
        <w:top w:val="none" w:sz="0" w:space="0" w:color="auto"/>
        <w:left w:val="none" w:sz="0" w:space="0" w:color="auto"/>
        <w:bottom w:val="none" w:sz="0" w:space="0" w:color="auto"/>
        <w:right w:val="none" w:sz="0" w:space="0" w:color="auto"/>
      </w:divBdr>
    </w:div>
    <w:div w:id="183791527">
      <w:bodyDiv w:val="1"/>
      <w:marLeft w:val="0"/>
      <w:marRight w:val="0"/>
      <w:marTop w:val="0"/>
      <w:marBottom w:val="0"/>
      <w:divBdr>
        <w:top w:val="none" w:sz="0" w:space="0" w:color="auto"/>
        <w:left w:val="none" w:sz="0" w:space="0" w:color="auto"/>
        <w:bottom w:val="none" w:sz="0" w:space="0" w:color="auto"/>
        <w:right w:val="none" w:sz="0" w:space="0" w:color="auto"/>
      </w:divBdr>
    </w:div>
    <w:div w:id="223108511">
      <w:bodyDiv w:val="1"/>
      <w:marLeft w:val="0"/>
      <w:marRight w:val="0"/>
      <w:marTop w:val="0"/>
      <w:marBottom w:val="0"/>
      <w:divBdr>
        <w:top w:val="none" w:sz="0" w:space="0" w:color="auto"/>
        <w:left w:val="none" w:sz="0" w:space="0" w:color="auto"/>
        <w:bottom w:val="none" w:sz="0" w:space="0" w:color="auto"/>
        <w:right w:val="none" w:sz="0" w:space="0" w:color="auto"/>
      </w:divBdr>
    </w:div>
    <w:div w:id="264701251">
      <w:bodyDiv w:val="1"/>
      <w:marLeft w:val="0"/>
      <w:marRight w:val="0"/>
      <w:marTop w:val="0"/>
      <w:marBottom w:val="0"/>
      <w:divBdr>
        <w:top w:val="none" w:sz="0" w:space="0" w:color="auto"/>
        <w:left w:val="none" w:sz="0" w:space="0" w:color="auto"/>
        <w:bottom w:val="none" w:sz="0" w:space="0" w:color="auto"/>
        <w:right w:val="none" w:sz="0" w:space="0" w:color="auto"/>
      </w:divBdr>
    </w:div>
    <w:div w:id="305404374">
      <w:bodyDiv w:val="1"/>
      <w:marLeft w:val="0"/>
      <w:marRight w:val="0"/>
      <w:marTop w:val="0"/>
      <w:marBottom w:val="0"/>
      <w:divBdr>
        <w:top w:val="none" w:sz="0" w:space="0" w:color="auto"/>
        <w:left w:val="none" w:sz="0" w:space="0" w:color="auto"/>
        <w:bottom w:val="none" w:sz="0" w:space="0" w:color="auto"/>
        <w:right w:val="none" w:sz="0" w:space="0" w:color="auto"/>
      </w:divBdr>
    </w:div>
    <w:div w:id="388118119">
      <w:bodyDiv w:val="1"/>
      <w:marLeft w:val="0"/>
      <w:marRight w:val="0"/>
      <w:marTop w:val="0"/>
      <w:marBottom w:val="0"/>
      <w:divBdr>
        <w:top w:val="none" w:sz="0" w:space="0" w:color="auto"/>
        <w:left w:val="none" w:sz="0" w:space="0" w:color="auto"/>
        <w:bottom w:val="none" w:sz="0" w:space="0" w:color="auto"/>
        <w:right w:val="none" w:sz="0" w:space="0" w:color="auto"/>
      </w:divBdr>
    </w:div>
    <w:div w:id="501506312">
      <w:bodyDiv w:val="1"/>
      <w:marLeft w:val="0"/>
      <w:marRight w:val="0"/>
      <w:marTop w:val="0"/>
      <w:marBottom w:val="0"/>
      <w:divBdr>
        <w:top w:val="none" w:sz="0" w:space="0" w:color="auto"/>
        <w:left w:val="none" w:sz="0" w:space="0" w:color="auto"/>
        <w:bottom w:val="none" w:sz="0" w:space="0" w:color="auto"/>
        <w:right w:val="none" w:sz="0" w:space="0" w:color="auto"/>
      </w:divBdr>
    </w:div>
    <w:div w:id="533735386">
      <w:bodyDiv w:val="1"/>
      <w:marLeft w:val="0"/>
      <w:marRight w:val="0"/>
      <w:marTop w:val="0"/>
      <w:marBottom w:val="0"/>
      <w:divBdr>
        <w:top w:val="none" w:sz="0" w:space="0" w:color="auto"/>
        <w:left w:val="none" w:sz="0" w:space="0" w:color="auto"/>
        <w:bottom w:val="none" w:sz="0" w:space="0" w:color="auto"/>
        <w:right w:val="none" w:sz="0" w:space="0" w:color="auto"/>
      </w:divBdr>
    </w:div>
    <w:div w:id="540552035">
      <w:bodyDiv w:val="1"/>
      <w:marLeft w:val="0"/>
      <w:marRight w:val="0"/>
      <w:marTop w:val="0"/>
      <w:marBottom w:val="0"/>
      <w:divBdr>
        <w:top w:val="none" w:sz="0" w:space="0" w:color="auto"/>
        <w:left w:val="none" w:sz="0" w:space="0" w:color="auto"/>
        <w:bottom w:val="none" w:sz="0" w:space="0" w:color="auto"/>
        <w:right w:val="none" w:sz="0" w:space="0" w:color="auto"/>
      </w:divBdr>
    </w:div>
    <w:div w:id="599220424">
      <w:bodyDiv w:val="1"/>
      <w:marLeft w:val="0"/>
      <w:marRight w:val="0"/>
      <w:marTop w:val="0"/>
      <w:marBottom w:val="0"/>
      <w:divBdr>
        <w:top w:val="none" w:sz="0" w:space="0" w:color="auto"/>
        <w:left w:val="none" w:sz="0" w:space="0" w:color="auto"/>
        <w:bottom w:val="none" w:sz="0" w:space="0" w:color="auto"/>
        <w:right w:val="none" w:sz="0" w:space="0" w:color="auto"/>
      </w:divBdr>
    </w:div>
    <w:div w:id="657418423">
      <w:bodyDiv w:val="1"/>
      <w:marLeft w:val="0"/>
      <w:marRight w:val="0"/>
      <w:marTop w:val="0"/>
      <w:marBottom w:val="0"/>
      <w:divBdr>
        <w:top w:val="none" w:sz="0" w:space="0" w:color="auto"/>
        <w:left w:val="none" w:sz="0" w:space="0" w:color="auto"/>
        <w:bottom w:val="none" w:sz="0" w:space="0" w:color="auto"/>
        <w:right w:val="none" w:sz="0" w:space="0" w:color="auto"/>
      </w:divBdr>
    </w:div>
    <w:div w:id="664818577">
      <w:bodyDiv w:val="1"/>
      <w:marLeft w:val="0"/>
      <w:marRight w:val="0"/>
      <w:marTop w:val="0"/>
      <w:marBottom w:val="0"/>
      <w:divBdr>
        <w:top w:val="none" w:sz="0" w:space="0" w:color="auto"/>
        <w:left w:val="none" w:sz="0" w:space="0" w:color="auto"/>
        <w:bottom w:val="none" w:sz="0" w:space="0" w:color="auto"/>
        <w:right w:val="none" w:sz="0" w:space="0" w:color="auto"/>
      </w:divBdr>
    </w:div>
    <w:div w:id="699402426">
      <w:bodyDiv w:val="1"/>
      <w:marLeft w:val="0"/>
      <w:marRight w:val="0"/>
      <w:marTop w:val="0"/>
      <w:marBottom w:val="0"/>
      <w:divBdr>
        <w:top w:val="none" w:sz="0" w:space="0" w:color="auto"/>
        <w:left w:val="none" w:sz="0" w:space="0" w:color="auto"/>
        <w:bottom w:val="none" w:sz="0" w:space="0" w:color="auto"/>
        <w:right w:val="none" w:sz="0" w:space="0" w:color="auto"/>
      </w:divBdr>
    </w:div>
    <w:div w:id="737627539">
      <w:bodyDiv w:val="1"/>
      <w:marLeft w:val="0"/>
      <w:marRight w:val="0"/>
      <w:marTop w:val="0"/>
      <w:marBottom w:val="0"/>
      <w:divBdr>
        <w:top w:val="none" w:sz="0" w:space="0" w:color="auto"/>
        <w:left w:val="none" w:sz="0" w:space="0" w:color="auto"/>
        <w:bottom w:val="none" w:sz="0" w:space="0" w:color="auto"/>
        <w:right w:val="none" w:sz="0" w:space="0" w:color="auto"/>
      </w:divBdr>
    </w:div>
    <w:div w:id="793061174">
      <w:bodyDiv w:val="1"/>
      <w:marLeft w:val="0"/>
      <w:marRight w:val="0"/>
      <w:marTop w:val="0"/>
      <w:marBottom w:val="0"/>
      <w:divBdr>
        <w:top w:val="none" w:sz="0" w:space="0" w:color="auto"/>
        <w:left w:val="none" w:sz="0" w:space="0" w:color="auto"/>
        <w:bottom w:val="none" w:sz="0" w:space="0" w:color="auto"/>
        <w:right w:val="none" w:sz="0" w:space="0" w:color="auto"/>
      </w:divBdr>
    </w:div>
    <w:div w:id="803426913">
      <w:bodyDiv w:val="1"/>
      <w:marLeft w:val="0"/>
      <w:marRight w:val="0"/>
      <w:marTop w:val="0"/>
      <w:marBottom w:val="0"/>
      <w:divBdr>
        <w:top w:val="none" w:sz="0" w:space="0" w:color="auto"/>
        <w:left w:val="none" w:sz="0" w:space="0" w:color="auto"/>
        <w:bottom w:val="none" w:sz="0" w:space="0" w:color="auto"/>
        <w:right w:val="none" w:sz="0" w:space="0" w:color="auto"/>
      </w:divBdr>
    </w:div>
    <w:div w:id="822544943">
      <w:bodyDiv w:val="1"/>
      <w:marLeft w:val="0"/>
      <w:marRight w:val="0"/>
      <w:marTop w:val="0"/>
      <w:marBottom w:val="0"/>
      <w:divBdr>
        <w:top w:val="none" w:sz="0" w:space="0" w:color="auto"/>
        <w:left w:val="none" w:sz="0" w:space="0" w:color="auto"/>
        <w:bottom w:val="none" w:sz="0" w:space="0" w:color="auto"/>
        <w:right w:val="none" w:sz="0" w:space="0" w:color="auto"/>
      </w:divBdr>
    </w:div>
    <w:div w:id="999112507">
      <w:bodyDiv w:val="1"/>
      <w:marLeft w:val="0"/>
      <w:marRight w:val="0"/>
      <w:marTop w:val="0"/>
      <w:marBottom w:val="0"/>
      <w:divBdr>
        <w:top w:val="none" w:sz="0" w:space="0" w:color="auto"/>
        <w:left w:val="none" w:sz="0" w:space="0" w:color="auto"/>
        <w:bottom w:val="none" w:sz="0" w:space="0" w:color="auto"/>
        <w:right w:val="none" w:sz="0" w:space="0" w:color="auto"/>
      </w:divBdr>
    </w:div>
    <w:div w:id="1001851323">
      <w:bodyDiv w:val="1"/>
      <w:marLeft w:val="0"/>
      <w:marRight w:val="0"/>
      <w:marTop w:val="0"/>
      <w:marBottom w:val="0"/>
      <w:divBdr>
        <w:top w:val="none" w:sz="0" w:space="0" w:color="auto"/>
        <w:left w:val="none" w:sz="0" w:space="0" w:color="auto"/>
        <w:bottom w:val="none" w:sz="0" w:space="0" w:color="auto"/>
        <w:right w:val="none" w:sz="0" w:space="0" w:color="auto"/>
      </w:divBdr>
    </w:div>
    <w:div w:id="1004552037">
      <w:bodyDiv w:val="1"/>
      <w:marLeft w:val="0"/>
      <w:marRight w:val="0"/>
      <w:marTop w:val="0"/>
      <w:marBottom w:val="0"/>
      <w:divBdr>
        <w:top w:val="none" w:sz="0" w:space="0" w:color="auto"/>
        <w:left w:val="none" w:sz="0" w:space="0" w:color="auto"/>
        <w:bottom w:val="none" w:sz="0" w:space="0" w:color="auto"/>
        <w:right w:val="none" w:sz="0" w:space="0" w:color="auto"/>
      </w:divBdr>
    </w:div>
    <w:div w:id="1049380010">
      <w:bodyDiv w:val="1"/>
      <w:marLeft w:val="0"/>
      <w:marRight w:val="0"/>
      <w:marTop w:val="0"/>
      <w:marBottom w:val="0"/>
      <w:divBdr>
        <w:top w:val="none" w:sz="0" w:space="0" w:color="auto"/>
        <w:left w:val="none" w:sz="0" w:space="0" w:color="auto"/>
        <w:bottom w:val="none" w:sz="0" w:space="0" w:color="auto"/>
        <w:right w:val="none" w:sz="0" w:space="0" w:color="auto"/>
      </w:divBdr>
    </w:div>
    <w:div w:id="1109081366">
      <w:bodyDiv w:val="1"/>
      <w:marLeft w:val="0"/>
      <w:marRight w:val="0"/>
      <w:marTop w:val="0"/>
      <w:marBottom w:val="0"/>
      <w:divBdr>
        <w:top w:val="none" w:sz="0" w:space="0" w:color="auto"/>
        <w:left w:val="none" w:sz="0" w:space="0" w:color="auto"/>
        <w:bottom w:val="none" w:sz="0" w:space="0" w:color="auto"/>
        <w:right w:val="none" w:sz="0" w:space="0" w:color="auto"/>
      </w:divBdr>
    </w:div>
    <w:div w:id="1140726116">
      <w:bodyDiv w:val="1"/>
      <w:marLeft w:val="0"/>
      <w:marRight w:val="0"/>
      <w:marTop w:val="0"/>
      <w:marBottom w:val="0"/>
      <w:divBdr>
        <w:top w:val="none" w:sz="0" w:space="0" w:color="auto"/>
        <w:left w:val="none" w:sz="0" w:space="0" w:color="auto"/>
        <w:bottom w:val="none" w:sz="0" w:space="0" w:color="auto"/>
        <w:right w:val="none" w:sz="0" w:space="0" w:color="auto"/>
      </w:divBdr>
    </w:div>
    <w:div w:id="1191844753">
      <w:bodyDiv w:val="1"/>
      <w:marLeft w:val="0"/>
      <w:marRight w:val="0"/>
      <w:marTop w:val="0"/>
      <w:marBottom w:val="0"/>
      <w:divBdr>
        <w:top w:val="none" w:sz="0" w:space="0" w:color="auto"/>
        <w:left w:val="none" w:sz="0" w:space="0" w:color="auto"/>
        <w:bottom w:val="none" w:sz="0" w:space="0" w:color="auto"/>
        <w:right w:val="none" w:sz="0" w:space="0" w:color="auto"/>
      </w:divBdr>
    </w:div>
    <w:div w:id="1214737733">
      <w:bodyDiv w:val="1"/>
      <w:marLeft w:val="0"/>
      <w:marRight w:val="0"/>
      <w:marTop w:val="0"/>
      <w:marBottom w:val="0"/>
      <w:divBdr>
        <w:top w:val="none" w:sz="0" w:space="0" w:color="auto"/>
        <w:left w:val="none" w:sz="0" w:space="0" w:color="auto"/>
        <w:bottom w:val="none" w:sz="0" w:space="0" w:color="auto"/>
        <w:right w:val="none" w:sz="0" w:space="0" w:color="auto"/>
      </w:divBdr>
    </w:div>
    <w:div w:id="1218476161">
      <w:bodyDiv w:val="1"/>
      <w:marLeft w:val="0"/>
      <w:marRight w:val="0"/>
      <w:marTop w:val="0"/>
      <w:marBottom w:val="0"/>
      <w:divBdr>
        <w:top w:val="none" w:sz="0" w:space="0" w:color="auto"/>
        <w:left w:val="none" w:sz="0" w:space="0" w:color="auto"/>
        <w:bottom w:val="none" w:sz="0" w:space="0" w:color="auto"/>
        <w:right w:val="none" w:sz="0" w:space="0" w:color="auto"/>
      </w:divBdr>
    </w:div>
    <w:div w:id="1230657569">
      <w:bodyDiv w:val="1"/>
      <w:marLeft w:val="0"/>
      <w:marRight w:val="0"/>
      <w:marTop w:val="0"/>
      <w:marBottom w:val="0"/>
      <w:divBdr>
        <w:top w:val="none" w:sz="0" w:space="0" w:color="auto"/>
        <w:left w:val="none" w:sz="0" w:space="0" w:color="auto"/>
        <w:bottom w:val="none" w:sz="0" w:space="0" w:color="auto"/>
        <w:right w:val="none" w:sz="0" w:space="0" w:color="auto"/>
      </w:divBdr>
    </w:div>
    <w:div w:id="1250579575">
      <w:bodyDiv w:val="1"/>
      <w:marLeft w:val="0"/>
      <w:marRight w:val="0"/>
      <w:marTop w:val="0"/>
      <w:marBottom w:val="0"/>
      <w:divBdr>
        <w:top w:val="none" w:sz="0" w:space="0" w:color="auto"/>
        <w:left w:val="none" w:sz="0" w:space="0" w:color="auto"/>
        <w:bottom w:val="none" w:sz="0" w:space="0" w:color="auto"/>
        <w:right w:val="none" w:sz="0" w:space="0" w:color="auto"/>
      </w:divBdr>
    </w:div>
    <w:div w:id="1251891925">
      <w:bodyDiv w:val="1"/>
      <w:marLeft w:val="0"/>
      <w:marRight w:val="0"/>
      <w:marTop w:val="0"/>
      <w:marBottom w:val="0"/>
      <w:divBdr>
        <w:top w:val="none" w:sz="0" w:space="0" w:color="auto"/>
        <w:left w:val="none" w:sz="0" w:space="0" w:color="auto"/>
        <w:bottom w:val="none" w:sz="0" w:space="0" w:color="auto"/>
        <w:right w:val="none" w:sz="0" w:space="0" w:color="auto"/>
      </w:divBdr>
    </w:div>
    <w:div w:id="1290277971">
      <w:bodyDiv w:val="1"/>
      <w:marLeft w:val="0"/>
      <w:marRight w:val="0"/>
      <w:marTop w:val="0"/>
      <w:marBottom w:val="0"/>
      <w:divBdr>
        <w:top w:val="none" w:sz="0" w:space="0" w:color="auto"/>
        <w:left w:val="none" w:sz="0" w:space="0" w:color="auto"/>
        <w:bottom w:val="none" w:sz="0" w:space="0" w:color="auto"/>
        <w:right w:val="none" w:sz="0" w:space="0" w:color="auto"/>
      </w:divBdr>
    </w:div>
    <w:div w:id="1295868055">
      <w:bodyDiv w:val="1"/>
      <w:marLeft w:val="0"/>
      <w:marRight w:val="0"/>
      <w:marTop w:val="0"/>
      <w:marBottom w:val="0"/>
      <w:divBdr>
        <w:top w:val="none" w:sz="0" w:space="0" w:color="auto"/>
        <w:left w:val="none" w:sz="0" w:space="0" w:color="auto"/>
        <w:bottom w:val="none" w:sz="0" w:space="0" w:color="auto"/>
        <w:right w:val="none" w:sz="0" w:space="0" w:color="auto"/>
      </w:divBdr>
    </w:div>
    <w:div w:id="1336767810">
      <w:bodyDiv w:val="1"/>
      <w:marLeft w:val="0"/>
      <w:marRight w:val="0"/>
      <w:marTop w:val="0"/>
      <w:marBottom w:val="0"/>
      <w:divBdr>
        <w:top w:val="none" w:sz="0" w:space="0" w:color="auto"/>
        <w:left w:val="none" w:sz="0" w:space="0" w:color="auto"/>
        <w:bottom w:val="none" w:sz="0" w:space="0" w:color="auto"/>
        <w:right w:val="none" w:sz="0" w:space="0" w:color="auto"/>
      </w:divBdr>
    </w:div>
    <w:div w:id="1360011211">
      <w:bodyDiv w:val="1"/>
      <w:marLeft w:val="0"/>
      <w:marRight w:val="0"/>
      <w:marTop w:val="0"/>
      <w:marBottom w:val="0"/>
      <w:divBdr>
        <w:top w:val="none" w:sz="0" w:space="0" w:color="auto"/>
        <w:left w:val="none" w:sz="0" w:space="0" w:color="auto"/>
        <w:bottom w:val="none" w:sz="0" w:space="0" w:color="auto"/>
        <w:right w:val="none" w:sz="0" w:space="0" w:color="auto"/>
      </w:divBdr>
    </w:div>
    <w:div w:id="1391810383">
      <w:bodyDiv w:val="1"/>
      <w:marLeft w:val="0"/>
      <w:marRight w:val="0"/>
      <w:marTop w:val="0"/>
      <w:marBottom w:val="0"/>
      <w:divBdr>
        <w:top w:val="none" w:sz="0" w:space="0" w:color="auto"/>
        <w:left w:val="none" w:sz="0" w:space="0" w:color="auto"/>
        <w:bottom w:val="none" w:sz="0" w:space="0" w:color="auto"/>
        <w:right w:val="none" w:sz="0" w:space="0" w:color="auto"/>
      </w:divBdr>
    </w:div>
    <w:div w:id="1465544124">
      <w:bodyDiv w:val="1"/>
      <w:marLeft w:val="0"/>
      <w:marRight w:val="0"/>
      <w:marTop w:val="0"/>
      <w:marBottom w:val="0"/>
      <w:divBdr>
        <w:top w:val="none" w:sz="0" w:space="0" w:color="auto"/>
        <w:left w:val="none" w:sz="0" w:space="0" w:color="auto"/>
        <w:bottom w:val="none" w:sz="0" w:space="0" w:color="auto"/>
        <w:right w:val="none" w:sz="0" w:space="0" w:color="auto"/>
      </w:divBdr>
    </w:div>
    <w:div w:id="1481649941">
      <w:bodyDiv w:val="1"/>
      <w:marLeft w:val="0"/>
      <w:marRight w:val="0"/>
      <w:marTop w:val="0"/>
      <w:marBottom w:val="0"/>
      <w:divBdr>
        <w:top w:val="none" w:sz="0" w:space="0" w:color="auto"/>
        <w:left w:val="none" w:sz="0" w:space="0" w:color="auto"/>
        <w:bottom w:val="none" w:sz="0" w:space="0" w:color="auto"/>
        <w:right w:val="none" w:sz="0" w:space="0" w:color="auto"/>
      </w:divBdr>
    </w:div>
    <w:div w:id="1489639165">
      <w:bodyDiv w:val="1"/>
      <w:marLeft w:val="0"/>
      <w:marRight w:val="0"/>
      <w:marTop w:val="0"/>
      <w:marBottom w:val="0"/>
      <w:divBdr>
        <w:top w:val="none" w:sz="0" w:space="0" w:color="auto"/>
        <w:left w:val="none" w:sz="0" w:space="0" w:color="auto"/>
        <w:bottom w:val="none" w:sz="0" w:space="0" w:color="auto"/>
        <w:right w:val="none" w:sz="0" w:space="0" w:color="auto"/>
      </w:divBdr>
    </w:div>
    <w:div w:id="1504856969">
      <w:bodyDiv w:val="1"/>
      <w:marLeft w:val="0"/>
      <w:marRight w:val="0"/>
      <w:marTop w:val="0"/>
      <w:marBottom w:val="0"/>
      <w:divBdr>
        <w:top w:val="none" w:sz="0" w:space="0" w:color="auto"/>
        <w:left w:val="none" w:sz="0" w:space="0" w:color="auto"/>
        <w:bottom w:val="none" w:sz="0" w:space="0" w:color="auto"/>
        <w:right w:val="none" w:sz="0" w:space="0" w:color="auto"/>
      </w:divBdr>
    </w:div>
    <w:div w:id="1546988487">
      <w:bodyDiv w:val="1"/>
      <w:marLeft w:val="0"/>
      <w:marRight w:val="0"/>
      <w:marTop w:val="0"/>
      <w:marBottom w:val="0"/>
      <w:divBdr>
        <w:top w:val="none" w:sz="0" w:space="0" w:color="auto"/>
        <w:left w:val="none" w:sz="0" w:space="0" w:color="auto"/>
        <w:bottom w:val="none" w:sz="0" w:space="0" w:color="auto"/>
        <w:right w:val="none" w:sz="0" w:space="0" w:color="auto"/>
      </w:divBdr>
    </w:div>
    <w:div w:id="1646277828">
      <w:bodyDiv w:val="1"/>
      <w:marLeft w:val="0"/>
      <w:marRight w:val="0"/>
      <w:marTop w:val="0"/>
      <w:marBottom w:val="0"/>
      <w:divBdr>
        <w:top w:val="none" w:sz="0" w:space="0" w:color="auto"/>
        <w:left w:val="none" w:sz="0" w:space="0" w:color="auto"/>
        <w:bottom w:val="none" w:sz="0" w:space="0" w:color="auto"/>
        <w:right w:val="none" w:sz="0" w:space="0" w:color="auto"/>
      </w:divBdr>
    </w:div>
    <w:div w:id="1696079970">
      <w:bodyDiv w:val="1"/>
      <w:marLeft w:val="0"/>
      <w:marRight w:val="0"/>
      <w:marTop w:val="0"/>
      <w:marBottom w:val="0"/>
      <w:divBdr>
        <w:top w:val="none" w:sz="0" w:space="0" w:color="auto"/>
        <w:left w:val="none" w:sz="0" w:space="0" w:color="auto"/>
        <w:bottom w:val="none" w:sz="0" w:space="0" w:color="auto"/>
        <w:right w:val="none" w:sz="0" w:space="0" w:color="auto"/>
      </w:divBdr>
    </w:div>
    <w:div w:id="1705132214">
      <w:bodyDiv w:val="1"/>
      <w:marLeft w:val="0"/>
      <w:marRight w:val="0"/>
      <w:marTop w:val="0"/>
      <w:marBottom w:val="0"/>
      <w:divBdr>
        <w:top w:val="none" w:sz="0" w:space="0" w:color="auto"/>
        <w:left w:val="none" w:sz="0" w:space="0" w:color="auto"/>
        <w:bottom w:val="none" w:sz="0" w:space="0" w:color="auto"/>
        <w:right w:val="none" w:sz="0" w:space="0" w:color="auto"/>
      </w:divBdr>
    </w:div>
    <w:div w:id="1726022380">
      <w:bodyDiv w:val="1"/>
      <w:marLeft w:val="0"/>
      <w:marRight w:val="0"/>
      <w:marTop w:val="0"/>
      <w:marBottom w:val="0"/>
      <w:divBdr>
        <w:top w:val="none" w:sz="0" w:space="0" w:color="auto"/>
        <w:left w:val="none" w:sz="0" w:space="0" w:color="auto"/>
        <w:bottom w:val="none" w:sz="0" w:space="0" w:color="auto"/>
        <w:right w:val="none" w:sz="0" w:space="0" w:color="auto"/>
      </w:divBdr>
    </w:div>
    <w:div w:id="1735858960">
      <w:bodyDiv w:val="1"/>
      <w:marLeft w:val="0"/>
      <w:marRight w:val="0"/>
      <w:marTop w:val="0"/>
      <w:marBottom w:val="0"/>
      <w:divBdr>
        <w:top w:val="none" w:sz="0" w:space="0" w:color="auto"/>
        <w:left w:val="none" w:sz="0" w:space="0" w:color="auto"/>
        <w:bottom w:val="none" w:sz="0" w:space="0" w:color="auto"/>
        <w:right w:val="none" w:sz="0" w:space="0" w:color="auto"/>
      </w:divBdr>
    </w:div>
    <w:div w:id="1807431837">
      <w:bodyDiv w:val="1"/>
      <w:marLeft w:val="0"/>
      <w:marRight w:val="0"/>
      <w:marTop w:val="0"/>
      <w:marBottom w:val="0"/>
      <w:divBdr>
        <w:top w:val="none" w:sz="0" w:space="0" w:color="auto"/>
        <w:left w:val="none" w:sz="0" w:space="0" w:color="auto"/>
        <w:bottom w:val="none" w:sz="0" w:space="0" w:color="auto"/>
        <w:right w:val="none" w:sz="0" w:space="0" w:color="auto"/>
      </w:divBdr>
    </w:div>
    <w:div w:id="1822623562">
      <w:bodyDiv w:val="1"/>
      <w:marLeft w:val="0"/>
      <w:marRight w:val="0"/>
      <w:marTop w:val="0"/>
      <w:marBottom w:val="0"/>
      <w:divBdr>
        <w:top w:val="none" w:sz="0" w:space="0" w:color="auto"/>
        <w:left w:val="none" w:sz="0" w:space="0" w:color="auto"/>
        <w:bottom w:val="none" w:sz="0" w:space="0" w:color="auto"/>
        <w:right w:val="none" w:sz="0" w:space="0" w:color="auto"/>
      </w:divBdr>
    </w:div>
    <w:div w:id="1879121194">
      <w:bodyDiv w:val="1"/>
      <w:marLeft w:val="0"/>
      <w:marRight w:val="0"/>
      <w:marTop w:val="0"/>
      <w:marBottom w:val="0"/>
      <w:divBdr>
        <w:top w:val="none" w:sz="0" w:space="0" w:color="auto"/>
        <w:left w:val="none" w:sz="0" w:space="0" w:color="auto"/>
        <w:bottom w:val="none" w:sz="0" w:space="0" w:color="auto"/>
        <w:right w:val="none" w:sz="0" w:space="0" w:color="auto"/>
      </w:divBdr>
    </w:div>
    <w:div w:id="1893346583">
      <w:bodyDiv w:val="1"/>
      <w:marLeft w:val="0"/>
      <w:marRight w:val="0"/>
      <w:marTop w:val="0"/>
      <w:marBottom w:val="0"/>
      <w:divBdr>
        <w:top w:val="none" w:sz="0" w:space="0" w:color="auto"/>
        <w:left w:val="none" w:sz="0" w:space="0" w:color="auto"/>
        <w:bottom w:val="none" w:sz="0" w:space="0" w:color="auto"/>
        <w:right w:val="none" w:sz="0" w:space="0" w:color="auto"/>
      </w:divBdr>
    </w:div>
    <w:div w:id="1916816763">
      <w:bodyDiv w:val="1"/>
      <w:marLeft w:val="0"/>
      <w:marRight w:val="0"/>
      <w:marTop w:val="0"/>
      <w:marBottom w:val="0"/>
      <w:divBdr>
        <w:top w:val="none" w:sz="0" w:space="0" w:color="auto"/>
        <w:left w:val="none" w:sz="0" w:space="0" w:color="auto"/>
        <w:bottom w:val="none" w:sz="0" w:space="0" w:color="auto"/>
        <w:right w:val="none" w:sz="0" w:space="0" w:color="auto"/>
      </w:divBdr>
    </w:div>
    <w:div w:id="1934122981">
      <w:bodyDiv w:val="1"/>
      <w:marLeft w:val="0"/>
      <w:marRight w:val="0"/>
      <w:marTop w:val="0"/>
      <w:marBottom w:val="0"/>
      <w:divBdr>
        <w:top w:val="none" w:sz="0" w:space="0" w:color="auto"/>
        <w:left w:val="none" w:sz="0" w:space="0" w:color="auto"/>
        <w:bottom w:val="none" w:sz="0" w:space="0" w:color="auto"/>
        <w:right w:val="none" w:sz="0" w:space="0" w:color="auto"/>
      </w:divBdr>
    </w:div>
    <w:div w:id="2018967773">
      <w:bodyDiv w:val="1"/>
      <w:marLeft w:val="0"/>
      <w:marRight w:val="0"/>
      <w:marTop w:val="0"/>
      <w:marBottom w:val="0"/>
      <w:divBdr>
        <w:top w:val="none" w:sz="0" w:space="0" w:color="auto"/>
        <w:left w:val="none" w:sz="0" w:space="0" w:color="auto"/>
        <w:bottom w:val="none" w:sz="0" w:space="0" w:color="auto"/>
        <w:right w:val="none" w:sz="0" w:space="0" w:color="auto"/>
      </w:divBdr>
    </w:div>
    <w:div w:id="2072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package" Target="embeddings/Feuille_de_calcul_Microsoft_Excel1.xlsx"/><Relationship Id="rId26" Type="http://schemas.openxmlformats.org/officeDocument/2006/relationships/header" Target="header5.xml"/><Relationship Id="rId39"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5.jpeg"/><Relationship Id="rId34" Type="http://schemas.openxmlformats.org/officeDocument/2006/relationships/package" Target="embeddings/Feuille_de_calcul_Microsoft_Excel4.xlsx"/><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3.emf"/><Relationship Id="rId25" Type="http://schemas.openxmlformats.org/officeDocument/2006/relationships/image" Target="media/image9.jpeg"/><Relationship Id="rId33" Type="http://schemas.openxmlformats.org/officeDocument/2006/relationships/image" Target="media/image12.emf"/><Relationship Id="rId38" Type="http://schemas.openxmlformats.org/officeDocument/2006/relationships/package" Target="embeddings/Feuille_de_calcul_Microsoft_Excel6.xlsx"/><Relationship Id="rId2" Type="http://schemas.openxmlformats.org/officeDocument/2006/relationships/numbering" Target="numbering.xml"/><Relationship Id="rId16" Type="http://schemas.openxmlformats.org/officeDocument/2006/relationships/package" Target="embeddings/Feuille_de_calcul_Microsoft_Excel.xlsx"/><Relationship Id="rId20" Type="http://schemas.openxmlformats.org/officeDocument/2006/relationships/image" Target="media/image4.jpeg"/><Relationship Id="rId29" Type="http://schemas.openxmlformats.org/officeDocument/2006/relationships/image" Target="media/image10.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8.jpeg"/><Relationship Id="rId32" Type="http://schemas.openxmlformats.org/officeDocument/2006/relationships/package" Target="embeddings/Feuille_de_calcul_Microsoft_Excel3.xlsx"/><Relationship Id="rId37" Type="http://schemas.openxmlformats.org/officeDocument/2006/relationships/image" Target="media/image14.emf"/><Relationship Id="rId40" Type="http://schemas.openxmlformats.org/officeDocument/2006/relationships/package" Target="embeddings/Feuille_de_calcul_Microsoft_Excel7.xlsx"/><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7.jpeg"/><Relationship Id="rId28" Type="http://schemas.openxmlformats.org/officeDocument/2006/relationships/header" Target="header6.xml"/><Relationship Id="rId36" Type="http://schemas.openxmlformats.org/officeDocument/2006/relationships/package" Target="embeddings/Feuille_de_calcul_Microsoft_Excel5.xlsx"/><Relationship Id="rId10" Type="http://schemas.openxmlformats.org/officeDocument/2006/relationships/footer" Target="footer2.xml"/><Relationship Id="rId19" Type="http://schemas.openxmlformats.org/officeDocument/2006/relationships/header" Target="header4.xml"/><Relationship Id="rId31"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image" Target="media/image6.jpeg"/><Relationship Id="rId27" Type="http://schemas.openxmlformats.org/officeDocument/2006/relationships/footer" Target="footer4.xml"/><Relationship Id="rId30" Type="http://schemas.openxmlformats.org/officeDocument/2006/relationships/package" Target="embeddings/Feuille_de_calcul_Microsoft_Excel2.xlsx"/><Relationship Id="rId35" Type="http://schemas.openxmlformats.org/officeDocument/2006/relationships/image" Target="media/image13.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6DE10-18B3-459D-A932-0BDC10D95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TotalTime>
  <Pages>135</Pages>
  <Words>54221</Words>
  <Characters>298217</Characters>
  <Application>Microsoft Office Word</Application>
  <DocSecurity>0</DocSecurity>
  <Lines>2485</Lines>
  <Paragraphs>703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MINDUH</Company>
  <LinksUpToDate>false</LinksUpToDate>
  <CharactersWithSpaces>351735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kamdem</dc:creator>
  <cp:lastModifiedBy>LONOVO</cp:lastModifiedBy>
  <cp:revision>90</cp:revision>
  <cp:lastPrinted>2025-01-16T13:20:00Z</cp:lastPrinted>
  <dcterms:created xsi:type="dcterms:W3CDTF">2026-05-15T18:19:00Z</dcterms:created>
  <dcterms:modified xsi:type="dcterms:W3CDTF">2026-09-08T05:35:00Z</dcterms:modified>
</cp:coreProperties>
</file>